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EC4175" w:rsidRDefault="00EC4175">
      <w:pPr>
        <w:widowControl w:val="0"/>
        <w:autoSpaceDE w:val="0"/>
        <w:autoSpaceDN w:val="0"/>
        <w:adjustRightInd w:val="0"/>
        <w:spacing w:after="0" w:line="240" w:lineRule="auto"/>
        <w:jc w:val="both"/>
        <w:outlineLvl w:val="0"/>
        <w:rPr>
          <w:rFonts w:ascii="Calibri" w:hAnsi="Calibri" w:cs="Calibri"/>
        </w:rPr>
      </w:pPr>
    </w:p>
    <w:p w:rsidR="00EC4175" w:rsidRDefault="00EC4175">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30 января 2015 г. N 35796</w:t>
      </w:r>
    </w:p>
    <w:p w:rsidR="00EC4175" w:rsidRDefault="00EC4175">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C4175" w:rsidRDefault="00EC4175">
      <w:pPr>
        <w:widowControl w:val="0"/>
        <w:autoSpaceDE w:val="0"/>
        <w:autoSpaceDN w:val="0"/>
        <w:adjustRightInd w:val="0"/>
        <w:spacing w:after="0" w:line="240" w:lineRule="auto"/>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ФИНАНСОВ РОССИЙСКОЙ ФЕДЕРАЦИИ</w:t>
      </w:r>
    </w:p>
    <w:p w:rsidR="00EC4175" w:rsidRDefault="00EC4175">
      <w:pPr>
        <w:widowControl w:val="0"/>
        <w:autoSpaceDE w:val="0"/>
        <w:autoSpaceDN w:val="0"/>
        <w:adjustRightInd w:val="0"/>
        <w:spacing w:after="0" w:line="240" w:lineRule="auto"/>
        <w:jc w:val="center"/>
        <w:rPr>
          <w:rFonts w:ascii="Calibri" w:hAnsi="Calibri" w:cs="Calibri"/>
          <w:b/>
          <w:bCs/>
        </w:rPr>
      </w:pP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НАЛОГОВАЯ СЛУЖБА</w:t>
      </w:r>
    </w:p>
    <w:p w:rsidR="00EC4175" w:rsidRDefault="00EC4175">
      <w:pPr>
        <w:widowControl w:val="0"/>
        <w:autoSpaceDE w:val="0"/>
        <w:autoSpaceDN w:val="0"/>
        <w:adjustRightInd w:val="0"/>
        <w:spacing w:after="0" w:line="240" w:lineRule="auto"/>
        <w:jc w:val="center"/>
        <w:rPr>
          <w:rFonts w:ascii="Calibri" w:hAnsi="Calibri" w:cs="Calibri"/>
          <w:b/>
          <w:bCs/>
        </w:rPr>
      </w:pP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24 декабря 2014 г. N ММВ-7-11/671@</w:t>
      </w:r>
    </w:p>
    <w:p w:rsidR="00EC4175" w:rsidRDefault="00EC4175">
      <w:pPr>
        <w:widowControl w:val="0"/>
        <w:autoSpaceDE w:val="0"/>
        <w:autoSpaceDN w:val="0"/>
        <w:adjustRightInd w:val="0"/>
        <w:spacing w:after="0" w:line="240" w:lineRule="auto"/>
        <w:jc w:val="center"/>
        <w:rPr>
          <w:rFonts w:ascii="Calibri" w:hAnsi="Calibri" w:cs="Calibri"/>
          <w:b/>
          <w:bCs/>
        </w:rPr>
      </w:pP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ФОРМЫ НАЛОГОВОЙ ДЕКЛАРАЦИИ</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НАЛОГУ НА ДОХОДЫ ФИЗИЧЕСКИХ ЛИЦ (ФОРМА 3-НДФЛ), ПОРЯДКА</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ЕЕ ЗАПОЛНЕНИЯ, А ТАКЖЕ ФОРМАТА ПРЕДСТАВЛЕНИЯ НАЛОГОВОЙ</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ДЕКЛАРАЦИИ ПО НАЛОГУ НА ДОХОДЫ ФИЗИЧЕСКИХ ЛИЦ</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ЭЛЕКТРОННОЙ ФОРМЕ</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7 статьи 80</w:t>
        </w:r>
      </w:hyperlink>
      <w:r>
        <w:rPr>
          <w:rFonts w:ascii="Calibri" w:hAnsi="Calibri" w:cs="Calibri"/>
        </w:rPr>
        <w:t xml:space="preserve"> Налогового кодекса Российской Федерации (Собрание законодательства Российской Федерации, 1998, N 31, ст. 3824; 2014, N 14, ст. 1514) приказываю:</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8" w:history="1">
        <w:r>
          <w:rPr>
            <w:rFonts w:ascii="Calibri" w:hAnsi="Calibri" w:cs="Calibri"/>
            <w:color w:val="0000FF"/>
          </w:rPr>
          <w:t>форму</w:t>
        </w:r>
      </w:hyperlink>
      <w:r>
        <w:rPr>
          <w:rFonts w:ascii="Calibri" w:hAnsi="Calibri" w:cs="Calibri"/>
        </w:rPr>
        <w:t xml:space="preserve"> налоговой декларации по налогу на доходы физических лиц (форма 3-НДФЛ) согласно приложению N 1 к настоящему приказу;</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2050" w:history="1">
        <w:r>
          <w:rPr>
            <w:rFonts w:ascii="Calibri" w:hAnsi="Calibri" w:cs="Calibri"/>
            <w:color w:val="0000FF"/>
          </w:rPr>
          <w:t>порядок</w:t>
        </w:r>
      </w:hyperlink>
      <w:r>
        <w:rPr>
          <w:rFonts w:ascii="Calibri" w:hAnsi="Calibri" w:cs="Calibri"/>
        </w:rPr>
        <w:t xml:space="preserve"> заполнения формы налоговой декларации по налогу на доходы физических лиц (форма 3-НДФЛ) согласно приложению N 2 к настоящему приказу;</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3057" w:history="1">
        <w:r>
          <w:rPr>
            <w:rFonts w:ascii="Calibri" w:hAnsi="Calibri" w:cs="Calibri"/>
            <w:color w:val="0000FF"/>
          </w:rPr>
          <w:t>формат</w:t>
        </w:r>
      </w:hyperlink>
      <w:r>
        <w:rPr>
          <w:rFonts w:ascii="Calibri" w:hAnsi="Calibri" w:cs="Calibri"/>
        </w:rPr>
        <w:t xml:space="preserve"> представления налоговой декларации по налогу на доходы физических лиц (форма 3-НДФЛ) в электронной форме согласно приложению N 3 к настоящему приказу.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по </w:t>
      </w:r>
      <w:hyperlink w:anchor="Par48" w:history="1">
        <w:r>
          <w:rPr>
            <w:rFonts w:ascii="Calibri" w:hAnsi="Calibri" w:cs="Calibri"/>
            <w:color w:val="0000FF"/>
          </w:rPr>
          <w:t>форме</w:t>
        </w:r>
      </w:hyperlink>
      <w:r>
        <w:rPr>
          <w:rFonts w:ascii="Calibri" w:hAnsi="Calibri" w:cs="Calibri"/>
        </w:rPr>
        <w:t xml:space="preserve"> и </w:t>
      </w:r>
      <w:hyperlink w:anchor="Par3057" w:history="1">
        <w:r>
          <w:rPr>
            <w:rFonts w:ascii="Calibri" w:hAnsi="Calibri" w:cs="Calibri"/>
            <w:color w:val="0000FF"/>
          </w:rPr>
          <w:t>формату</w:t>
        </w:r>
      </w:hyperlink>
      <w:r>
        <w:rPr>
          <w:rFonts w:ascii="Calibri" w:hAnsi="Calibri" w:cs="Calibri"/>
        </w:rPr>
        <w:t>, утвержденными настоящим приказом, налоговая декларация по налогу на доходы физических лиц представляется начиная с налогового периода 2014 года.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Признать утратившими силу: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6" w:history="1">
        <w:r>
          <w:rPr>
            <w:rFonts w:ascii="Calibri" w:hAnsi="Calibri" w:cs="Calibri"/>
            <w:color w:val="0000FF"/>
          </w:rPr>
          <w:t>приказ</w:t>
        </w:r>
      </w:hyperlink>
      <w:r>
        <w:rPr>
          <w:rFonts w:ascii="Calibri" w:hAnsi="Calibri" w:cs="Calibri"/>
        </w:rPr>
        <w:t xml:space="preserve"> Федеральной налоговой службы от 10.11.2011 N ММВ-7-3/760@ "Об утверждении формы налоговой декларации по налогу на доходы физических лиц (форма 3-НДФЛ), Порядка ее заполнения и формата налоговой декларации по налогу на доходы физических лиц (форма 3-НДФЛ)" (зарегистрирован Министерством юстиции Российской Федерации 13.12.2011, регистрационный номер 22575; Российская газета, 2011, 21 декабря);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w:t>
      </w:r>
      <w:hyperlink r:id="rId7" w:history="1">
        <w:r>
          <w:rPr>
            <w:rFonts w:ascii="Calibri" w:hAnsi="Calibri" w:cs="Calibri"/>
            <w:color w:val="0000FF"/>
          </w:rPr>
          <w:t>пункт 11</w:t>
        </w:r>
      </w:hyperlink>
      <w:r>
        <w:rPr>
          <w:rFonts w:ascii="Calibri" w:hAnsi="Calibri" w:cs="Calibri"/>
        </w:rPr>
        <w:t xml:space="preserve"> приложения "Изменения в приказы ФНС России", утвержденного приказом ФНС России от 14.11.2013 N ММВ-7-3/501@ (зарегистрирован Министерством юстиции Российской Федерации 19.12.2013, регистрационный номер 30673; Российская газета, 2013, 23 декабря).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Контроль за исполнением настоящего приказа возложить на заместителя руководителя Федеральной налоговой службы, координирующего методологическое обеспечение работы налоговых органов по вопросам исчисления, полноты и своевременности внесения в соответствующий бюджет налога на доходы физических лиц.</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Федеральной налоговой службы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М.В.МИШУСТИН</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0"/>
        <w:rPr>
          <w:rFonts w:ascii="Calibri" w:hAnsi="Calibri" w:cs="Calibri"/>
        </w:rPr>
      </w:pPr>
      <w:bookmarkStart w:id="1" w:name="Par36"/>
      <w:bookmarkEnd w:id="1"/>
      <w:r>
        <w:rPr>
          <w:rFonts w:ascii="Calibri" w:hAnsi="Calibri" w:cs="Calibri"/>
        </w:rPr>
        <w:t>Приложение N 1</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к приказу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bookmarkStart w:id="2" w:name="Par41"/>
      <w:bookmarkEnd w:id="2"/>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│0331│1011│                              ┌─┬─┬─┐</w:t>
      </w:r>
    </w:p>
    <w:p w:rsidR="00EC4175" w:rsidRDefault="00EC4175">
      <w:pPr>
        <w:pStyle w:val="ConsPlusNonformat"/>
        <w:jc w:val="both"/>
        <w:rPr>
          <w:sz w:val="16"/>
          <w:szCs w:val="16"/>
        </w:rPr>
      </w:pPr>
      <w:bookmarkStart w:id="3" w:name="Par44"/>
      <w:bookmarkEnd w:id="3"/>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Форма по </w:t>
      </w:r>
      <w:hyperlink r:id="rId8" w:history="1">
        <w:r>
          <w:rPr>
            <w:color w:val="0000FF"/>
            <w:sz w:val="16"/>
            <w:szCs w:val="16"/>
          </w:rPr>
          <w:t>КНД</w:t>
        </w:r>
      </w:hyperlink>
      <w:r>
        <w:rPr>
          <w:sz w:val="16"/>
          <w:szCs w:val="16"/>
        </w:rPr>
        <w:t xml:space="preserve"> 1151020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 w:name="Par48"/>
      <w:bookmarkEnd w:id="4"/>
      <w:r>
        <w:rPr>
          <w:sz w:val="16"/>
          <w:szCs w:val="16"/>
        </w:rPr>
        <w:t xml:space="preserve">                                Налоговая декларация</w:t>
      </w:r>
    </w:p>
    <w:p w:rsidR="00EC4175" w:rsidRDefault="00EC4175">
      <w:pPr>
        <w:pStyle w:val="ConsPlusNonformat"/>
        <w:jc w:val="both"/>
        <w:rPr>
          <w:sz w:val="16"/>
          <w:szCs w:val="16"/>
        </w:rPr>
      </w:pPr>
      <w:r>
        <w:rPr>
          <w:sz w:val="16"/>
          <w:szCs w:val="16"/>
        </w:rPr>
        <w:t xml:space="preserve">                  по налогу на доходы физических лиц (форма 3-НДФЛ)</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Представляется ┌─┬─┬─┬─┐</w:t>
      </w:r>
    </w:p>
    <w:p w:rsidR="00EC4175" w:rsidRDefault="00EC4175">
      <w:pPr>
        <w:pStyle w:val="ConsPlusNonformat"/>
        <w:jc w:val="both"/>
        <w:rPr>
          <w:sz w:val="16"/>
          <w:szCs w:val="16"/>
        </w:rPr>
      </w:pPr>
      <w:bookmarkStart w:id="5" w:name="Par52"/>
      <w:bookmarkEnd w:id="5"/>
      <w:r>
        <w:rPr>
          <w:sz w:val="16"/>
          <w:szCs w:val="16"/>
        </w:rPr>
        <w:t>Номер         │ │ │ │ Налоговый    │3│4│ Налоговый │ │ │ │ │  в налоговый    │ │ │ │ │</w:t>
      </w:r>
    </w:p>
    <w:p w:rsidR="00EC4175" w:rsidRDefault="00EC4175">
      <w:pPr>
        <w:pStyle w:val="ConsPlusNonformat"/>
        <w:jc w:val="both"/>
        <w:rPr>
          <w:sz w:val="16"/>
          <w:szCs w:val="16"/>
        </w:rPr>
      </w:pPr>
      <w:r>
        <w:rPr>
          <w:sz w:val="16"/>
          <w:szCs w:val="16"/>
        </w:rPr>
        <w:t>корректировки └─┴─┴─┘ период (код) └─┴─┘ период    └─┴─┴─┴─┘  орган (код)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6" w:name="Par56"/>
      <w:bookmarkEnd w:id="6"/>
      <w:r>
        <w:rPr>
          <w:sz w:val="16"/>
          <w:szCs w:val="16"/>
        </w:rPr>
        <w:t>Сведения о налогоплательщике        Код страны │ │ │ │       Код категории     │ │ │ │</w:t>
      </w:r>
    </w:p>
    <w:p w:rsidR="00EC4175" w:rsidRDefault="00EC4175">
      <w:pPr>
        <w:pStyle w:val="ConsPlusNonformat"/>
        <w:jc w:val="both"/>
        <w:rPr>
          <w:sz w:val="16"/>
          <w:szCs w:val="16"/>
        </w:rPr>
      </w:pPr>
      <w:r>
        <w:rPr>
          <w:sz w:val="16"/>
          <w:szCs w:val="16"/>
        </w:rPr>
        <w:t xml:space="preserve">                                               └─┴─┴─┘       налогоплательщика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7" w:name="Par60"/>
      <w:bookmarkEnd w:id="7"/>
      <w:r>
        <w:rPr>
          <w:sz w:val="16"/>
          <w:szCs w:val="16"/>
        </w:rPr>
        <w:t>Фамилия        │ │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8" w:name="Par63"/>
      <w:bookmarkEnd w:id="8"/>
      <w:r>
        <w:rPr>
          <w:sz w:val="16"/>
          <w:szCs w:val="16"/>
        </w:rPr>
        <w:t>Имя            │ │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9" w:name="Par66"/>
      <w:bookmarkEnd w:id="9"/>
      <w:r>
        <w:rPr>
          <w:sz w:val="16"/>
          <w:szCs w:val="16"/>
        </w:rPr>
        <w:t xml:space="preserve">Отчество </w:t>
      </w:r>
      <w:hyperlink w:anchor="Par156" w:history="1">
        <w:r>
          <w:rPr>
            <w:color w:val="0000FF"/>
            <w:sz w:val="16"/>
            <w:szCs w:val="16"/>
          </w:rPr>
          <w:t>&lt;*&gt;</w:t>
        </w:r>
      </w:hyperlink>
      <w:r>
        <w:rPr>
          <w:sz w:val="16"/>
          <w:szCs w:val="16"/>
        </w:rPr>
        <w:t xml:space="preserve">   │ │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0" w:name="Par69"/>
      <w:bookmarkEnd w:id="10"/>
      <w:r>
        <w:rPr>
          <w:sz w:val="16"/>
          <w:szCs w:val="16"/>
        </w:rPr>
        <w:t>Дата рождения  │ │ │.│ │ │.│ │ │ │ │      Место    │ │ │ │ │ │ │ │ │ │ │ │ │ │ │ │ │ │</w:t>
      </w:r>
    </w:p>
    <w:p w:rsidR="00EC4175" w:rsidRDefault="00EC4175">
      <w:pPr>
        <w:pStyle w:val="ConsPlusNonformat"/>
        <w:jc w:val="both"/>
        <w:rPr>
          <w:sz w:val="16"/>
          <w:szCs w:val="16"/>
        </w:rPr>
      </w:pPr>
      <w:r>
        <w:rPr>
          <w:sz w:val="16"/>
          <w:szCs w:val="16"/>
        </w:rPr>
        <w:t xml:space="preserve">               └─┴─┘ └─┴─┘ └─┴─┴─┴─┘      рождения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 │ │ │ │ │ │ │ │ │ │ │ │ │ │ │ │ │ │ │ │ │ │ │ │ │ │ │ │ │ │ │ │ │ │ │ │ │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1" w:name="Par75"/>
      <w:bookmarkEnd w:id="11"/>
      <w:r>
        <w:rPr>
          <w:sz w:val="16"/>
          <w:szCs w:val="16"/>
        </w:rPr>
        <w:t>Сведения о документе, удостоверяющем личность:                Код вида документа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2" w:name="Par78"/>
      <w:bookmarkEnd w:id="12"/>
      <w:r>
        <w:rPr>
          <w:sz w:val="16"/>
          <w:szCs w:val="16"/>
        </w:rPr>
        <w:t>Серия и номер │ │ │ │ │ │ │ │ │ │ │ │ │ │ │ │ │ │ │ │ │   Дата   │ │ │.│ │ │.│ │ │ │ │</w:t>
      </w:r>
    </w:p>
    <w:p w:rsidR="00EC4175" w:rsidRDefault="00EC4175">
      <w:pPr>
        <w:pStyle w:val="ConsPlusNonformat"/>
        <w:jc w:val="both"/>
        <w:rPr>
          <w:sz w:val="16"/>
          <w:szCs w:val="16"/>
        </w:rPr>
      </w:pPr>
      <w:r>
        <w:rPr>
          <w:sz w:val="16"/>
          <w:szCs w:val="16"/>
        </w:rPr>
        <w:t xml:space="preserve">              └─┴─┴─┴─┴─┴─┴─┴─┴─┴─┴─┴─┴─┴─┴─┴─┴─┴─┴─┴─┘   выдачи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3" w:name="Par81"/>
      <w:bookmarkEnd w:id="13"/>
      <w:r>
        <w:rPr>
          <w:sz w:val="16"/>
          <w:szCs w:val="16"/>
        </w:rPr>
        <w:t>Кем выдан      │ │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 1 - налоговый резидент Российской Федерации</w:t>
      </w:r>
    </w:p>
    <w:p w:rsidR="00EC4175" w:rsidRDefault="00EC4175">
      <w:pPr>
        <w:pStyle w:val="ConsPlusNonformat"/>
        <w:jc w:val="both"/>
        <w:rPr>
          <w:sz w:val="16"/>
          <w:szCs w:val="16"/>
        </w:rPr>
      </w:pPr>
      <w:bookmarkStart w:id="14" w:name="Par84"/>
      <w:bookmarkEnd w:id="14"/>
      <w:r>
        <w:rPr>
          <w:sz w:val="16"/>
          <w:szCs w:val="16"/>
        </w:rPr>
        <w:t>Статус налогоплательщика  │ │ 2 - лицо, не являющееся налоговым резидентом Российской</w:t>
      </w:r>
    </w:p>
    <w:p w:rsidR="00EC4175" w:rsidRDefault="00EC4175">
      <w:pPr>
        <w:pStyle w:val="ConsPlusNonformat"/>
        <w:jc w:val="both"/>
        <w:rPr>
          <w:sz w:val="16"/>
          <w:szCs w:val="16"/>
        </w:rPr>
      </w:pPr>
      <w:r>
        <w:rPr>
          <w:sz w:val="16"/>
          <w:szCs w:val="16"/>
        </w:rPr>
        <w:t xml:space="preserve">                          └─┘     Федерации</w:t>
      </w:r>
    </w:p>
    <w:p w:rsidR="00EC4175" w:rsidRDefault="00EC4175">
      <w:pPr>
        <w:pStyle w:val="ConsPlusNonformat"/>
        <w:jc w:val="both"/>
        <w:rPr>
          <w:sz w:val="16"/>
          <w:szCs w:val="16"/>
        </w:rPr>
      </w:pPr>
      <w:bookmarkStart w:id="15" w:name="Par86"/>
      <w:bookmarkEnd w:id="15"/>
      <w:r>
        <w:rPr>
          <w:sz w:val="16"/>
          <w:szCs w:val="16"/>
        </w:rPr>
        <w:t>Адрес места жительства  ┌─┐ 1 - адрес места жительства в Российской Федерации</w:t>
      </w:r>
    </w:p>
    <w:p w:rsidR="00EC4175" w:rsidRDefault="00EC4175">
      <w:pPr>
        <w:pStyle w:val="ConsPlusNonformat"/>
        <w:jc w:val="both"/>
        <w:rPr>
          <w:sz w:val="16"/>
          <w:szCs w:val="16"/>
        </w:rPr>
      </w:pPr>
      <w:bookmarkStart w:id="16" w:name="Par87"/>
      <w:bookmarkEnd w:id="16"/>
      <w:r>
        <w:rPr>
          <w:sz w:val="16"/>
          <w:szCs w:val="16"/>
        </w:rPr>
        <w:t xml:space="preserve">(места пребывания)      │ │ 2 - адрес места пребывания в Российской Федерации </w:t>
      </w:r>
      <w:hyperlink w:anchor="Par157" w:history="1">
        <w:r>
          <w:rPr>
            <w:color w:val="0000FF"/>
            <w:sz w:val="16"/>
            <w:szCs w:val="16"/>
          </w:rPr>
          <w:t>&lt;**&gt;</w:t>
        </w:r>
      </w:hyperlink>
    </w:p>
    <w:p w:rsidR="00EC4175" w:rsidRDefault="00EC4175">
      <w:pPr>
        <w:pStyle w:val="ConsPlusNonformat"/>
        <w:jc w:val="both"/>
        <w:rPr>
          <w:sz w:val="16"/>
          <w:szCs w:val="16"/>
        </w:rPr>
      </w:pPr>
      <w:r>
        <w:rPr>
          <w:sz w:val="16"/>
          <w:szCs w:val="16"/>
        </w:rPr>
        <w:t>налогоплательщика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7" w:name="Par90"/>
      <w:bookmarkEnd w:id="17"/>
      <w:r>
        <w:rPr>
          <w:sz w:val="16"/>
          <w:szCs w:val="16"/>
        </w:rPr>
        <w:t>Почтовый индекс          │ │ │ │ │ │ │         Регион (код)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8" w:name="Par93"/>
      <w:bookmarkEnd w:id="18"/>
      <w:r>
        <w:rPr>
          <w:sz w:val="16"/>
          <w:szCs w:val="16"/>
        </w:rPr>
        <w:t>Район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9" w:name="Par96"/>
      <w:bookmarkEnd w:id="19"/>
      <w:r>
        <w:rPr>
          <w:sz w:val="16"/>
          <w:szCs w:val="16"/>
        </w:rPr>
        <w:t>Город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20" w:name="Par98"/>
      <w:bookmarkEnd w:id="20"/>
      <w:r>
        <w:rPr>
          <w:sz w:val="16"/>
          <w:szCs w:val="16"/>
        </w:rPr>
        <w:t>Населенный пункт   ┌─┬─┬─┬─┬─┬─┬─┬─┬─┬─┬─┬─┬─┬─┬─┬─┬─┬─┬─┬─┬─┬─┬─┬─┬─┬─┬─┬─┬─┬─┬─┬─┬─┐</w:t>
      </w:r>
    </w:p>
    <w:p w:rsidR="00EC4175" w:rsidRDefault="00EC4175">
      <w:pPr>
        <w:pStyle w:val="ConsPlusNonformat"/>
        <w:jc w:val="both"/>
        <w:rPr>
          <w:sz w:val="16"/>
          <w:szCs w:val="16"/>
        </w:rPr>
      </w:pPr>
      <w:r>
        <w:rPr>
          <w:sz w:val="16"/>
          <w:szCs w:val="16"/>
        </w:rPr>
        <w:t>(село, поселок)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21" w:name="Par101"/>
      <w:bookmarkEnd w:id="21"/>
      <w:r>
        <w:rPr>
          <w:sz w:val="16"/>
          <w:szCs w:val="16"/>
        </w:rPr>
        <w:t>Улица (проспект,   ┌─┬─┬─┬─┬─┬─┬─┬─┬─┬─┬─┬─┬─┬─┬─┬─┬─┬─┬─┬─┬─┬─┬─┬─┬─┬─┬─┬─┬─┬─┬─┬─┬─┐</w:t>
      </w:r>
    </w:p>
    <w:p w:rsidR="00EC4175" w:rsidRDefault="00EC4175">
      <w:pPr>
        <w:pStyle w:val="ConsPlusNonformat"/>
        <w:jc w:val="both"/>
        <w:rPr>
          <w:sz w:val="16"/>
          <w:szCs w:val="16"/>
        </w:rPr>
      </w:pPr>
      <w:r>
        <w:rPr>
          <w:sz w:val="16"/>
          <w:szCs w:val="16"/>
        </w:rPr>
        <w:t>переулок)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22" w:name="Par104"/>
      <w:bookmarkEnd w:id="22"/>
      <w:r>
        <w:rPr>
          <w:sz w:val="16"/>
          <w:szCs w:val="16"/>
        </w:rPr>
        <w:t xml:space="preserve">                   ┌─┬─┬─┬─┬─┬─┬─┬─┐ Номер   ┌─┬─┬─┬─┬─┬─┬─┬─┐ Номер ┌─┬─┬─┬─┬─┬─┬─┬─┐</w:t>
      </w:r>
    </w:p>
    <w:p w:rsidR="00EC4175" w:rsidRDefault="00EC4175">
      <w:pPr>
        <w:pStyle w:val="ConsPlusNonformat"/>
        <w:jc w:val="both"/>
        <w:rPr>
          <w:sz w:val="16"/>
          <w:szCs w:val="16"/>
        </w:rPr>
      </w:pPr>
      <w:bookmarkStart w:id="23" w:name="Par105"/>
      <w:bookmarkEnd w:id="23"/>
      <w:r>
        <w:rPr>
          <w:sz w:val="16"/>
          <w:szCs w:val="16"/>
        </w:rPr>
        <w:t>Номер дома         │ │ │ │ │ │ │ │ │ корпуса │ │ │ │ │ │ │ │ │ квар- │ │ │ │ │ │ │ │ │</w:t>
      </w:r>
    </w:p>
    <w:p w:rsidR="00EC4175" w:rsidRDefault="00EC4175">
      <w:pPr>
        <w:pStyle w:val="ConsPlusNonformat"/>
        <w:jc w:val="both"/>
        <w:rPr>
          <w:sz w:val="16"/>
          <w:szCs w:val="16"/>
        </w:rPr>
      </w:pPr>
      <w:r>
        <w:rPr>
          <w:sz w:val="16"/>
          <w:szCs w:val="16"/>
        </w:rPr>
        <w:t>(владения)         └─┴─┴─┴─┴─┴─┴─┴─┘ (строе- └─┴─┴─┴─┴─┴─┴─┴─┘ тиры  └─┴─┴─┴─┴─┴─┴─┴─┘</w:t>
      </w:r>
    </w:p>
    <w:p w:rsidR="00EC4175" w:rsidRDefault="00EC4175">
      <w:pPr>
        <w:pStyle w:val="ConsPlusNonformat"/>
        <w:jc w:val="both"/>
        <w:rPr>
          <w:sz w:val="16"/>
          <w:szCs w:val="16"/>
        </w:rPr>
      </w:pPr>
      <w:r>
        <w:rPr>
          <w:sz w:val="16"/>
          <w:szCs w:val="16"/>
        </w:rPr>
        <w:t xml:space="preserve">                                     ния)</w:t>
      </w:r>
    </w:p>
    <w:p w:rsidR="00EC4175" w:rsidRDefault="00EC4175">
      <w:pPr>
        <w:pStyle w:val="ConsPlusNonformat"/>
        <w:jc w:val="both"/>
        <w:rPr>
          <w:sz w:val="16"/>
          <w:szCs w:val="16"/>
        </w:rPr>
      </w:pPr>
      <w:bookmarkStart w:id="24" w:name="Par108"/>
      <w:bookmarkEnd w:id="24"/>
      <w:r>
        <w:rPr>
          <w:sz w:val="16"/>
          <w:szCs w:val="16"/>
        </w:rPr>
        <w:t>Адрес места жительства за пределами ┌─┬─┬─┬─┬─┬─┬─┬─┬─┬─┬─┬─┬─┬─┬─┬─┬─┬─┬─┬─┐</w:t>
      </w:r>
    </w:p>
    <w:p w:rsidR="00EC4175" w:rsidRDefault="00EC4175">
      <w:pPr>
        <w:pStyle w:val="ConsPlusNonformat"/>
        <w:jc w:val="both"/>
        <w:rPr>
          <w:sz w:val="16"/>
          <w:szCs w:val="16"/>
        </w:rPr>
      </w:pPr>
      <w:r>
        <w:rPr>
          <w:sz w:val="16"/>
          <w:szCs w:val="16"/>
        </w:rPr>
        <w:t>Российской Федерации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 │ │ │ │ │ │ │ │ │ │ │ │ │ │ │ │ │ │ │ │ │ │ │ │ │ │ │ │ │ │ │ │ │ │ │ │ │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25" w:name="Par115"/>
      <w:bookmarkEnd w:id="25"/>
      <w:r>
        <w:rPr>
          <w:sz w:val="16"/>
          <w:szCs w:val="16"/>
        </w:rPr>
        <w:lastRenderedPageBreak/>
        <w:t>Номер контактного телефона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26" w:name="Par118"/>
      <w:bookmarkEnd w:id="26"/>
      <w:r>
        <w:rPr>
          <w:sz w:val="16"/>
          <w:szCs w:val="16"/>
        </w:rPr>
        <w:t>Декларация составлена на │ │ │ │ страницах с приложением подтверждающих │ │ │ │ листах</w:t>
      </w:r>
    </w:p>
    <w:p w:rsidR="00EC4175" w:rsidRDefault="00EC4175">
      <w:pPr>
        <w:pStyle w:val="ConsPlusNonformat"/>
        <w:jc w:val="both"/>
        <w:rPr>
          <w:sz w:val="16"/>
          <w:szCs w:val="16"/>
        </w:rPr>
      </w:pPr>
      <w:r>
        <w:rPr>
          <w:sz w:val="16"/>
          <w:szCs w:val="16"/>
        </w:rPr>
        <w:t xml:space="preserve">                         └─┴─┴─┘ документов или их копий на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bookmarkStart w:id="27" w:name="Par122"/>
      <w:bookmarkEnd w:id="27"/>
      <w:r>
        <w:rPr>
          <w:sz w:val="16"/>
          <w:szCs w:val="16"/>
        </w:rPr>
        <w:t xml:space="preserve">   Достоверность и полноту сведений,     │  Заполняется работником налогового органа</w:t>
      </w:r>
    </w:p>
    <w:p w:rsidR="00EC4175" w:rsidRDefault="00EC4175">
      <w:pPr>
        <w:pStyle w:val="ConsPlusNonformat"/>
        <w:jc w:val="both"/>
        <w:rPr>
          <w:sz w:val="16"/>
          <w:szCs w:val="16"/>
        </w:rPr>
      </w:pPr>
      <w:r>
        <w:rPr>
          <w:sz w:val="16"/>
          <w:szCs w:val="16"/>
        </w:rPr>
        <w:t xml:space="preserve">   указанных в настоящей декларации,     │</w:t>
      </w:r>
    </w:p>
    <w:p w:rsidR="00EC4175" w:rsidRDefault="00EC4175">
      <w:pPr>
        <w:pStyle w:val="ConsPlusNonformat"/>
        <w:jc w:val="both"/>
        <w:rPr>
          <w:sz w:val="16"/>
          <w:szCs w:val="16"/>
        </w:rPr>
      </w:pPr>
      <w:r>
        <w:rPr>
          <w:sz w:val="16"/>
          <w:szCs w:val="16"/>
        </w:rPr>
        <w:t xml:space="preserve">              подтверждаю:               │     Сведения о представлении декларации</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28" w:name="Par126"/>
      <w:bookmarkEnd w:id="28"/>
      <w:r>
        <w:rPr>
          <w:sz w:val="16"/>
          <w:szCs w:val="16"/>
        </w:rPr>
        <w:t xml:space="preserve">  │ │ 1 - налогоплательщик               │                                      ┌─┬─┐</w:t>
      </w:r>
    </w:p>
    <w:p w:rsidR="00EC4175" w:rsidRDefault="00EC4175">
      <w:pPr>
        <w:pStyle w:val="ConsPlusNonformat"/>
        <w:jc w:val="both"/>
        <w:rPr>
          <w:sz w:val="16"/>
          <w:szCs w:val="16"/>
        </w:rPr>
      </w:pPr>
      <w:bookmarkStart w:id="29" w:name="Par127"/>
      <w:bookmarkEnd w:id="29"/>
      <w:r>
        <w:rPr>
          <w:sz w:val="16"/>
          <w:szCs w:val="16"/>
        </w:rPr>
        <w:t xml:space="preserve">  └─┘ 2 - представитель                  │ Данная декларация представлена (код) │ │ │</w:t>
      </w:r>
    </w:p>
    <w:p w:rsidR="00EC4175" w:rsidRDefault="00EC4175">
      <w:pPr>
        <w:pStyle w:val="ConsPlusNonformat"/>
        <w:jc w:val="both"/>
        <w:rPr>
          <w:sz w:val="16"/>
          <w:szCs w:val="16"/>
        </w:rPr>
      </w:pPr>
      <w:r>
        <w:rPr>
          <w:sz w:val="16"/>
          <w:szCs w:val="16"/>
        </w:rPr>
        <w:t xml:space="preserve">          налогоплательщика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 │ │ │ │ │ │ │ │ │ │ │ │ │ │ │ │ │ │ ││   ┌─┬─┬─┐</w:t>
      </w:r>
    </w:p>
    <w:p w:rsidR="00EC4175" w:rsidRDefault="00EC4175">
      <w:pPr>
        <w:pStyle w:val="ConsPlusNonformat"/>
        <w:jc w:val="both"/>
        <w:rPr>
          <w:sz w:val="16"/>
          <w:szCs w:val="16"/>
        </w:rPr>
      </w:pPr>
      <w:bookmarkStart w:id="30" w:name="Par131"/>
      <w:bookmarkEnd w:id="30"/>
      <w:r>
        <w:rPr>
          <w:sz w:val="16"/>
          <w:szCs w:val="16"/>
        </w:rPr>
        <w:t>└─┴─┴─┴─┴─┴─┴─┴─┴─┴─┴─┴─┴─┴─┴─┴─┴─┴─┴─┴─┘│на │ │ │ │ страницах</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 │ │ │ │ │ │ │ │ │ │ │ │ │ │ │ │ │ │ ││</w:t>
      </w:r>
    </w:p>
    <w:p w:rsidR="00EC4175" w:rsidRDefault="00EC4175">
      <w:pPr>
        <w:pStyle w:val="ConsPlusNonformat"/>
        <w:jc w:val="both"/>
        <w:rPr>
          <w:sz w:val="16"/>
          <w:szCs w:val="16"/>
        </w:rPr>
      </w:pPr>
      <w:r>
        <w:rPr>
          <w:sz w:val="16"/>
          <w:szCs w:val="16"/>
        </w:rPr>
        <w:t>└─┴─┴─┴─┴─┴─┴─┴─┴─┴─┴─┴─┴─┴─┴─┴─┴─┴─┴─┴─┘│с приложением подтверждающих документов</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bookmarkStart w:id="31" w:name="Par136"/>
      <w:bookmarkEnd w:id="31"/>
      <w:r>
        <w:rPr>
          <w:sz w:val="16"/>
          <w:szCs w:val="16"/>
        </w:rPr>
        <w:t>│ │ │ │ │ │ │ │ │ │ │ │ │ │ │ │ │ │ │ │ ││или их копий на │ │ │ │ листах</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xml:space="preserve">       (фамилия, имя, отчество </w:t>
      </w:r>
      <w:hyperlink w:anchor="Par156" w:history="1">
        <w:r>
          <w:rPr>
            <w:color w:val="0000FF"/>
            <w:sz w:val="16"/>
            <w:szCs w:val="16"/>
          </w:rPr>
          <w:t>&lt;*&gt;</w:t>
        </w:r>
      </w:hyperlink>
      <w:r>
        <w:rPr>
          <w:sz w:val="16"/>
          <w:szCs w:val="16"/>
        </w:rPr>
        <w:t xml:space="preserve">       │</w:t>
      </w:r>
    </w:p>
    <w:p w:rsidR="00EC4175" w:rsidRDefault="00EC4175">
      <w:pPr>
        <w:pStyle w:val="ConsPlusNonformat"/>
        <w:jc w:val="both"/>
        <w:rPr>
          <w:sz w:val="16"/>
          <w:szCs w:val="16"/>
        </w:rPr>
      </w:pPr>
      <w:r>
        <w:rPr>
          <w:sz w:val="16"/>
          <w:szCs w:val="16"/>
        </w:rPr>
        <w:t xml:space="preserve">     представителя налогоплательщика)    │</w:t>
      </w:r>
    </w:p>
    <w:p w:rsidR="00EC4175" w:rsidRDefault="00EC4175">
      <w:pPr>
        <w:pStyle w:val="ConsPlusNonformat"/>
        <w:jc w:val="both"/>
        <w:rPr>
          <w:sz w:val="16"/>
          <w:szCs w:val="16"/>
        </w:rPr>
      </w:pPr>
      <w:r>
        <w:rPr>
          <w:sz w:val="16"/>
          <w:szCs w:val="16"/>
        </w:rPr>
        <w:t xml:space="preserve">                    ┌─┬─┐ ┌─┬─┐ ┌─┬─┬─┬─┐│                     ┌─┬─┐ ┌─┬─┐ ┌─┬─┬─┬─┐</w:t>
      </w:r>
    </w:p>
    <w:p w:rsidR="00EC4175" w:rsidRDefault="00EC4175">
      <w:pPr>
        <w:pStyle w:val="ConsPlusNonformat"/>
        <w:jc w:val="both"/>
        <w:rPr>
          <w:sz w:val="16"/>
          <w:szCs w:val="16"/>
        </w:rPr>
      </w:pPr>
      <w:bookmarkStart w:id="32" w:name="Par141"/>
      <w:bookmarkEnd w:id="32"/>
      <w:r>
        <w:rPr>
          <w:sz w:val="16"/>
          <w:szCs w:val="16"/>
        </w:rPr>
        <w:t>Подпись ______ Дата │ │ │.│ │ │.│ │ │ │ ││Дата представления   │ │ │.│ │ │.│ │ │ │ │</w:t>
      </w:r>
    </w:p>
    <w:p w:rsidR="00EC4175" w:rsidRDefault="00EC4175">
      <w:pPr>
        <w:pStyle w:val="ConsPlusNonformat"/>
        <w:jc w:val="both"/>
        <w:rPr>
          <w:sz w:val="16"/>
          <w:szCs w:val="16"/>
        </w:rPr>
      </w:pPr>
      <w:r>
        <w:rPr>
          <w:sz w:val="16"/>
          <w:szCs w:val="16"/>
        </w:rPr>
        <w:t xml:space="preserve">       МП </w:t>
      </w:r>
      <w:hyperlink w:anchor="Par158" w:history="1">
        <w:r>
          <w:rPr>
            <w:color w:val="0000FF"/>
            <w:sz w:val="16"/>
            <w:szCs w:val="16"/>
          </w:rPr>
          <w:t>&lt;***&gt;</w:t>
        </w:r>
      </w:hyperlink>
      <w:r>
        <w:rPr>
          <w:sz w:val="16"/>
          <w:szCs w:val="16"/>
        </w:rPr>
        <w:t xml:space="preserve">     └─┴─┘ └─┴─┘ └─┴─┴─┴─┘│декларации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33" w:name="Par144"/>
      <w:bookmarkEnd w:id="33"/>
      <w:r>
        <w:rPr>
          <w:sz w:val="16"/>
          <w:szCs w:val="16"/>
        </w:rPr>
        <w:t xml:space="preserve">        Наименование документа,          │</w:t>
      </w:r>
    </w:p>
    <w:p w:rsidR="00EC4175" w:rsidRDefault="00EC4175">
      <w:pPr>
        <w:pStyle w:val="ConsPlusNonformat"/>
        <w:jc w:val="both"/>
        <w:rPr>
          <w:sz w:val="16"/>
          <w:szCs w:val="16"/>
        </w:rPr>
      </w:pPr>
      <w:r>
        <w:rPr>
          <w:sz w:val="16"/>
          <w:szCs w:val="16"/>
        </w:rPr>
        <w:t>подтверждающего полномочия представителя │                 ┌─┬─┬─┬─┬─┬─┬─┬─┬─┬─┬─┬─┬─┐</w:t>
      </w:r>
    </w:p>
    <w:p w:rsidR="00EC4175" w:rsidRDefault="00EC4175">
      <w:pPr>
        <w:pStyle w:val="ConsPlusNonformat"/>
        <w:jc w:val="both"/>
        <w:rPr>
          <w:sz w:val="16"/>
          <w:szCs w:val="16"/>
        </w:rPr>
      </w:pPr>
      <w:bookmarkStart w:id="34" w:name="Par146"/>
      <w:bookmarkEnd w:id="34"/>
      <w:r>
        <w:rPr>
          <w:sz w:val="16"/>
          <w:szCs w:val="16"/>
        </w:rPr>
        <w:t>┌─┬─┬─┬─┬─┬─┬─┬─┬─┬─┬─┬─┬─┬─┬─┬─┬─┬─┬─┬─┐│Зарегистрирована │ │ │ │ │ │ │ │ │ │ │ │ │ │</w:t>
      </w:r>
    </w:p>
    <w:p w:rsidR="00EC4175" w:rsidRDefault="00EC4175">
      <w:pPr>
        <w:pStyle w:val="ConsPlusNonformat"/>
        <w:jc w:val="both"/>
        <w:rPr>
          <w:sz w:val="16"/>
          <w:szCs w:val="16"/>
        </w:rPr>
      </w:pPr>
      <w:r>
        <w:rPr>
          <w:sz w:val="16"/>
          <w:szCs w:val="16"/>
        </w:rPr>
        <w:t>│ │ │ │ │ │ │ │ │ │ │ │ │ │ │ │ │ │ │ │ ││за N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 │ │ │ │ │ │ │ │ │ │ │ │ │ │ │ │ │ │ ││</w:t>
      </w:r>
    </w:p>
    <w:p w:rsidR="00EC4175" w:rsidRDefault="00EC4175">
      <w:pPr>
        <w:pStyle w:val="ConsPlusNonformat"/>
        <w:jc w:val="both"/>
        <w:rPr>
          <w:sz w:val="16"/>
          <w:szCs w:val="16"/>
        </w:rPr>
      </w:pPr>
      <w:r>
        <w:rPr>
          <w:sz w:val="16"/>
          <w:szCs w:val="16"/>
        </w:rPr>
        <w:t>└─┴─┴─┴─┴─┴─┴─┴─┴─┴─┴─┴─┴─┴─┴─┴─┴─┴─┴─┴─┘│______________________   ___________________</w:t>
      </w:r>
    </w:p>
    <w:p w:rsidR="00EC4175" w:rsidRDefault="00EC4175">
      <w:pPr>
        <w:pStyle w:val="ConsPlusNonformat"/>
        <w:jc w:val="both"/>
        <w:rPr>
          <w:sz w:val="16"/>
          <w:szCs w:val="16"/>
        </w:rPr>
      </w:pPr>
      <w:r>
        <w:rPr>
          <w:sz w:val="16"/>
          <w:szCs w:val="16"/>
        </w:rPr>
        <w:t xml:space="preserve">                                         │  Фамилия, И.О. </w:t>
      </w:r>
      <w:hyperlink w:anchor="Par156" w:history="1">
        <w:r>
          <w:rPr>
            <w:color w:val="0000FF"/>
            <w:sz w:val="16"/>
            <w:szCs w:val="16"/>
          </w:rPr>
          <w:t>&lt;*&gt;</w:t>
        </w:r>
      </w:hyperlink>
      <w:r>
        <w:rPr>
          <w:sz w:val="16"/>
          <w:szCs w:val="16"/>
        </w:rPr>
        <w:t xml:space="preserve">            Подпись</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35" w:name="Par156"/>
      <w:bookmarkEnd w:id="35"/>
      <w:r>
        <w:rPr>
          <w:sz w:val="16"/>
          <w:szCs w:val="16"/>
        </w:rPr>
        <w:t xml:space="preserve">    &lt;*&gt; Отчество указывается при наличии (относится ко всем листам документа).</w:t>
      </w:r>
    </w:p>
    <w:p w:rsidR="00EC4175" w:rsidRDefault="00EC4175">
      <w:pPr>
        <w:pStyle w:val="ConsPlusNonformat"/>
        <w:jc w:val="both"/>
        <w:rPr>
          <w:sz w:val="16"/>
          <w:szCs w:val="16"/>
        </w:rPr>
      </w:pPr>
      <w:bookmarkStart w:id="36" w:name="Par157"/>
      <w:bookmarkEnd w:id="36"/>
      <w:r>
        <w:rPr>
          <w:sz w:val="16"/>
          <w:szCs w:val="16"/>
        </w:rPr>
        <w:t xml:space="preserve">    &lt;**&gt; Заполняется при отсутствии места жительства в Российской Федерации.</w:t>
      </w:r>
    </w:p>
    <w:p w:rsidR="00EC4175" w:rsidRDefault="00EC4175">
      <w:pPr>
        <w:pStyle w:val="ConsPlusNonformat"/>
        <w:jc w:val="both"/>
        <w:rPr>
          <w:sz w:val="16"/>
          <w:szCs w:val="16"/>
        </w:rPr>
      </w:pPr>
      <w:bookmarkStart w:id="37" w:name="Par158"/>
      <w:bookmarkEnd w:id="37"/>
      <w:r>
        <w:rPr>
          <w:sz w:val="16"/>
          <w:szCs w:val="16"/>
        </w:rPr>
        <w:t xml:space="preserve">    &lt;***&gt; Печать ставится в случае, если достоверность и полноту сведений  подтверждает</w:t>
      </w:r>
    </w:p>
    <w:p w:rsidR="00EC4175" w:rsidRDefault="00EC4175">
      <w:pPr>
        <w:pStyle w:val="ConsPlusNonformat"/>
        <w:jc w:val="both"/>
        <w:rPr>
          <w:sz w:val="16"/>
          <w:szCs w:val="16"/>
        </w:rPr>
      </w:pPr>
      <w:r>
        <w:rPr>
          <w:sz w:val="16"/>
          <w:szCs w:val="16"/>
        </w:rPr>
        <w:t>представитель налогоплательщика - организация.</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│0331│1028│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8" w:name="Par173"/>
      <w:bookmarkEnd w:id="38"/>
      <w:r>
        <w:rPr>
          <w:sz w:val="16"/>
          <w:szCs w:val="16"/>
        </w:rPr>
        <w:t xml:space="preserve">            Раздел 1. Сведения о суммах налога, подлежащих уплате (доплате)</w:t>
      </w:r>
    </w:p>
    <w:p w:rsidR="00EC4175" w:rsidRDefault="00EC4175">
      <w:pPr>
        <w:pStyle w:val="ConsPlusNonformat"/>
        <w:jc w:val="both"/>
        <w:rPr>
          <w:sz w:val="16"/>
          <w:szCs w:val="16"/>
        </w:rPr>
      </w:pPr>
      <w:r>
        <w:rPr>
          <w:sz w:val="16"/>
          <w:szCs w:val="16"/>
        </w:rPr>
        <w:t xml:space="preserve">                              в бюджет/возврату из бюджета</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Показатели            Код строки                Значения показателей</w:t>
      </w:r>
    </w:p>
    <w:p w:rsidR="00EC4175" w:rsidRDefault="00EC4175">
      <w:pPr>
        <w:pStyle w:val="ConsPlusNonformat"/>
        <w:jc w:val="both"/>
        <w:rPr>
          <w:sz w:val="16"/>
          <w:szCs w:val="16"/>
        </w:rPr>
      </w:pPr>
      <w:r>
        <w:rPr>
          <w:sz w:val="16"/>
          <w:szCs w:val="16"/>
        </w:rPr>
        <w:t xml:space="preserve">               1                    2                               3</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1 - уплата (доплата) в бюджет;</w:t>
      </w:r>
    </w:p>
    <w:p w:rsidR="00EC4175" w:rsidRDefault="00EC4175">
      <w:pPr>
        <w:pStyle w:val="ConsPlusNonformat"/>
        <w:jc w:val="both"/>
        <w:rPr>
          <w:sz w:val="16"/>
          <w:szCs w:val="16"/>
        </w:rPr>
      </w:pPr>
      <w:bookmarkStart w:id="39" w:name="Par180"/>
      <w:bookmarkEnd w:id="39"/>
      <w:r>
        <w:rPr>
          <w:sz w:val="16"/>
          <w:szCs w:val="16"/>
        </w:rPr>
        <w:t xml:space="preserve">                                   010       │ │ 2 - возврат из бюджета;</w:t>
      </w:r>
    </w:p>
    <w:p w:rsidR="00EC4175" w:rsidRDefault="00EC4175">
      <w:pPr>
        <w:pStyle w:val="ConsPlusNonformat"/>
        <w:jc w:val="both"/>
        <w:rPr>
          <w:sz w:val="16"/>
          <w:szCs w:val="16"/>
        </w:rPr>
      </w:pPr>
      <w:r>
        <w:rPr>
          <w:sz w:val="16"/>
          <w:szCs w:val="16"/>
        </w:rPr>
        <w:t xml:space="preserve">                                             └─┘ 3 - отсутствие уплаты (доплаты)</w:t>
      </w:r>
    </w:p>
    <w:p w:rsidR="00EC4175" w:rsidRDefault="00EC4175">
      <w:pPr>
        <w:pStyle w:val="ConsPlusNonformat"/>
        <w:jc w:val="both"/>
        <w:rPr>
          <w:sz w:val="16"/>
          <w:szCs w:val="16"/>
        </w:rPr>
      </w:pPr>
      <w:r>
        <w:rPr>
          <w:sz w:val="16"/>
          <w:szCs w:val="16"/>
        </w:rPr>
        <w:t xml:space="preserve">                                                     в бюджет или возврата из</w:t>
      </w:r>
    </w:p>
    <w:p w:rsidR="00EC4175" w:rsidRDefault="00EC4175">
      <w:pPr>
        <w:pStyle w:val="ConsPlusNonformat"/>
        <w:jc w:val="both"/>
        <w:rPr>
          <w:sz w:val="16"/>
          <w:szCs w:val="16"/>
        </w:rPr>
      </w:pPr>
      <w:r>
        <w:rPr>
          <w:sz w:val="16"/>
          <w:szCs w:val="16"/>
        </w:rPr>
        <w:t xml:space="preserve">                                                     бюджета</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40" w:name="Par185"/>
      <w:bookmarkEnd w:id="40"/>
      <w:r>
        <w:rPr>
          <w:sz w:val="16"/>
          <w:szCs w:val="16"/>
        </w:rPr>
        <w:t>Код бюджетной классификации        020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41" w:name="Par189"/>
      <w:bookmarkEnd w:id="41"/>
      <w:r>
        <w:rPr>
          <w:sz w:val="16"/>
          <w:szCs w:val="16"/>
        </w:rPr>
        <w:t xml:space="preserve">Код по </w:t>
      </w:r>
      <w:hyperlink r:id="rId9" w:history="1">
        <w:r>
          <w:rPr>
            <w:color w:val="0000FF"/>
            <w:sz w:val="16"/>
            <w:szCs w:val="16"/>
          </w:rPr>
          <w:t>ОКТМО</w:t>
        </w:r>
      </w:hyperlink>
      <w:r>
        <w:rPr>
          <w:sz w:val="16"/>
          <w:szCs w:val="16"/>
        </w:rPr>
        <w:t xml:space="preserve">                       030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2" w:name="Par192"/>
      <w:bookmarkEnd w:id="42"/>
      <w:r>
        <w:rPr>
          <w:sz w:val="16"/>
          <w:szCs w:val="16"/>
        </w:rPr>
        <w:t>Сумма налога, подлежащая                     ┌─┬─┬─┬─┬─┬─┬─┬─┬─┬─┬─┬─┬─┬─┬─┐</w:t>
      </w:r>
    </w:p>
    <w:p w:rsidR="00EC4175" w:rsidRDefault="00EC4175">
      <w:pPr>
        <w:pStyle w:val="ConsPlusNonformat"/>
        <w:jc w:val="both"/>
        <w:rPr>
          <w:sz w:val="16"/>
          <w:szCs w:val="16"/>
        </w:rPr>
      </w:pPr>
      <w:r>
        <w:rPr>
          <w:sz w:val="16"/>
          <w:szCs w:val="16"/>
        </w:rPr>
        <w:t>уплате (доплате) в бюджет          040       │ │ │ │ │ │ │ │ │ │ │ │ │ │ │ │</w:t>
      </w:r>
    </w:p>
    <w:p w:rsidR="00EC4175" w:rsidRDefault="00EC4175">
      <w:pPr>
        <w:pStyle w:val="ConsPlusNonformat"/>
        <w:jc w:val="both"/>
        <w:rPr>
          <w:sz w:val="16"/>
          <w:szCs w:val="16"/>
        </w:rPr>
      </w:pPr>
      <w:r>
        <w:rPr>
          <w:sz w:val="16"/>
          <w:szCs w:val="16"/>
        </w:rPr>
        <w:lastRenderedPageBreak/>
        <w:t>(руб.)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3" w:name="Par196"/>
      <w:bookmarkEnd w:id="43"/>
      <w:r>
        <w:rPr>
          <w:sz w:val="16"/>
          <w:szCs w:val="16"/>
        </w:rPr>
        <w:t>Сумма налога, подлежащая                     ┌─┬─┬─┬─┬─┬─┬─┬─┬─┬─┬─┬─┬─┬─┬─┐</w:t>
      </w:r>
    </w:p>
    <w:p w:rsidR="00EC4175" w:rsidRDefault="00EC4175">
      <w:pPr>
        <w:pStyle w:val="ConsPlusNonformat"/>
        <w:jc w:val="both"/>
        <w:rPr>
          <w:sz w:val="16"/>
          <w:szCs w:val="16"/>
        </w:rPr>
      </w:pPr>
      <w:r>
        <w:rPr>
          <w:sz w:val="16"/>
          <w:szCs w:val="16"/>
        </w:rPr>
        <w:t>возврату из бюджета (руб.)         050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4" w:name="Par200"/>
      <w:bookmarkEnd w:id="44"/>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│0331│1035│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w:t>
      </w:r>
      <w:hyperlink w:anchor="Par156" w:history="1">
        <w:r>
          <w:rPr>
            <w:color w:val="0000FF"/>
            <w:sz w:val="16"/>
            <w:szCs w:val="16"/>
          </w:rPr>
          <w:t>&lt;*&gt;</w:t>
        </w:r>
      </w:hyperlink>
      <w:r>
        <w:rPr>
          <w:sz w:val="16"/>
          <w:szCs w:val="16"/>
        </w:rPr>
        <w:t xml:space="preserve"> 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45" w:name="Par217"/>
      <w:bookmarkEnd w:id="45"/>
      <w:r>
        <w:rPr>
          <w:sz w:val="16"/>
          <w:szCs w:val="16"/>
        </w:rPr>
        <w:t xml:space="preserve">                      Раздел 2. Расчет налоговой базы и суммы            │ │ │ %</w:t>
      </w:r>
    </w:p>
    <w:p w:rsidR="00EC4175" w:rsidRDefault="00EC4175">
      <w:pPr>
        <w:pStyle w:val="ConsPlusNonformat"/>
        <w:jc w:val="both"/>
        <w:rPr>
          <w:sz w:val="16"/>
          <w:szCs w:val="16"/>
        </w:rPr>
      </w:pPr>
      <w:r>
        <w:rPr>
          <w:sz w:val="16"/>
          <w:szCs w:val="16"/>
        </w:rPr>
        <w:t xml:space="preserve">                    налога по доходам, облагаемым по ставке (001)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6" w:name="Par220"/>
      <w:bookmarkEnd w:id="46"/>
      <w:r>
        <w:rPr>
          <w:sz w:val="16"/>
          <w:szCs w:val="16"/>
        </w:rPr>
        <w:t>1. Расчет налоговой базы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47" w:name="Par223"/>
      <w:bookmarkEnd w:id="47"/>
      <w:r>
        <w:rPr>
          <w:sz w:val="16"/>
          <w:szCs w:val="16"/>
        </w:rPr>
        <w:t>1. Общая сумма дохода                            010 │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48" w:name="Par225"/>
      <w:bookmarkEnd w:id="48"/>
      <w:r>
        <w:rPr>
          <w:sz w:val="16"/>
          <w:szCs w:val="16"/>
        </w:rPr>
        <w:t>2. Общая сумма доходов, не подлежащая                ┌─┬─┬─┬─┬─┬─┬─┬─┬─┬─┬─┬─┬─┐ ┌─┬─┐</w:t>
      </w:r>
    </w:p>
    <w:p w:rsidR="00EC4175" w:rsidRDefault="00EC4175">
      <w:pPr>
        <w:pStyle w:val="ConsPlusNonformat"/>
        <w:jc w:val="both"/>
        <w:rPr>
          <w:sz w:val="16"/>
          <w:szCs w:val="16"/>
        </w:rPr>
      </w:pPr>
      <w:r>
        <w:rPr>
          <w:sz w:val="16"/>
          <w:szCs w:val="16"/>
        </w:rPr>
        <w:t xml:space="preserve">   налогообложению (</w:t>
      </w:r>
      <w:hyperlink w:anchor="Par703" w:history="1">
        <w:r>
          <w:rPr>
            <w:color w:val="0000FF"/>
            <w:sz w:val="16"/>
            <w:szCs w:val="16"/>
          </w:rPr>
          <w:t>п. 10</w:t>
        </w:r>
      </w:hyperlink>
      <w:r>
        <w:rPr>
          <w:sz w:val="16"/>
          <w:szCs w:val="16"/>
        </w:rPr>
        <w:t xml:space="preserve"> Листа Г или </w:t>
      </w:r>
      <w:hyperlink w:anchor="Par718" w:history="1">
        <w:r>
          <w:rPr>
            <w:color w:val="0000FF"/>
            <w:sz w:val="16"/>
            <w:szCs w:val="16"/>
          </w:rPr>
          <w:t>пп. 11.2</w:t>
        </w:r>
      </w:hyperlink>
      <w:r>
        <w:rPr>
          <w:sz w:val="16"/>
          <w:szCs w:val="16"/>
        </w:rPr>
        <w:t xml:space="preserve">   020 │ │ │ │ │ │ │ │ │ │ │ │ │ │.│ │ │</w:t>
      </w:r>
    </w:p>
    <w:p w:rsidR="00EC4175" w:rsidRDefault="00EC4175">
      <w:pPr>
        <w:pStyle w:val="ConsPlusNonformat"/>
        <w:jc w:val="both"/>
        <w:rPr>
          <w:sz w:val="16"/>
          <w:szCs w:val="16"/>
        </w:rPr>
      </w:pPr>
      <w:r>
        <w:rPr>
          <w:sz w:val="16"/>
          <w:szCs w:val="16"/>
        </w:rPr>
        <w:t xml:space="preserve">   Листа Г)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49" w:name="Par229"/>
      <w:bookmarkEnd w:id="49"/>
      <w:r>
        <w:rPr>
          <w:sz w:val="16"/>
          <w:szCs w:val="16"/>
        </w:rPr>
        <w:t>3. Общая сумма дохода, подлежащая                    ┌─┬─┬─┬─┬─┬─┬─┬─┬─┬─┬─┬─┬─┐ ┌─┬─┐</w:t>
      </w:r>
    </w:p>
    <w:p w:rsidR="00EC4175" w:rsidRDefault="00EC4175">
      <w:pPr>
        <w:pStyle w:val="ConsPlusNonformat"/>
        <w:jc w:val="both"/>
        <w:rPr>
          <w:sz w:val="16"/>
          <w:szCs w:val="16"/>
        </w:rPr>
      </w:pPr>
      <w:r>
        <w:rPr>
          <w:sz w:val="16"/>
          <w:szCs w:val="16"/>
        </w:rPr>
        <w:t xml:space="preserve">   налогообложению (</w:t>
      </w:r>
      <w:hyperlink w:anchor="Par223" w:history="1">
        <w:r>
          <w:rPr>
            <w:color w:val="0000FF"/>
            <w:sz w:val="16"/>
            <w:szCs w:val="16"/>
          </w:rPr>
          <w:t>п. 1</w:t>
        </w:r>
      </w:hyperlink>
      <w:r>
        <w:rPr>
          <w:sz w:val="16"/>
          <w:szCs w:val="16"/>
        </w:rPr>
        <w:t xml:space="preserve"> - </w:t>
      </w:r>
      <w:hyperlink w:anchor="Par225" w:history="1">
        <w:r>
          <w:rPr>
            <w:color w:val="0000FF"/>
            <w:sz w:val="16"/>
            <w:szCs w:val="16"/>
          </w:rPr>
          <w:t>п. 2</w:t>
        </w:r>
      </w:hyperlink>
      <w:r>
        <w:rPr>
          <w:sz w:val="16"/>
          <w:szCs w:val="16"/>
        </w:rPr>
        <w:t>)                 030 │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50" w:name="Par232"/>
      <w:bookmarkEnd w:id="50"/>
      <w:r>
        <w:rPr>
          <w:sz w:val="16"/>
          <w:szCs w:val="16"/>
        </w:rPr>
        <w:t>4. Сумма налоговых вычетов                           ┌─┬─┬─┬─┬─┬─┬─┬─┬─┬─┬─┬─┬─┐ ┌─┬─┐</w:t>
      </w:r>
    </w:p>
    <w:p w:rsidR="00EC4175" w:rsidRDefault="00EC4175">
      <w:pPr>
        <w:pStyle w:val="ConsPlusNonformat"/>
        <w:jc w:val="both"/>
        <w:rPr>
          <w:sz w:val="16"/>
          <w:szCs w:val="16"/>
        </w:rPr>
      </w:pPr>
      <w:r>
        <w:rPr>
          <w:sz w:val="16"/>
          <w:szCs w:val="16"/>
        </w:rPr>
        <w:t xml:space="preserve">   (</w:t>
      </w:r>
      <w:hyperlink w:anchor="Par542" w:history="1">
        <w:r>
          <w:rPr>
            <w:color w:val="0000FF"/>
            <w:sz w:val="16"/>
            <w:szCs w:val="16"/>
          </w:rPr>
          <w:t>пп. 3.2</w:t>
        </w:r>
      </w:hyperlink>
      <w:r>
        <w:rPr>
          <w:sz w:val="16"/>
          <w:szCs w:val="16"/>
        </w:rPr>
        <w:t xml:space="preserve"> Листа В + </w:t>
      </w:r>
      <w:hyperlink w:anchor="Par826" w:history="1">
        <w:r>
          <w:rPr>
            <w:color w:val="0000FF"/>
            <w:sz w:val="16"/>
            <w:szCs w:val="16"/>
          </w:rPr>
          <w:t>пп. 2.5</w:t>
        </w:r>
      </w:hyperlink>
      <w:r>
        <w:rPr>
          <w:sz w:val="16"/>
          <w:szCs w:val="16"/>
        </w:rPr>
        <w:t xml:space="preserve"> Листа Д1 +         040 │ │ │ │ │ │ │ │ │ │ │ │ │ │.│ │ │</w:t>
      </w:r>
    </w:p>
    <w:p w:rsidR="00EC4175" w:rsidRDefault="00EC4175">
      <w:pPr>
        <w:pStyle w:val="ConsPlusNonformat"/>
        <w:jc w:val="both"/>
        <w:rPr>
          <w:sz w:val="16"/>
          <w:szCs w:val="16"/>
        </w:rPr>
      </w:pPr>
      <w:r>
        <w:rPr>
          <w:sz w:val="16"/>
          <w:szCs w:val="16"/>
        </w:rPr>
        <w:t xml:space="preserve">   </w:t>
      </w:r>
      <w:hyperlink w:anchor="Par831" w:history="1">
        <w:r>
          <w:rPr>
            <w:color w:val="0000FF"/>
            <w:sz w:val="16"/>
            <w:szCs w:val="16"/>
          </w:rPr>
          <w:t>пп. 2.6</w:t>
        </w:r>
      </w:hyperlink>
      <w:r>
        <w:rPr>
          <w:sz w:val="16"/>
          <w:szCs w:val="16"/>
        </w:rPr>
        <w:t xml:space="preserve"> Листа Д1 + </w:t>
      </w:r>
      <w:hyperlink w:anchor="Par840" w:history="1">
        <w:r>
          <w:rPr>
            <w:color w:val="0000FF"/>
            <w:sz w:val="16"/>
            <w:szCs w:val="16"/>
          </w:rPr>
          <w:t>пп. 2.8</w:t>
        </w:r>
      </w:hyperlink>
      <w:r>
        <w:rPr>
          <w:sz w:val="16"/>
          <w:szCs w:val="16"/>
        </w:rPr>
        <w:t xml:space="preserve"> Листа Д1 +             └─┴─┴─┴─┴─┴─┴─┴─┴─┴─┴─┴─┴─┘ └─┴─┘</w:t>
      </w:r>
    </w:p>
    <w:p w:rsidR="00EC4175" w:rsidRDefault="00EC4175">
      <w:pPr>
        <w:pStyle w:val="ConsPlusNonformat"/>
        <w:jc w:val="both"/>
        <w:rPr>
          <w:sz w:val="16"/>
          <w:szCs w:val="16"/>
        </w:rPr>
      </w:pPr>
      <w:r>
        <w:rPr>
          <w:sz w:val="16"/>
          <w:szCs w:val="16"/>
        </w:rPr>
        <w:t xml:space="preserve">   </w:t>
      </w:r>
      <w:hyperlink w:anchor="Par845" w:history="1">
        <w:r>
          <w:rPr>
            <w:color w:val="0000FF"/>
            <w:sz w:val="16"/>
            <w:szCs w:val="16"/>
          </w:rPr>
          <w:t>пп. 2.9</w:t>
        </w:r>
      </w:hyperlink>
      <w:r>
        <w:rPr>
          <w:sz w:val="16"/>
          <w:szCs w:val="16"/>
        </w:rPr>
        <w:t xml:space="preserve"> Листа Д1 + </w:t>
      </w:r>
      <w:hyperlink w:anchor="Par984" w:history="1">
        <w:r>
          <w:rPr>
            <w:color w:val="0000FF"/>
            <w:sz w:val="16"/>
            <w:szCs w:val="16"/>
          </w:rPr>
          <w:t>п. 4</w:t>
        </w:r>
      </w:hyperlink>
      <w:r>
        <w:rPr>
          <w:sz w:val="16"/>
          <w:szCs w:val="16"/>
        </w:rPr>
        <w:t xml:space="preserve"> Листа Д2 + </w:t>
      </w:r>
      <w:hyperlink w:anchor="Par1116" w:history="1">
        <w:r>
          <w:rPr>
            <w:color w:val="0000FF"/>
            <w:sz w:val="16"/>
            <w:szCs w:val="16"/>
          </w:rPr>
          <w:t>п. 4</w:t>
        </w:r>
      </w:hyperlink>
    </w:p>
    <w:p w:rsidR="00EC4175" w:rsidRDefault="00EC4175">
      <w:pPr>
        <w:pStyle w:val="ConsPlusNonformat"/>
        <w:jc w:val="both"/>
        <w:rPr>
          <w:sz w:val="16"/>
          <w:szCs w:val="16"/>
        </w:rPr>
      </w:pPr>
      <w:r>
        <w:rPr>
          <w:sz w:val="16"/>
          <w:szCs w:val="16"/>
        </w:rPr>
        <w:t xml:space="preserve">   Листа Е1 + </w:t>
      </w:r>
      <w:hyperlink w:anchor="Par1193" w:history="1">
        <w:r>
          <w:rPr>
            <w:color w:val="0000FF"/>
            <w:sz w:val="16"/>
            <w:szCs w:val="16"/>
          </w:rPr>
          <w:t>п. 3</w:t>
        </w:r>
      </w:hyperlink>
      <w:r>
        <w:rPr>
          <w:sz w:val="16"/>
          <w:szCs w:val="16"/>
        </w:rPr>
        <w:t xml:space="preserve"> Листа Е2 + </w:t>
      </w:r>
      <w:hyperlink w:anchor="Par1294" w:history="1">
        <w:r>
          <w:rPr>
            <w:color w:val="0000FF"/>
            <w:sz w:val="16"/>
            <w:szCs w:val="16"/>
          </w:rPr>
          <w:t>пп. 6.1</w:t>
        </w:r>
      </w:hyperlink>
      <w:r>
        <w:rPr>
          <w:sz w:val="16"/>
          <w:szCs w:val="16"/>
        </w:rPr>
        <w:t xml:space="preserve"> Листа Ж)</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1" w:name="Par238"/>
      <w:bookmarkEnd w:id="51"/>
      <w:r>
        <w:rPr>
          <w:sz w:val="16"/>
          <w:szCs w:val="16"/>
        </w:rPr>
        <w:t>5. Сумма расходов, принимаемая в уменьшение          ┌─┬─┬─┬─┬─┬─┬─┬─┬─┬─┬─┬─┬─┐ ┌─┬─┐</w:t>
      </w:r>
    </w:p>
    <w:p w:rsidR="00EC4175" w:rsidRDefault="00EC4175">
      <w:pPr>
        <w:pStyle w:val="ConsPlusNonformat"/>
        <w:jc w:val="both"/>
        <w:rPr>
          <w:sz w:val="16"/>
          <w:szCs w:val="16"/>
        </w:rPr>
      </w:pPr>
      <w:r>
        <w:rPr>
          <w:sz w:val="16"/>
          <w:szCs w:val="16"/>
        </w:rPr>
        <w:t xml:space="preserve">   полученных доходов (</w:t>
      </w:r>
      <w:hyperlink w:anchor="Par1813" w:history="1">
        <w:r>
          <w:rPr>
            <w:color w:val="0000FF"/>
            <w:sz w:val="16"/>
            <w:szCs w:val="16"/>
          </w:rPr>
          <w:t>пп. 11.3</w:t>
        </w:r>
      </w:hyperlink>
      <w:r>
        <w:rPr>
          <w:sz w:val="16"/>
          <w:szCs w:val="16"/>
        </w:rPr>
        <w:t xml:space="preserve"> Листа З +        050 │ │ │ │ │ │ │ │ │ │ │ │ │ │.│ │ │</w:t>
      </w:r>
    </w:p>
    <w:p w:rsidR="00EC4175" w:rsidRDefault="00EC4175">
      <w:pPr>
        <w:pStyle w:val="ConsPlusNonformat"/>
        <w:jc w:val="both"/>
        <w:rPr>
          <w:sz w:val="16"/>
          <w:szCs w:val="16"/>
        </w:rPr>
      </w:pPr>
      <w:r>
        <w:rPr>
          <w:sz w:val="16"/>
          <w:szCs w:val="16"/>
        </w:rPr>
        <w:t xml:space="preserve">   </w:t>
      </w:r>
      <w:hyperlink w:anchor="Par2031" w:history="1">
        <w:r>
          <w:rPr>
            <w:color w:val="0000FF"/>
            <w:sz w:val="16"/>
            <w:szCs w:val="16"/>
          </w:rPr>
          <w:t>пп. 7.3</w:t>
        </w:r>
      </w:hyperlink>
      <w:r>
        <w:rPr>
          <w:sz w:val="16"/>
          <w:szCs w:val="16"/>
        </w:rPr>
        <w:t xml:space="preserve"> Листа И)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2" w:name="Par242"/>
      <w:bookmarkEnd w:id="52"/>
      <w:r>
        <w:rPr>
          <w:sz w:val="16"/>
          <w:szCs w:val="16"/>
        </w:rPr>
        <w:t>6. Налоговая база для исчисления налога              ┌─┬─┬─┬─┬─┬─┬─┬─┬─┬─┬─┬─┬─┐ ┌─┬─┐</w:t>
      </w:r>
    </w:p>
    <w:p w:rsidR="00EC4175" w:rsidRDefault="00EC4175">
      <w:pPr>
        <w:pStyle w:val="ConsPlusNonformat"/>
        <w:jc w:val="both"/>
        <w:rPr>
          <w:sz w:val="16"/>
          <w:szCs w:val="16"/>
        </w:rPr>
      </w:pPr>
      <w:r>
        <w:rPr>
          <w:sz w:val="16"/>
          <w:szCs w:val="16"/>
        </w:rPr>
        <w:t xml:space="preserve">   (</w:t>
      </w:r>
      <w:hyperlink w:anchor="Par229" w:history="1">
        <w:r>
          <w:rPr>
            <w:color w:val="0000FF"/>
            <w:sz w:val="16"/>
            <w:szCs w:val="16"/>
          </w:rPr>
          <w:t>п. 3</w:t>
        </w:r>
      </w:hyperlink>
      <w:r>
        <w:rPr>
          <w:sz w:val="16"/>
          <w:szCs w:val="16"/>
        </w:rPr>
        <w:t xml:space="preserve"> - </w:t>
      </w:r>
      <w:hyperlink w:anchor="Par232" w:history="1">
        <w:r>
          <w:rPr>
            <w:color w:val="0000FF"/>
            <w:sz w:val="16"/>
            <w:szCs w:val="16"/>
          </w:rPr>
          <w:t>п. 4</w:t>
        </w:r>
      </w:hyperlink>
      <w:r>
        <w:rPr>
          <w:sz w:val="16"/>
          <w:szCs w:val="16"/>
        </w:rPr>
        <w:t xml:space="preserve"> - </w:t>
      </w:r>
      <w:hyperlink w:anchor="Par238" w:history="1">
        <w:r>
          <w:rPr>
            <w:color w:val="0000FF"/>
            <w:sz w:val="16"/>
            <w:szCs w:val="16"/>
          </w:rPr>
          <w:t>п. 5</w:t>
        </w:r>
      </w:hyperlink>
      <w:r>
        <w:rPr>
          <w:sz w:val="16"/>
          <w:szCs w:val="16"/>
        </w:rPr>
        <w:t>)                          060 │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3" w:name="Par246"/>
      <w:bookmarkEnd w:id="53"/>
      <w:r>
        <w:rPr>
          <w:sz w:val="16"/>
          <w:szCs w:val="16"/>
        </w:rPr>
        <w:t>2. Расчет суммы налога, подлежащей уплате (доплате)/возврату (руб.)</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4" w:name="Par248"/>
      <w:bookmarkEnd w:id="54"/>
      <w:r>
        <w:rPr>
          <w:sz w:val="16"/>
          <w:szCs w:val="16"/>
        </w:rPr>
        <w:t>7. Общая сумма налога, исчисленная к уплате          ┌─┬─┬─┬─┬─┬─┬─┬─┬─┬─┬─┬─┬─┐</w:t>
      </w:r>
    </w:p>
    <w:p w:rsidR="00EC4175" w:rsidRDefault="00EC4175">
      <w:pPr>
        <w:pStyle w:val="ConsPlusNonformat"/>
        <w:jc w:val="both"/>
        <w:rPr>
          <w:sz w:val="16"/>
          <w:szCs w:val="16"/>
        </w:rPr>
      </w:pPr>
      <w:r>
        <w:rPr>
          <w:sz w:val="16"/>
          <w:szCs w:val="16"/>
        </w:rPr>
        <w:t xml:space="preserve">   (умножьте значение </w:t>
      </w:r>
      <w:hyperlink w:anchor="Par242" w:history="1">
        <w:r>
          <w:rPr>
            <w:color w:val="0000FF"/>
            <w:sz w:val="16"/>
            <w:szCs w:val="16"/>
          </w:rPr>
          <w:t>п. 6</w:t>
        </w:r>
      </w:hyperlink>
      <w:r>
        <w:rPr>
          <w:sz w:val="16"/>
          <w:szCs w:val="16"/>
        </w:rPr>
        <w:t xml:space="preserve"> на налоговую ставку   070 │ │ │ │ │ │ │ │ │ │ │ │ │ │</w:t>
      </w:r>
    </w:p>
    <w:p w:rsidR="00EC4175" w:rsidRDefault="00EC4175">
      <w:pPr>
        <w:pStyle w:val="ConsPlusNonformat"/>
        <w:jc w:val="both"/>
        <w:rPr>
          <w:sz w:val="16"/>
          <w:szCs w:val="16"/>
        </w:rPr>
      </w:pPr>
      <w:r>
        <w:rPr>
          <w:sz w:val="16"/>
          <w:szCs w:val="16"/>
        </w:rPr>
        <w:t xml:space="preserve">   (в процентах))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5" w:name="Par252"/>
      <w:bookmarkEnd w:id="55"/>
      <w:r>
        <w:rPr>
          <w:sz w:val="16"/>
          <w:szCs w:val="16"/>
        </w:rPr>
        <w:t>8. Общая сумма налога, удержанная у источника        ┌─┬─┬─┬─┬─┬─┬─┬─┬─┬─┬─┬─┬─┐</w:t>
      </w:r>
    </w:p>
    <w:p w:rsidR="00EC4175" w:rsidRDefault="00EC4175">
      <w:pPr>
        <w:pStyle w:val="ConsPlusNonformat"/>
        <w:jc w:val="both"/>
        <w:rPr>
          <w:sz w:val="16"/>
          <w:szCs w:val="16"/>
        </w:rPr>
      </w:pPr>
      <w:r>
        <w:rPr>
          <w:sz w:val="16"/>
          <w:szCs w:val="16"/>
        </w:rPr>
        <w:t xml:space="preserve">   выплаты                                       080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56" w:name="Par255"/>
      <w:bookmarkEnd w:id="56"/>
      <w:r>
        <w:rPr>
          <w:sz w:val="16"/>
          <w:szCs w:val="16"/>
        </w:rPr>
        <w:t>9. Общая сумма налога, удержанная с доходов          ┌─┬─┬─┬─┬─┬─┬─┬─┬─┬─┬─┬─┬─┐</w:t>
      </w:r>
    </w:p>
    <w:p w:rsidR="00EC4175" w:rsidRDefault="00EC4175">
      <w:pPr>
        <w:pStyle w:val="ConsPlusNonformat"/>
        <w:jc w:val="both"/>
        <w:rPr>
          <w:sz w:val="16"/>
          <w:szCs w:val="16"/>
        </w:rPr>
      </w:pPr>
      <w:r>
        <w:rPr>
          <w:sz w:val="16"/>
          <w:szCs w:val="16"/>
        </w:rPr>
        <w:t xml:space="preserve">   в виде материальной выгоды                    090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57" w:name="Par258"/>
      <w:bookmarkEnd w:id="57"/>
      <w:r>
        <w:rPr>
          <w:sz w:val="16"/>
          <w:szCs w:val="16"/>
        </w:rPr>
        <w:t>10. Сумма фактически уплаченных авансовых            ┌─┬─┬─┬─┬─┬─┬─┬─┬─┬─┬─┬─┬─┐</w:t>
      </w:r>
    </w:p>
    <w:p w:rsidR="00EC4175" w:rsidRDefault="00EC4175">
      <w:pPr>
        <w:pStyle w:val="ConsPlusNonformat"/>
        <w:jc w:val="both"/>
        <w:rPr>
          <w:sz w:val="16"/>
          <w:szCs w:val="16"/>
        </w:rPr>
      </w:pPr>
      <w:r>
        <w:rPr>
          <w:sz w:val="16"/>
          <w:szCs w:val="16"/>
        </w:rPr>
        <w:t xml:space="preserve">    платежей (</w:t>
      </w:r>
      <w:hyperlink w:anchor="Par548" w:history="1">
        <w:r>
          <w:rPr>
            <w:color w:val="0000FF"/>
            <w:sz w:val="16"/>
            <w:szCs w:val="16"/>
          </w:rPr>
          <w:t>пп. 3.4</w:t>
        </w:r>
      </w:hyperlink>
      <w:r>
        <w:rPr>
          <w:sz w:val="16"/>
          <w:szCs w:val="16"/>
        </w:rPr>
        <w:t xml:space="preserve"> Листа В)                   100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58" w:name="Par261"/>
      <w:bookmarkEnd w:id="58"/>
      <w:r>
        <w:rPr>
          <w:sz w:val="16"/>
          <w:szCs w:val="16"/>
        </w:rPr>
        <w:t>11. Общая сумма налога, уплаченная                   ┌─┬─┬─┬─┬─┬─┬─┬─┬─┬─┬─┬─┬─┐</w:t>
      </w:r>
    </w:p>
    <w:p w:rsidR="00EC4175" w:rsidRDefault="00EC4175">
      <w:pPr>
        <w:pStyle w:val="ConsPlusNonformat"/>
        <w:jc w:val="both"/>
        <w:rPr>
          <w:sz w:val="16"/>
          <w:szCs w:val="16"/>
        </w:rPr>
      </w:pPr>
      <w:r>
        <w:rPr>
          <w:sz w:val="16"/>
          <w:szCs w:val="16"/>
        </w:rPr>
        <w:t xml:space="preserve">    налогоплательщиком самостоятельно            110 │ │ │ │ │ │ │ │ │ │ │ │ │ │</w:t>
      </w:r>
    </w:p>
    <w:p w:rsidR="00EC4175" w:rsidRDefault="00EC4175">
      <w:pPr>
        <w:pStyle w:val="ConsPlusNonformat"/>
        <w:jc w:val="both"/>
        <w:rPr>
          <w:sz w:val="16"/>
          <w:szCs w:val="16"/>
        </w:rPr>
      </w:pPr>
      <w:r>
        <w:rPr>
          <w:sz w:val="16"/>
          <w:szCs w:val="16"/>
        </w:rPr>
        <w:t xml:space="preserve">    в соответствии со </w:t>
      </w:r>
      <w:hyperlink r:id="rId10" w:history="1">
        <w:r>
          <w:rPr>
            <w:color w:val="0000FF"/>
            <w:sz w:val="16"/>
            <w:szCs w:val="16"/>
          </w:rPr>
          <w:t>статьей 227.1</w:t>
        </w:r>
      </w:hyperlink>
      <w:r>
        <w:rPr>
          <w:sz w:val="16"/>
          <w:szCs w:val="16"/>
        </w:rPr>
        <w:t xml:space="preserve">                  └─┴─┴─┴─┴─┴─┴─┴─┴─┴─┴─┴─┴─┘</w:t>
      </w:r>
    </w:p>
    <w:p w:rsidR="00EC4175" w:rsidRDefault="00EC4175">
      <w:pPr>
        <w:pStyle w:val="ConsPlusNonformat"/>
        <w:jc w:val="both"/>
        <w:rPr>
          <w:sz w:val="16"/>
          <w:szCs w:val="16"/>
        </w:rPr>
      </w:pPr>
      <w:r>
        <w:rPr>
          <w:sz w:val="16"/>
          <w:szCs w:val="16"/>
        </w:rPr>
        <w:t xml:space="preserve">    Налогового кодекса Российской Федерации,</w:t>
      </w:r>
    </w:p>
    <w:p w:rsidR="00EC4175" w:rsidRDefault="00EC4175">
      <w:pPr>
        <w:pStyle w:val="ConsPlusNonformat"/>
        <w:jc w:val="both"/>
        <w:rPr>
          <w:sz w:val="16"/>
          <w:szCs w:val="16"/>
        </w:rPr>
      </w:pPr>
      <w:r>
        <w:rPr>
          <w:sz w:val="16"/>
          <w:szCs w:val="16"/>
        </w:rPr>
        <w:t xml:space="preserve">    подлежащая зачету</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59" w:name="Par267"/>
      <w:bookmarkEnd w:id="59"/>
      <w:r>
        <w:rPr>
          <w:sz w:val="16"/>
          <w:szCs w:val="16"/>
        </w:rPr>
        <w:t>12. Сумма налога, уплаченная в иностранных           ┌─┬─┬─┬─┬─┬─┬─┬─┬─┬─┬─┬─┬─┐</w:t>
      </w:r>
    </w:p>
    <w:p w:rsidR="00EC4175" w:rsidRDefault="00EC4175">
      <w:pPr>
        <w:pStyle w:val="ConsPlusNonformat"/>
        <w:jc w:val="both"/>
        <w:rPr>
          <w:sz w:val="16"/>
          <w:szCs w:val="16"/>
        </w:rPr>
      </w:pPr>
      <w:r>
        <w:rPr>
          <w:sz w:val="16"/>
          <w:szCs w:val="16"/>
        </w:rPr>
        <w:t xml:space="preserve">    государствах, подлежащая зачету в            120 │ │ │ │ │ │ │ │ │ │ │ │ │ │</w:t>
      </w:r>
    </w:p>
    <w:p w:rsidR="00EC4175" w:rsidRDefault="00EC4175">
      <w:pPr>
        <w:pStyle w:val="ConsPlusNonformat"/>
        <w:jc w:val="both"/>
        <w:rPr>
          <w:sz w:val="16"/>
          <w:szCs w:val="16"/>
        </w:rPr>
      </w:pPr>
      <w:r>
        <w:rPr>
          <w:sz w:val="16"/>
          <w:szCs w:val="16"/>
        </w:rPr>
        <w:t xml:space="preserve">    Российской Федерации (</w:t>
      </w:r>
      <w:hyperlink w:anchor="Par469" w:history="1">
        <w:r>
          <w:rPr>
            <w:color w:val="0000FF"/>
            <w:sz w:val="16"/>
            <w:szCs w:val="16"/>
          </w:rPr>
          <w:t>пп. 2.4</w:t>
        </w:r>
      </w:hyperlink>
      <w:r>
        <w:rPr>
          <w:sz w:val="16"/>
          <w:szCs w:val="16"/>
        </w:rPr>
        <w:t xml:space="preserve"> Листа Б)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60" w:name="Par271"/>
      <w:bookmarkEnd w:id="60"/>
      <w:r>
        <w:rPr>
          <w:sz w:val="16"/>
          <w:szCs w:val="16"/>
        </w:rPr>
        <w:t>13. Сумма налога, подлежащая уплате                  ┌─┬─┬─┬─┬─┬─┬─┬─┬─┬─┬─┬─┬─┐</w:t>
      </w:r>
    </w:p>
    <w:p w:rsidR="00EC4175" w:rsidRDefault="00EC4175">
      <w:pPr>
        <w:pStyle w:val="ConsPlusNonformat"/>
        <w:jc w:val="both"/>
        <w:rPr>
          <w:sz w:val="16"/>
          <w:szCs w:val="16"/>
        </w:rPr>
      </w:pPr>
      <w:r>
        <w:rPr>
          <w:sz w:val="16"/>
          <w:szCs w:val="16"/>
        </w:rPr>
        <w:t xml:space="preserve">    (доплате) в бюджет (</w:t>
      </w:r>
      <w:hyperlink w:anchor="Par248" w:history="1">
        <w:r>
          <w:rPr>
            <w:color w:val="0000FF"/>
            <w:sz w:val="16"/>
            <w:szCs w:val="16"/>
          </w:rPr>
          <w:t>п. 7</w:t>
        </w:r>
      </w:hyperlink>
      <w:r>
        <w:rPr>
          <w:sz w:val="16"/>
          <w:szCs w:val="16"/>
        </w:rPr>
        <w:t xml:space="preserve"> - </w:t>
      </w:r>
      <w:hyperlink w:anchor="Par252" w:history="1">
        <w:r>
          <w:rPr>
            <w:color w:val="0000FF"/>
            <w:sz w:val="16"/>
            <w:szCs w:val="16"/>
          </w:rPr>
          <w:t>п. 8</w:t>
        </w:r>
      </w:hyperlink>
      <w:r>
        <w:rPr>
          <w:sz w:val="16"/>
          <w:szCs w:val="16"/>
        </w:rPr>
        <w:t xml:space="preserve"> - </w:t>
      </w:r>
      <w:hyperlink w:anchor="Par255" w:history="1">
        <w:r>
          <w:rPr>
            <w:color w:val="0000FF"/>
            <w:sz w:val="16"/>
            <w:szCs w:val="16"/>
          </w:rPr>
          <w:t>п. 9</w:t>
        </w:r>
      </w:hyperlink>
      <w:r>
        <w:rPr>
          <w:sz w:val="16"/>
          <w:szCs w:val="16"/>
        </w:rPr>
        <w:t xml:space="preserve">       130 │ │ │ │ │ │ │ │ │ │ │ │ │ │</w:t>
      </w:r>
    </w:p>
    <w:p w:rsidR="00EC4175" w:rsidRDefault="00EC4175">
      <w:pPr>
        <w:pStyle w:val="ConsPlusNonformat"/>
        <w:jc w:val="both"/>
        <w:rPr>
          <w:sz w:val="16"/>
          <w:szCs w:val="16"/>
        </w:rPr>
      </w:pPr>
      <w:r>
        <w:rPr>
          <w:sz w:val="16"/>
          <w:szCs w:val="16"/>
        </w:rPr>
        <w:lastRenderedPageBreak/>
        <w:t xml:space="preserve">    - </w:t>
      </w:r>
      <w:hyperlink w:anchor="Par258" w:history="1">
        <w:r>
          <w:rPr>
            <w:color w:val="0000FF"/>
            <w:sz w:val="16"/>
            <w:szCs w:val="16"/>
          </w:rPr>
          <w:t>п. 10</w:t>
        </w:r>
      </w:hyperlink>
      <w:r>
        <w:rPr>
          <w:sz w:val="16"/>
          <w:szCs w:val="16"/>
        </w:rPr>
        <w:t xml:space="preserve"> - </w:t>
      </w:r>
      <w:hyperlink w:anchor="Par261" w:history="1">
        <w:r>
          <w:rPr>
            <w:color w:val="0000FF"/>
            <w:sz w:val="16"/>
            <w:szCs w:val="16"/>
          </w:rPr>
          <w:t>п. 11</w:t>
        </w:r>
      </w:hyperlink>
      <w:r>
        <w:rPr>
          <w:sz w:val="16"/>
          <w:szCs w:val="16"/>
        </w:rPr>
        <w:t xml:space="preserve"> - </w:t>
      </w:r>
      <w:hyperlink w:anchor="Par267" w:history="1">
        <w:r>
          <w:rPr>
            <w:color w:val="0000FF"/>
            <w:sz w:val="16"/>
            <w:szCs w:val="16"/>
          </w:rPr>
          <w:t>п. 12</w:t>
        </w:r>
      </w:hyperlink>
      <w:r>
        <w:rPr>
          <w:sz w:val="16"/>
          <w:szCs w:val="16"/>
        </w:rPr>
        <w:t>)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61" w:name="Par275"/>
      <w:bookmarkEnd w:id="61"/>
      <w:r>
        <w:rPr>
          <w:sz w:val="16"/>
          <w:szCs w:val="16"/>
        </w:rPr>
        <w:t>14. Сумма налога, подлежащая возврату                ┌─┬─┬─┬─┬─┬─┬─┬─┬─┬─┬─┬─┬─┐</w:t>
      </w:r>
    </w:p>
    <w:p w:rsidR="00EC4175" w:rsidRDefault="00EC4175">
      <w:pPr>
        <w:pStyle w:val="ConsPlusNonformat"/>
        <w:jc w:val="both"/>
        <w:rPr>
          <w:sz w:val="16"/>
          <w:szCs w:val="16"/>
        </w:rPr>
      </w:pPr>
      <w:r>
        <w:rPr>
          <w:sz w:val="16"/>
          <w:szCs w:val="16"/>
        </w:rPr>
        <w:t xml:space="preserve">    из бюджета (</w:t>
      </w:r>
      <w:hyperlink w:anchor="Par252" w:history="1">
        <w:r>
          <w:rPr>
            <w:color w:val="0000FF"/>
            <w:sz w:val="16"/>
            <w:szCs w:val="16"/>
          </w:rPr>
          <w:t>п. 8</w:t>
        </w:r>
      </w:hyperlink>
      <w:r>
        <w:rPr>
          <w:sz w:val="16"/>
          <w:szCs w:val="16"/>
        </w:rPr>
        <w:t xml:space="preserve"> + </w:t>
      </w:r>
      <w:hyperlink w:anchor="Par255" w:history="1">
        <w:r>
          <w:rPr>
            <w:color w:val="0000FF"/>
            <w:sz w:val="16"/>
            <w:szCs w:val="16"/>
          </w:rPr>
          <w:t>п. 9</w:t>
        </w:r>
      </w:hyperlink>
      <w:r>
        <w:rPr>
          <w:sz w:val="16"/>
          <w:szCs w:val="16"/>
        </w:rPr>
        <w:t xml:space="preserve"> + </w:t>
      </w:r>
      <w:hyperlink w:anchor="Par258" w:history="1">
        <w:r>
          <w:rPr>
            <w:color w:val="0000FF"/>
            <w:sz w:val="16"/>
            <w:szCs w:val="16"/>
          </w:rPr>
          <w:t>п. 10</w:t>
        </w:r>
      </w:hyperlink>
      <w:r>
        <w:rPr>
          <w:sz w:val="16"/>
          <w:szCs w:val="16"/>
        </w:rPr>
        <w:t xml:space="preserve"> +            140 │ │ │ │ │ │ │ │ │ │ │ │ │ │</w:t>
      </w:r>
    </w:p>
    <w:p w:rsidR="00EC4175" w:rsidRDefault="00EC4175">
      <w:pPr>
        <w:pStyle w:val="ConsPlusNonformat"/>
        <w:jc w:val="both"/>
        <w:rPr>
          <w:sz w:val="16"/>
          <w:szCs w:val="16"/>
        </w:rPr>
      </w:pPr>
      <w:r>
        <w:rPr>
          <w:sz w:val="16"/>
          <w:szCs w:val="16"/>
        </w:rPr>
        <w:t xml:space="preserve">    </w:t>
      </w:r>
      <w:hyperlink w:anchor="Par261" w:history="1">
        <w:r>
          <w:rPr>
            <w:color w:val="0000FF"/>
            <w:sz w:val="16"/>
            <w:szCs w:val="16"/>
          </w:rPr>
          <w:t>п. 11</w:t>
        </w:r>
      </w:hyperlink>
      <w:r>
        <w:rPr>
          <w:sz w:val="16"/>
          <w:szCs w:val="16"/>
        </w:rPr>
        <w:t xml:space="preserve"> - </w:t>
      </w:r>
      <w:hyperlink w:anchor="Par248" w:history="1">
        <w:r>
          <w:rPr>
            <w:color w:val="0000FF"/>
            <w:sz w:val="16"/>
            <w:szCs w:val="16"/>
          </w:rPr>
          <w:t>п. 7</w:t>
        </w:r>
      </w:hyperlink>
      <w:r>
        <w:rPr>
          <w:sz w:val="16"/>
          <w:szCs w:val="16"/>
        </w:rPr>
        <w:t>)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│0331│1042│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62" w:name="Par295"/>
      <w:bookmarkEnd w:id="62"/>
      <w:r>
        <w:rPr>
          <w:sz w:val="16"/>
          <w:szCs w:val="16"/>
        </w:rPr>
        <w:t xml:space="preserve">                 Лист А. Доходы от источников в Российской Федерации</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63" w:name="Par298"/>
      <w:bookmarkEnd w:id="63"/>
      <w:r>
        <w:rPr>
          <w:sz w:val="16"/>
          <w:szCs w:val="16"/>
        </w:rPr>
        <w:t>Налоговая ставка (010) │ │ │ %                             Код вида дохода (020)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ИНН источника выплаты</w:t>
      </w:r>
    </w:p>
    <w:p w:rsidR="00EC4175" w:rsidRDefault="00EC4175">
      <w:pPr>
        <w:pStyle w:val="ConsPlusNonformat"/>
        <w:jc w:val="both"/>
        <w:rPr>
          <w:sz w:val="16"/>
          <w:szCs w:val="16"/>
        </w:rPr>
      </w:pPr>
      <w:r>
        <w:rPr>
          <w:sz w:val="16"/>
          <w:szCs w:val="16"/>
        </w:rPr>
        <w:t xml:space="preserve">             дохода                          КПП                    Код по </w:t>
      </w:r>
      <w:hyperlink r:id="rId11" w:history="1">
        <w:r>
          <w:rPr>
            <w:color w:val="0000FF"/>
            <w:sz w:val="16"/>
            <w:szCs w:val="16"/>
          </w:rPr>
          <w:t>ОКТМО</w:t>
        </w:r>
      </w:hyperlink>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bookmarkStart w:id="64" w:name="Par304"/>
      <w:bookmarkEnd w:id="64"/>
      <w:r>
        <w:rPr>
          <w:sz w:val="16"/>
          <w:szCs w:val="16"/>
        </w:rPr>
        <w:t>030 │ │ │ │ │ │ │ │ │ │ │ │ │    040 │ │ │ │ │ │ │ │ │ │   050 │ │ │ │ │ │ │ │ │ │ │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 xml:space="preserve">                           Наименование источника выплаты дохода</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65" w:name="Par308"/>
      <w:bookmarkEnd w:id="65"/>
      <w:r>
        <w:rPr>
          <w:sz w:val="16"/>
          <w:szCs w:val="16"/>
        </w:rPr>
        <w:t>060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Сумма дохода (руб. коп.)                    Сумма облагаемого дохода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66" w:name="Par312"/>
      <w:bookmarkEnd w:id="66"/>
      <w:r>
        <w:rPr>
          <w:sz w:val="16"/>
          <w:szCs w:val="16"/>
        </w:rPr>
        <w:t>070 │ │ │ │ │ │ │ │ │ │ │ │ │ │ │.│ │ │        080 │ │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Сумма налога исчисленная (руб.)              Сумма налога удержанная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67" w:name="Par316"/>
      <w:bookmarkEnd w:id="67"/>
      <w:r>
        <w:rPr>
          <w:sz w:val="16"/>
          <w:szCs w:val="16"/>
        </w:rPr>
        <w:t>090 │ │ │ │ │ │ │ │ │ │ │ │ │                  100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Налоговая ставка (010) │ │ │ %                             Код вида дохода (020)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ИНН источника выплаты</w:t>
      </w:r>
    </w:p>
    <w:p w:rsidR="00EC4175" w:rsidRDefault="00EC4175">
      <w:pPr>
        <w:pStyle w:val="ConsPlusNonformat"/>
        <w:jc w:val="both"/>
        <w:rPr>
          <w:sz w:val="16"/>
          <w:szCs w:val="16"/>
        </w:rPr>
      </w:pPr>
      <w:r>
        <w:rPr>
          <w:sz w:val="16"/>
          <w:szCs w:val="16"/>
        </w:rPr>
        <w:t xml:space="preserve">             дохода                          КПП                    Код по </w:t>
      </w:r>
      <w:hyperlink r:id="rId12" w:history="1">
        <w:r>
          <w:rPr>
            <w:color w:val="0000FF"/>
            <w:sz w:val="16"/>
            <w:szCs w:val="16"/>
          </w:rPr>
          <w:t>ОКТМО</w:t>
        </w:r>
      </w:hyperlink>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030 │ │ │ │ │ │ │ │ │ │ │ │ │    040 │ │ │ │ │ │ │ │ │ │   050 │ │ │ │ │ │ │ │ │ │ │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 xml:space="preserve">                           Наименование источника выплаты дохода</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060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Сумма дохода (руб. коп.)                     Сумма облагаемого дохода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070 │ │ │ │ │ │ │ │ │ │ │ │ │ │ │.│ │ │        080 │ │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Сумма налога исчисленная (руб.)              Сумма налога удержанная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090 │ │ │ │ │ │ │ │ │ │ │ │ │                  100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Налоговая ставка (010) │ │ │ %                             Код вида дохода (020)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ИНН источника выплаты</w:t>
      </w:r>
    </w:p>
    <w:p w:rsidR="00EC4175" w:rsidRDefault="00EC4175">
      <w:pPr>
        <w:pStyle w:val="ConsPlusNonformat"/>
        <w:jc w:val="both"/>
        <w:rPr>
          <w:sz w:val="16"/>
          <w:szCs w:val="16"/>
        </w:rPr>
      </w:pPr>
      <w:r>
        <w:rPr>
          <w:sz w:val="16"/>
          <w:szCs w:val="16"/>
        </w:rPr>
        <w:t xml:space="preserve">             дохода                          КПП                    Код по </w:t>
      </w:r>
      <w:hyperlink r:id="rId13" w:history="1">
        <w:r>
          <w:rPr>
            <w:color w:val="0000FF"/>
            <w:sz w:val="16"/>
            <w:szCs w:val="16"/>
          </w:rPr>
          <w:t>ОКТМО</w:t>
        </w:r>
      </w:hyperlink>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030 │ │ │ │ │ │ │ │ │ │ │ │ │    040 │ │ │ │ │ │ │ │ │ │   050 │ │ │ │ │ │ │ │ │ │ │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 xml:space="preserve">                           Наименование источника выплаты дохода</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lastRenderedPageBreak/>
        <w:t>060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Сумма дохода (руб. коп.)                    Сумма облагаемого дохода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070 │ │ │ │ │ │ │ │ │ │ │ │ │ │ │.│ │ │        080 │ │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Сумма налога исчисленная (руб.)              Сумма налога удержанная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090 │ │ │ │ │ │ │ │ │ │ │ │ │                  100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│0331│1059│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 И. ______ О. </w:t>
      </w:r>
      <w:hyperlink w:anchor="Par156" w:history="1">
        <w:r>
          <w:rPr>
            <w:color w:val="0000FF"/>
            <w:sz w:val="16"/>
            <w:szCs w:val="16"/>
          </w:rPr>
          <w:t>&lt;*&gt;</w:t>
        </w:r>
      </w:hyperlink>
      <w:r>
        <w:rPr>
          <w:sz w:val="16"/>
          <w:szCs w:val="16"/>
        </w:rPr>
        <w:t xml:space="preserve">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68" w:name="Par379"/>
      <w:bookmarkEnd w:id="68"/>
      <w:r>
        <w:rPr>
          <w:sz w:val="16"/>
          <w:szCs w:val="16"/>
        </w:rPr>
        <w:t xml:space="preserve">       Лист Б. Доходы от источников за пределами Российской Федерации, облагаемые</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налогом по ставке (001)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69" w:name="Par383"/>
      <w:bookmarkEnd w:id="69"/>
      <w:r>
        <w:rPr>
          <w:sz w:val="16"/>
          <w:szCs w:val="16"/>
        </w:rPr>
        <w:t xml:space="preserve">   1. Расчет сумм доходов и налога</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Код страны по</w:t>
      </w:r>
    </w:p>
    <w:p w:rsidR="00EC4175" w:rsidRDefault="00EC4175">
      <w:pPr>
        <w:pStyle w:val="ConsPlusNonformat"/>
        <w:jc w:val="both"/>
        <w:rPr>
          <w:sz w:val="16"/>
          <w:szCs w:val="16"/>
        </w:rPr>
      </w:pPr>
      <w:r>
        <w:rPr>
          <w:sz w:val="16"/>
          <w:szCs w:val="16"/>
        </w:rPr>
        <w:t xml:space="preserve">     классификатору                   Наименование источника выплаты дохода</w:t>
      </w:r>
    </w:p>
    <w:p w:rsidR="00EC4175" w:rsidRDefault="00EC4175">
      <w:pPr>
        <w:pStyle w:val="ConsPlusNonformat"/>
        <w:jc w:val="both"/>
        <w:rPr>
          <w:sz w:val="16"/>
          <w:szCs w:val="16"/>
        </w:rPr>
      </w:pPr>
      <w:r>
        <w:rPr>
          <w:sz w:val="16"/>
          <w:szCs w:val="16"/>
        </w:rPr>
        <w:t xml:space="preserve">     </w:t>
      </w:r>
      <w:hyperlink r:id="rId14" w:history="1">
        <w:r>
          <w:rPr>
            <w:color w:val="0000FF"/>
            <w:sz w:val="16"/>
            <w:szCs w:val="16"/>
          </w:rPr>
          <w:t>ОКСМ</w:t>
        </w:r>
      </w:hyperlink>
      <w:r>
        <w:rPr>
          <w:sz w:val="16"/>
          <w:szCs w:val="16"/>
        </w:rPr>
        <w:t xml:space="preserve"> (числовой)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bookmarkStart w:id="70" w:name="Par389"/>
      <w:bookmarkEnd w:id="70"/>
      <w:r>
        <w:rPr>
          <w:sz w:val="16"/>
          <w:szCs w:val="16"/>
        </w:rPr>
        <w:t>010 │ │ │ │          020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Код валюты</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71" w:name="Par393"/>
      <w:bookmarkEnd w:id="71"/>
      <w:r>
        <w:rPr>
          <w:sz w:val="16"/>
          <w:szCs w:val="16"/>
        </w:rPr>
        <w:t>030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Дата получения дохода                Курс иностранной валюты, установленный</w:t>
      </w:r>
    </w:p>
    <w:p w:rsidR="00EC4175" w:rsidRDefault="00EC4175">
      <w:pPr>
        <w:pStyle w:val="ConsPlusNonformat"/>
        <w:jc w:val="both"/>
        <w:rPr>
          <w:sz w:val="16"/>
          <w:szCs w:val="16"/>
        </w:rPr>
      </w:pPr>
      <w:r>
        <w:rPr>
          <w:sz w:val="16"/>
          <w:szCs w:val="16"/>
        </w:rPr>
        <w:t xml:space="preserve">    (цифрами день, месяц, год)           Банком России на дату получения дохода</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72" w:name="Par398"/>
      <w:bookmarkEnd w:id="72"/>
      <w:r>
        <w:rPr>
          <w:sz w:val="16"/>
          <w:szCs w:val="16"/>
        </w:rPr>
        <w:t>040 │ │ │.│ │ │.│ │ │ │ │                050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Сумма дохода, полученная в           Сумма дохода, полученная в иностранной</w:t>
      </w:r>
    </w:p>
    <w:p w:rsidR="00EC4175" w:rsidRDefault="00EC4175">
      <w:pPr>
        <w:pStyle w:val="ConsPlusNonformat"/>
        <w:jc w:val="both"/>
        <w:rPr>
          <w:sz w:val="16"/>
          <w:szCs w:val="16"/>
        </w:rPr>
      </w:pPr>
      <w:r>
        <w:rPr>
          <w:sz w:val="16"/>
          <w:szCs w:val="16"/>
        </w:rPr>
        <w:t xml:space="preserve">    иностранной валюте                   валюте в пересчете в рубли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73" w:name="Par403"/>
      <w:bookmarkEnd w:id="73"/>
      <w:r>
        <w:rPr>
          <w:sz w:val="16"/>
          <w:szCs w:val="16"/>
        </w:rPr>
        <w:t>060 │ │ │ │ │ │ │ │ │ │ │ │ │.│ │ │      070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Дата уплаты налога                   Курс иностранной валюты, установленный</w:t>
      </w:r>
    </w:p>
    <w:p w:rsidR="00EC4175" w:rsidRDefault="00EC4175">
      <w:pPr>
        <w:pStyle w:val="ConsPlusNonformat"/>
        <w:jc w:val="both"/>
        <w:rPr>
          <w:sz w:val="16"/>
          <w:szCs w:val="16"/>
        </w:rPr>
      </w:pPr>
      <w:r>
        <w:rPr>
          <w:sz w:val="16"/>
          <w:szCs w:val="16"/>
        </w:rPr>
        <w:t xml:space="preserve">    (цифрами день, месяц, год)           Банком России на дату уплаты налога</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74" w:name="Par408"/>
      <w:bookmarkEnd w:id="74"/>
      <w:r>
        <w:rPr>
          <w:sz w:val="16"/>
          <w:szCs w:val="16"/>
        </w:rPr>
        <w:t>080 │ │ │.│ │ │.│ │ │ │ │                090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75" w:name="Par410"/>
      <w:bookmarkEnd w:id="75"/>
      <w:r>
        <w:rPr>
          <w:sz w:val="16"/>
          <w:szCs w:val="16"/>
        </w:rPr>
        <w:t xml:space="preserve">    Сумма налога, уплаченная в           Сумма налога, уплаченная в иностранном</w:t>
      </w:r>
    </w:p>
    <w:p w:rsidR="00EC4175" w:rsidRDefault="00EC4175">
      <w:pPr>
        <w:pStyle w:val="ConsPlusNonformat"/>
        <w:jc w:val="both"/>
        <w:rPr>
          <w:sz w:val="16"/>
          <w:szCs w:val="16"/>
        </w:rPr>
      </w:pPr>
      <w:r>
        <w:rPr>
          <w:sz w:val="16"/>
          <w:szCs w:val="16"/>
        </w:rPr>
        <w:t xml:space="preserve">    иностранном государстве в            государстве в пересчете в рубли</w:t>
      </w:r>
    </w:p>
    <w:p w:rsidR="00EC4175" w:rsidRDefault="00EC4175">
      <w:pPr>
        <w:pStyle w:val="ConsPlusNonformat"/>
        <w:jc w:val="both"/>
        <w:rPr>
          <w:sz w:val="16"/>
          <w:szCs w:val="16"/>
        </w:rPr>
      </w:pPr>
      <w:r>
        <w:rPr>
          <w:sz w:val="16"/>
          <w:szCs w:val="16"/>
        </w:rPr>
        <w:t xml:space="preserve">    иностранной валюте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76" w:name="Par414"/>
      <w:bookmarkEnd w:id="76"/>
      <w:r>
        <w:rPr>
          <w:sz w:val="16"/>
          <w:szCs w:val="16"/>
        </w:rPr>
        <w:t>100 │ │ │ │ │ │ │ │ │ │ │ │ │.│ │ │      110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77" w:name="Par416"/>
      <w:bookmarkEnd w:id="77"/>
      <w:r>
        <w:rPr>
          <w:sz w:val="16"/>
          <w:szCs w:val="16"/>
        </w:rPr>
        <w:t xml:space="preserve">    Сумма налога, исчисленная в          Сумма налога, подлежащая зачету</w:t>
      </w:r>
    </w:p>
    <w:p w:rsidR="00EC4175" w:rsidRDefault="00EC4175">
      <w:pPr>
        <w:pStyle w:val="ConsPlusNonformat"/>
        <w:jc w:val="both"/>
        <w:rPr>
          <w:sz w:val="16"/>
          <w:szCs w:val="16"/>
        </w:rPr>
      </w:pPr>
      <w:r>
        <w:rPr>
          <w:sz w:val="16"/>
          <w:szCs w:val="16"/>
        </w:rPr>
        <w:t xml:space="preserve">    Российской Федерации по              в Российской Федерации (руб.)</w:t>
      </w:r>
    </w:p>
    <w:p w:rsidR="00EC4175" w:rsidRDefault="00EC4175">
      <w:pPr>
        <w:pStyle w:val="ConsPlusNonformat"/>
        <w:jc w:val="both"/>
        <w:rPr>
          <w:sz w:val="16"/>
          <w:szCs w:val="16"/>
        </w:rPr>
      </w:pPr>
      <w:r>
        <w:rPr>
          <w:sz w:val="16"/>
          <w:szCs w:val="16"/>
        </w:rPr>
        <w:t xml:space="preserve">    соответствующей ставке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78" w:name="Par420"/>
      <w:bookmarkEnd w:id="78"/>
      <w:r>
        <w:rPr>
          <w:sz w:val="16"/>
          <w:szCs w:val="16"/>
        </w:rPr>
        <w:t>120 │ │ │ │ │ │ │ │ │ │ │ │ │            130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r>
        <w:rPr>
          <w:sz w:val="16"/>
          <w:szCs w:val="16"/>
        </w:rPr>
        <w:t xml:space="preserve">     Код страны по</w:t>
      </w:r>
    </w:p>
    <w:p w:rsidR="00EC4175" w:rsidRDefault="00EC4175">
      <w:pPr>
        <w:pStyle w:val="ConsPlusNonformat"/>
        <w:jc w:val="both"/>
        <w:rPr>
          <w:sz w:val="16"/>
          <w:szCs w:val="16"/>
        </w:rPr>
      </w:pPr>
      <w:r>
        <w:rPr>
          <w:sz w:val="16"/>
          <w:szCs w:val="16"/>
        </w:rPr>
        <w:t xml:space="preserve">     классификатору                   Наименование источника выплаты дохода</w:t>
      </w:r>
    </w:p>
    <w:p w:rsidR="00EC4175" w:rsidRDefault="00EC4175">
      <w:pPr>
        <w:pStyle w:val="ConsPlusNonformat"/>
        <w:jc w:val="both"/>
        <w:rPr>
          <w:sz w:val="16"/>
          <w:szCs w:val="16"/>
        </w:rPr>
      </w:pPr>
      <w:r>
        <w:rPr>
          <w:sz w:val="16"/>
          <w:szCs w:val="16"/>
        </w:rPr>
        <w:t xml:space="preserve">     </w:t>
      </w:r>
      <w:hyperlink r:id="rId15" w:history="1">
        <w:r>
          <w:rPr>
            <w:color w:val="0000FF"/>
            <w:sz w:val="16"/>
            <w:szCs w:val="16"/>
          </w:rPr>
          <w:t>ОКСМ</w:t>
        </w:r>
      </w:hyperlink>
      <w:r>
        <w:rPr>
          <w:sz w:val="16"/>
          <w:szCs w:val="16"/>
        </w:rPr>
        <w:t xml:space="preserve"> (числовой)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r>
        <w:rPr>
          <w:sz w:val="16"/>
          <w:szCs w:val="16"/>
        </w:rPr>
        <w:t>010 │ │ │ │          020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Код валюты</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lastRenderedPageBreak/>
        <w:t>030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Дата получения дохода                Курс иностранной валюты, установленный</w:t>
      </w:r>
    </w:p>
    <w:p w:rsidR="00EC4175" w:rsidRDefault="00EC4175">
      <w:pPr>
        <w:pStyle w:val="ConsPlusNonformat"/>
        <w:jc w:val="both"/>
        <w:rPr>
          <w:sz w:val="16"/>
          <w:szCs w:val="16"/>
        </w:rPr>
      </w:pPr>
      <w:r>
        <w:rPr>
          <w:sz w:val="16"/>
          <w:szCs w:val="16"/>
        </w:rPr>
        <w:t xml:space="preserve">    (цифрами день, месяц, год)           Банком России на дату получения дохода</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040 │ │ │.│ │ │.│ │ │ │ │                050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Сумма дохода, полученная в           Сумма дохода, полученная в иностранной</w:t>
      </w:r>
    </w:p>
    <w:p w:rsidR="00EC4175" w:rsidRDefault="00EC4175">
      <w:pPr>
        <w:pStyle w:val="ConsPlusNonformat"/>
        <w:jc w:val="both"/>
        <w:rPr>
          <w:sz w:val="16"/>
          <w:szCs w:val="16"/>
        </w:rPr>
      </w:pPr>
      <w:r>
        <w:rPr>
          <w:sz w:val="16"/>
          <w:szCs w:val="16"/>
        </w:rPr>
        <w:t xml:space="preserve">    иностранной валюте                   валюте в пересчете в рубли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79" w:name="Par441"/>
      <w:bookmarkEnd w:id="79"/>
      <w:r>
        <w:rPr>
          <w:sz w:val="16"/>
          <w:szCs w:val="16"/>
        </w:rPr>
        <w:t>060 │ │ │ │ │ │ │ │ │ │ │ │ │.│ │ │      070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Дата уплаты налога                   Курс иностранной валюты, установленный</w:t>
      </w:r>
    </w:p>
    <w:p w:rsidR="00EC4175" w:rsidRDefault="00EC4175">
      <w:pPr>
        <w:pStyle w:val="ConsPlusNonformat"/>
        <w:jc w:val="both"/>
        <w:rPr>
          <w:sz w:val="16"/>
          <w:szCs w:val="16"/>
        </w:rPr>
      </w:pPr>
      <w:r>
        <w:rPr>
          <w:sz w:val="16"/>
          <w:szCs w:val="16"/>
        </w:rPr>
        <w:t xml:space="preserve">    (цифрами день, месяц, год)           Банком России на дату уплаты налога</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80" w:name="Par446"/>
      <w:bookmarkEnd w:id="80"/>
      <w:r>
        <w:rPr>
          <w:sz w:val="16"/>
          <w:szCs w:val="16"/>
        </w:rPr>
        <w:t>080 │ │ │.│ │ │.│ │ │ │ │                090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Сумма налога, уплаченная в           Сумма налога, уплаченная в иностранном</w:t>
      </w:r>
    </w:p>
    <w:p w:rsidR="00EC4175" w:rsidRDefault="00EC4175">
      <w:pPr>
        <w:pStyle w:val="ConsPlusNonformat"/>
        <w:jc w:val="both"/>
        <w:rPr>
          <w:sz w:val="16"/>
          <w:szCs w:val="16"/>
        </w:rPr>
      </w:pPr>
      <w:r>
        <w:rPr>
          <w:sz w:val="16"/>
          <w:szCs w:val="16"/>
        </w:rPr>
        <w:t xml:space="preserve">    иностранном государстве в            государстве в пересчете в рубли</w:t>
      </w:r>
    </w:p>
    <w:p w:rsidR="00EC4175" w:rsidRDefault="00EC4175">
      <w:pPr>
        <w:pStyle w:val="ConsPlusNonformat"/>
        <w:jc w:val="both"/>
        <w:rPr>
          <w:sz w:val="16"/>
          <w:szCs w:val="16"/>
        </w:rPr>
      </w:pPr>
      <w:r>
        <w:rPr>
          <w:sz w:val="16"/>
          <w:szCs w:val="16"/>
        </w:rPr>
        <w:t xml:space="preserve">    иностранной валюте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81" w:name="Par452"/>
      <w:bookmarkEnd w:id="81"/>
      <w:r>
        <w:rPr>
          <w:sz w:val="16"/>
          <w:szCs w:val="16"/>
        </w:rPr>
        <w:t>100 │ │ │ │ │ │ │ │ │ │ │ │ │.│ │ │      110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Сумма налога, исчисленная в          Сумма налога, подлежащая зачету</w:t>
      </w:r>
    </w:p>
    <w:p w:rsidR="00EC4175" w:rsidRDefault="00EC4175">
      <w:pPr>
        <w:pStyle w:val="ConsPlusNonformat"/>
        <w:jc w:val="both"/>
        <w:rPr>
          <w:sz w:val="16"/>
          <w:szCs w:val="16"/>
        </w:rPr>
      </w:pPr>
      <w:r>
        <w:rPr>
          <w:sz w:val="16"/>
          <w:szCs w:val="16"/>
        </w:rPr>
        <w:t xml:space="preserve">    Российской Федерации по              в Российской Федерации (руб.)</w:t>
      </w:r>
    </w:p>
    <w:p w:rsidR="00EC4175" w:rsidRDefault="00EC4175">
      <w:pPr>
        <w:pStyle w:val="ConsPlusNonformat"/>
        <w:jc w:val="both"/>
        <w:rPr>
          <w:sz w:val="16"/>
          <w:szCs w:val="16"/>
        </w:rPr>
      </w:pPr>
      <w:r>
        <w:rPr>
          <w:sz w:val="16"/>
          <w:szCs w:val="16"/>
        </w:rPr>
        <w:t xml:space="preserve">    соответствующей ставке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82" w:name="Par458"/>
      <w:bookmarkEnd w:id="82"/>
      <w:r>
        <w:rPr>
          <w:sz w:val="16"/>
          <w:szCs w:val="16"/>
        </w:rPr>
        <w:t>120 │ │ │ │ │ │ │ │ │ │ │ │ │            130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83" w:name="Par461"/>
      <w:bookmarkEnd w:id="83"/>
      <w:r>
        <w:rPr>
          <w:sz w:val="16"/>
          <w:szCs w:val="16"/>
        </w:rPr>
        <w:t xml:space="preserve">   2. Итоговые результаты</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84" w:name="Par463"/>
      <w:bookmarkEnd w:id="84"/>
      <w:r>
        <w:rPr>
          <w:sz w:val="16"/>
          <w:szCs w:val="16"/>
        </w:rPr>
        <w:t xml:space="preserve">    2.1. Общая сумма дохода, полученная        2.2. Общая сумма налога, уплаченная в</w:t>
      </w:r>
    </w:p>
    <w:p w:rsidR="00EC4175" w:rsidRDefault="00EC4175">
      <w:pPr>
        <w:pStyle w:val="ConsPlusNonformat"/>
        <w:jc w:val="both"/>
        <w:rPr>
          <w:sz w:val="16"/>
          <w:szCs w:val="16"/>
        </w:rPr>
      </w:pPr>
      <w:r>
        <w:rPr>
          <w:sz w:val="16"/>
          <w:szCs w:val="16"/>
        </w:rPr>
        <w:t xml:space="preserve">    в иностранной валюте в пересчете           иностранных государствах в пересчете в</w:t>
      </w:r>
    </w:p>
    <w:p w:rsidR="00EC4175" w:rsidRDefault="00EC4175">
      <w:pPr>
        <w:pStyle w:val="ConsPlusNonformat"/>
        <w:jc w:val="both"/>
        <w:rPr>
          <w:sz w:val="16"/>
          <w:szCs w:val="16"/>
        </w:rPr>
      </w:pPr>
      <w:r>
        <w:rPr>
          <w:sz w:val="16"/>
          <w:szCs w:val="16"/>
        </w:rPr>
        <w:t xml:space="preserve">    в рубли (руб. коп.)                        рубли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85" w:name="Par467"/>
      <w:bookmarkEnd w:id="85"/>
      <w:r>
        <w:rPr>
          <w:sz w:val="16"/>
          <w:szCs w:val="16"/>
        </w:rPr>
        <w:t>140 │ │ │ │ │ │ │ │ │ │ │ │ │.│ │ │      150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86" w:name="Par469"/>
      <w:bookmarkEnd w:id="86"/>
      <w:r>
        <w:rPr>
          <w:sz w:val="16"/>
          <w:szCs w:val="16"/>
        </w:rPr>
        <w:t xml:space="preserve">    2.3. Общая сумма налога,                 2.4. Общая сумма налога, подлежащая</w:t>
      </w:r>
    </w:p>
    <w:p w:rsidR="00EC4175" w:rsidRDefault="00EC4175">
      <w:pPr>
        <w:pStyle w:val="ConsPlusNonformat"/>
        <w:jc w:val="both"/>
        <w:rPr>
          <w:sz w:val="16"/>
          <w:szCs w:val="16"/>
        </w:rPr>
      </w:pPr>
      <w:r>
        <w:rPr>
          <w:sz w:val="16"/>
          <w:szCs w:val="16"/>
        </w:rPr>
        <w:t xml:space="preserve">    исчисленная в Российской Федерации       зачету в Российской Федерации</w:t>
      </w:r>
    </w:p>
    <w:p w:rsidR="00EC4175" w:rsidRDefault="00EC4175">
      <w:pPr>
        <w:pStyle w:val="ConsPlusNonformat"/>
        <w:jc w:val="both"/>
        <w:rPr>
          <w:sz w:val="16"/>
          <w:szCs w:val="16"/>
        </w:rPr>
      </w:pPr>
      <w:r>
        <w:rPr>
          <w:sz w:val="16"/>
          <w:szCs w:val="16"/>
        </w:rPr>
        <w:t xml:space="preserve">    по соответствующей ставке (руб.)         (руб.)</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87" w:name="Par473"/>
      <w:bookmarkEnd w:id="87"/>
      <w:r>
        <w:rPr>
          <w:sz w:val="16"/>
          <w:szCs w:val="16"/>
        </w:rPr>
        <w:t>160 │ │ │ │ │ │ │ │ │ │ │ │ │            170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│0331│1066│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 И. ______ О. </w:t>
      </w:r>
      <w:hyperlink w:anchor="Par156" w:history="1">
        <w:r>
          <w:rPr>
            <w:color w:val="0000FF"/>
            <w:sz w:val="16"/>
            <w:szCs w:val="16"/>
          </w:rPr>
          <w:t>&lt;*&gt;</w:t>
        </w:r>
      </w:hyperlink>
      <w:r>
        <w:rPr>
          <w:sz w:val="16"/>
          <w:szCs w:val="16"/>
        </w:rPr>
        <w:t xml:space="preserve">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88" w:name="Par492"/>
      <w:bookmarkEnd w:id="88"/>
      <w:r>
        <w:rPr>
          <w:sz w:val="16"/>
          <w:szCs w:val="16"/>
        </w:rPr>
        <w:t xml:space="preserve">            Лист В. Доходы, полученные от предпринимательской, адвокатской</w:t>
      </w:r>
    </w:p>
    <w:p w:rsidR="00EC4175" w:rsidRDefault="00EC4175">
      <w:pPr>
        <w:pStyle w:val="ConsPlusNonformat"/>
        <w:jc w:val="both"/>
        <w:rPr>
          <w:sz w:val="16"/>
          <w:szCs w:val="16"/>
        </w:rPr>
      </w:pPr>
      <w:r>
        <w:rPr>
          <w:sz w:val="16"/>
          <w:szCs w:val="16"/>
        </w:rPr>
        <w:t xml:space="preserve">                            деятельности и частной практики</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89" w:name="Par495"/>
      <w:bookmarkEnd w:id="89"/>
      <w:r>
        <w:rPr>
          <w:sz w:val="16"/>
          <w:szCs w:val="16"/>
        </w:rPr>
        <w:t>1. Вид деятельности:</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1 - предпринимательская  4 - деятельность</w:t>
      </w:r>
    </w:p>
    <w:p w:rsidR="00EC4175" w:rsidRDefault="00EC4175">
      <w:pPr>
        <w:pStyle w:val="ConsPlusNonformat"/>
        <w:jc w:val="both"/>
        <w:rPr>
          <w:sz w:val="16"/>
          <w:szCs w:val="16"/>
        </w:rPr>
      </w:pPr>
      <w:bookmarkStart w:id="90" w:name="Par498"/>
      <w:bookmarkEnd w:id="90"/>
      <w:r>
        <w:rPr>
          <w:sz w:val="16"/>
          <w:szCs w:val="16"/>
        </w:rPr>
        <w:t>1.1. Код вида            │ │     деятельность             арбитражного управляющего</w:t>
      </w:r>
    </w:p>
    <w:p w:rsidR="00EC4175" w:rsidRDefault="00EC4175">
      <w:pPr>
        <w:pStyle w:val="ConsPlusNonformat"/>
        <w:jc w:val="both"/>
        <w:rPr>
          <w:sz w:val="16"/>
          <w:szCs w:val="16"/>
        </w:rPr>
      </w:pPr>
      <w:r>
        <w:rPr>
          <w:sz w:val="16"/>
          <w:szCs w:val="16"/>
        </w:rPr>
        <w:t xml:space="preserve">     деятельности (010)  └─┘ 2 - нотариальная         5 - деятельность главы</w:t>
      </w:r>
    </w:p>
    <w:p w:rsidR="00EC4175" w:rsidRDefault="00EC4175">
      <w:pPr>
        <w:pStyle w:val="ConsPlusNonformat"/>
        <w:jc w:val="both"/>
        <w:rPr>
          <w:sz w:val="16"/>
          <w:szCs w:val="16"/>
        </w:rPr>
      </w:pPr>
      <w:r>
        <w:rPr>
          <w:sz w:val="16"/>
          <w:szCs w:val="16"/>
        </w:rPr>
        <w:t xml:space="preserve">                                 деятельность             крестьянского</w:t>
      </w:r>
    </w:p>
    <w:p w:rsidR="00EC4175" w:rsidRDefault="00EC4175">
      <w:pPr>
        <w:pStyle w:val="ConsPlusNonformat"/>
        <w:jc w:val="both"/>
        <w:rPr>
          <w:sz w:val="16"/>
          <w:szCs w:val="16"/>
        </w:rPr>
      </w:pPr>
      <w:r>
        <w:rPr>
          <w:sz w:val="16"/>
          <w:szCs w:val="16"/>
        </w:rPr>
        <w:t xml:space="preserve">                             3 - адвокатская              (фермерского) хозяйства</w:t>
      </w:r>
    </w:p>
    <w:p w:rsidR="00EC4175" w:rsidRDefault="00EC4175">
      <w:pPr>
        <w:pStyle w:val="ConsPlusNonformat"/>
        <w:jc w:val="both"/>
        <w:rPr>
          <w:sz w:val="16"/>
          <w:szCs w:val="16"/>
        </w:rPr>
      </w:pPr>
      <w:r>
        <w:rPr>
          <w:sz w:val="16"/>
          <w:szCs w:val="16"/>
        </w:rPr>
        <w:t xml:space="preserve">                                 деятельность         6 - иная деятельность</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91" w:name="Par504"/>
      <w:bookmarkEnd w:id="91"/>
      <w:r>
        <w:rPr>
          <w:sz w:val="16"/>
          <w:szCs w:val="16"/>
        </w:rPr>
        <w:t>1.2. Код основного вида экономической         ┌─┬─┐ ┌─┬─┐ ┌─┬─┐</w:t>
      </w:r>
    </w:p>
    <w:p w:rsidR="00EC4175" w:rsidRDefault="00EC4175">
      <w:pPr>
        <w:pStyle w:val="ConsPlusNonformat"/>
        <w:jc w:val="both"/>
        <w:rPr>
          <w:sz w:val="16"/>
          <w:szCs w:val="16"/>
        </w:rPr>
      </w:pPr>
      <w:r>
        <w:rPr>
          <w:sz w:val="16"/>
          <w:szCs w:val="16"/>
        </w:rPr>
        <w:t>деятельности (020)                            │ │ │.│ │ │.│ │ │</w:t>
      </w:r>
    </w:p>
    <w:p w:rsidR="00EC4175" w:rsidRDefault="00EC4175">
      <w:pPr>
        <w:pStyle w:val="ConsPlusNonformat"/>
        <w:jc w:val="both"/>
        <w:rPr>
          <w:sz w:val="16"/>
          <w:szCs w:val="16"/>
        </w:rPr>
      </w:pPr>
      <w:r>
        <w:rPr>
          <w:sz w:val="16"/>
          <w:szCs w:val="16"/>
        </w:rPr>
        <w:t xml:space="preserve">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92" w:name="Par508"/>
      <w:bookmarkEnd w:id="92"/>
      <w:r>
        <w:rPr>
          <w:sz w:val="16"/>
          <w:szCs w:val="16"/>
        </w:rPr>
        <w:t>2. Показатели, используемые для расчета налоговой базы и суммы налога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lastRenderedPageBreak/>
        <w:t xml:space="preserve">                                                       ┌─┬─┬─┬─┬─┬─┬─┬─┬─┬─┬─┬─┐ ┌─┬─┐</w:t>
      </w:r>
    </w:p>
    <w:p w:rsidR="00EC4175" w:rsidRDefault="00EC4175">
      <w:pPr>
        <w:pStyle w:val="ConsPlusNonformat"/>
        <w:jc w:val="both"/>
        <w:rPr>
          <w:sz w:val="16"/>
          <w:szCs w:val="16"/>
        </w:rPr>
      </w:pPr>
      <w:bookmarkStart w:id="93" w:name="Par511"/>
      <w:bookmarkEnd w:id="93"/>
      <w:r>
        <w:rPr>
          <w:sz w:val="16"/>
          <w:szCs w:val="16"/>
        </w:rPr>
        <w:t>2.1. Сумма дохода                                 030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4" w:name="Par513"/>
      <w:bookmarkEnd w:id="94"/>
      <w:r>
        <w:rPr>
          <w:sz w:val="16"/>
          <w:szCs w:val="16"/>
        </w:rPr>
        <w:t>2.2. Сумма фактически произведенных расходов,          ┌─┬─┬─┬─┬─┬─┬─┬─┬─┬─┬─┬─┐ ┌─┬─┐</w:t>
      </w:r>
    </w:p>
    <w:p w:rsidR="00EC4175" w:rsidRDefault="00EC4175">
      <w:pPr>
        <w:pStyle w:val="ConsPlusNonformat"/>
        <w:jc w:val="both"/>
        <w:rPr>
          <w:sz w:val="16"/>
          <w:szCs w:val="16"/>
        </w:rPr>
      </w:pPr>
      <w:r>
        <w:rPr>
          <w:sz w:val="16"/>
          <w:szCs w:val="16"/>
        </w:rPr>
        <w:t>учитываемых в составе профессионального           040  │ │ │ │ │ │ │ │ │ │ │ │ │.│ │ │</w:t>
      </w:r>
    </w:p>
    <w:p w:rsidR="00EC4175" w:rsidRDefault="00EC4175">
      <w:pPr>
        <w:pStyle w:val="ConsPlusNonformat"/>
        <w:jc w:val="both"/>
        <w:rPr>
          <w:sz w:val="16"/>
          <w:szCs w:val="16"/>
        </w:rPr>
      </w:pPr>
      <w:r>
        <w:rPr>
          <w:sz w:val="16"/>
          <w:szCs w:val="16"/>
        </w:rPr>
        <w:t>налогового вычета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в том числе:</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5" w:name="Par519"/>
      <w:bookmarkEnd w:id="95"/>
      <w:r>
        <w:rPr>
          <w:sz w:val="16"/>
          <w:szCs w:val="16"/>
        </w:rPr>
        <w:t>2.2.1. Сумма материальных расходов                050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6" w:name="Par522"/>
      <w:bookmarkEnd w:id="96"/>
      <w:r>
        <w:rPr>
          <w:sz w:val="16"/>
          <w:szCs w:val="16"/>
        </w:rPr>
        <w:t>2.2.2. Сумма амортизационных начислений           060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7" w:name="Par524"/>
      <w:bookmarkEnd w:id="97"/>
      <w:r>
        <w:rPr>
          <w:sz w:val="16"/>
          <w:szCs w:val="16"/>
        </w:rPr>
        <w:t>2.2.3. Сумма расходов на выплаты и                     ┌─┬─┬─┬─┬─┬─┬─┬─┬─┬─┬─┬─┐ ┌─┬─┐</w:t>
      </w:r>
    </w:p>
    <w:p w:rsidR="00EC4175" w:rsidRDefault="00EC4175">
      <w:pPr>
        <w:pStyle w:val="ConsPlusNonformat"/>
        <w:jc w:val="both"/>
        <w:rPr>
          <w:sz w:val="16"/>
          <w:szCs w:val="16"/>
        </w:rPr>
      </w:pPr>
      <w:r>
        <w:rPr>
          <w:sz w:val="16"/>
          <w:szCs w:val="16"/>
        </w:rPr>
        <w:t>вознаграждения в пользу физических лиц            070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8" w:name="Par527"/>
      <w:bookmarkEnd w:id="98"/>
      <w:r>
        <w:rPr>
          <w:sz w:val="16"/>
          <w:szCs w:val="16"/>
        </w:rPr>
        <w:t xml:space="preserve">  2.2.3.1. в том числе сумма выплат по                 ┌─┬─┬─┬─┬─┬─┬─┬─┬─┬─┬─┬─┐ ┌─┬─┐</w:t>
      </w:r>
    </w:p>
    <w:p w:rsidR="00EC4175" w:rsidRDefault="00EC4175">
      <w:pPr>
        <w:pStyle w:val="ConsPlusNonformat"/>
        <w:jc w:val="both"/>
        <w:rPr>
          <w:sz w:val="16"/>
          <w:szCs w:val="16"/>
        </w:rPr>
      </w:pPr>
      <w:r>
        <w:rPr>
          <w:sz w:val="16"/>
          <w:szCs w:val="16"/>
        </w:rPr>
        <w:t xml:space="preserve">  трудовым договорам                              080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99" w:name="Par531"/>
      <w:bookmarkEnd w:id="99"/>
      <w:r>
        <w:rPr>
          <w:sz w:val="16"/>
          <w:szCs w:val="16"/>
        </w:rPr>
        <w:t>2.2.4. Сумма прочих расходов                      090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00" w:name="Par533"/>
      <w:bookmarkEnd w:id="100"/>
      <w:r>
        <w:rPr>
          <w:sz w:val="16"/>
          <w:szCs w:val="16"/>
        </w:rPr>
        <w:t>2.3. Сумма расходов, учитываемых в составе             ┌─┬─┬─┬─┬─┬─┬─┬─┬─┬─┬─┬─┐ ┌─┬─┐</w:t>
      </w:r>
    </w:p>
    <w:p w:rsidR="00EC4175" w:rsidRDefault="00EC4175">
      <w:pPr>
        <w:pStyle w:val="ConsPlusNonformat"/>
        <w:jc w:val="both"/>
        <w:rPr>
          <w:sz w:val="16"/>
          <w:szCs w:val="16"/>
        </w:rPr>
      </w:pPr>
      <w:r>
        <w:rPr>
          <w:sz w:val="16"/>
          <w:szCs w:val="16"/>
        </w:rPr>
        <w:t>профессионального налогового вычета в пределах    100  │ │ │ │ │ │ │ │ │ │ │ │ │.│ │ │</w:t>
      </w:r>
    </w:p>
    <w:p w:rsidR="00EC4175" w:rsidRDefault="00EC4175">
      <w:pPr>
        <w:pStyle w:val="ConsPlusNonformat"/>
        <w:jc w:val="both"/>
        <w:rPr>
          <w:sz w:val="16"/>
          <w:szCs w:val="16"/>
        </w:rPr>
      </w:pPr>
      <w:r>
        <w:rPr>
          <w:sz w:val="16"/>
          <w:szCs w:val="16"/>
        </w:rPr>
        <w:t>норматива (</w:t>
      </w:r>
      <w:hyperlink w:anchor="Par511" w:history="1">
        <w:r>
          <w:rPr>
            <w:color w:val="0000FF"/>
            <w:sz w:val="16"/>
            <w:szCs w:val="16"/>
          </w:rPr>
          <w:t>пп. 2.1</w:t>
        </w:r>
      </w:hyperlink>
      <w:r>
        <w:rPr>
          <w:sz w:val="16"/>
          <w:szCs w:val="16"/>
        </w:rPr>
        <w:t xml:space="preserve"> x 0.20)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01" w:name="Par537"/>
      <w:bookmarkEnd w:id="101"/>
      <w:r>
        <w:rPr>
          <w:sz w:val="16"/>
          <w:szCs w:val="16"/>
        </w:rPr>
        <w:t>3. Итого:</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02" w:name="Par540"/>
      <w:bookmarkEnd w:id="102"/>
      <w:r>
        <w:rPr>
          <w:sz w:val="16"/>
          <w:szCs w:val="16"/>
        </w:rPr>
        <w:t>3.1. Общая сумма дохода (руб. коп.)               110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03" w:name="Par542"/>
      <w:bookmarkEnd w:id="103"/>
      <w:r>
        <w:rPr>
          <w:sz w:val="16"/>
          <w:szCs w:val="16"/>
        </w:rPr>
        <w:t>3.2. Сумма профессионального налогового вычета         ┌─┬─┬─┬─┬─┬─┬─┬─┬─┬─┬─┬─┐ ┌─┬─┐</w:t>
      </w:r>
    </w:p>
    <w:p w:rsidR="00EC4175" w:rsidRDefault="00EC4175">
      <w:pPr>
        <w:pStyle w:val="ConsPlusNonformat"/>
        <w:jc w:val="both"/>
        <w:rPr>
          <w:sz w:val="16"/>
          <w:szCs w:val="16"/>
        </w:rPr>
      </w:pPr>
      <w:r>
        <w:rPr>
          <w:sz w:val="16"/>
          <w:szCs w:val="16"/>
        </w:rPr>
        <w:t xml:space="preserve">     (руб. коп.) (</w:t>
      </w:r>
      <w:hyperlink w:anchor="Par513" w:history="1">
        <w:r>
          <w:rPr>
            <w:color w:val="0000FF"/>
            <w:sz w:val="16"/>
            <w:szCs w:val="16"/>
          </w:rPr>
          <w:t>пп. 2.2</w:t>
        </w:r>
      </w:hyperlink>
      <w:r>
        <w:rPr>
          <w:sz w:val="16"/>
          <w:szCs w:val="16"/>
        </w:rPr>
        <w:t xml:space="preserve"> или </w:t>
      </w:r>
      <w:hyperlink w:anchor="Par533" w:history="1">
        <w:r>
          <w:rPr>
            <w:color w:val="0000FF"/>
            <w:sz w:val="16"/>
            <w:szCs w:val="16"/>
          </w:rPr>
          <w:t>пп. 2.3</w:t>
        </w:r>
      </w:hyperlink>
      <w:r>
        <w:rPr>
          <w:sz w:val="16"/>
          <w:szCs w:val="16"/>
        </w:rPr>
        <w:t>)            120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04" w:name="Par545"/>
      <w:bookmarkEnd w:id="104"/>
      <w:r>
        <w:rPr>
          <w:sz w:val="16"/>
          <w:szCs w:val="16"/>
        </w:rPr>
        <w:t>3.3. Сумма начисленных авансовых платежей              ┌─┬─┬─┬─┬─┬─┬─┬─┬─┬─┬─┬─┐</w:t>
      </w:r>
    </w:p>
    <w:p w:rsidR="00EC4175" w:rsidRDefault="00EC4175">
      <w:pPr>
        <w:pStyle w:val="ConsPlusNonformat"/>
        <w:jc w:val="both"/>
        <w:rPr>
          <w:sz w:val="16"/>
          <w:szCs w:val="16"/>
        </w:rPr>
      </w:pPr>
      <w:r>
        <w:rPr>
          <w:sz w:val="16"/>
          <w:szCs w:val="16"/>
        </w:rPr>
        <w:t xml:space="preserve">     (руб.)                                       130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05" w:name="Par548"/>
      <w:bookmarkEnd w:id="105"/>
      <w:r>
        <w:rPr>
          <w:sz w:val="16"/>
          <w:szCs w:val="16"/>
        </w:rPr>
        <w:t>3.4. Сумма фактически уплаченных авансовых             ┌─┬─┬─┬─┬─┬─┬─┬─┬─┬─┬─┬─┐</w:t>
      </w:r>
    </w:p>
    <w:p w:rsidR="00EC4175" w:rsidRDefault="00EC4175">
      <w:pPr>
        <w:pStyle w:val="ConsPlusNonformat"/>
        <w:jc w:val="both"/>
        <w:rPr>
          <w:sz w:val="16"/>
          <w:szCs w:val="16"/>
        </w:rPr>
      </w:pPr>
      <w:r>
        <w:rPr>
          <w:sz w:val="16"/>
          <w:szCs w:val="16"/>
        </w:rPr>
        <w:t xml:space="preserve">     платежей по налогу (руб.)                    140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06" w:name="Par552"/>
      <w:bookmarkEnd w:id="106"/>
      <w:r>
        <w:rPr>
          <w:sz w:val="16"/>
          <w:szCs w:val="16"/>
        </w:rPr>
        <w:t>4. Информация, указываемая главой крестьянского (фермерского) хозяйства: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07" w:name="Par554"/>
      <w:bookmarkEnd w:id="107"/>
      <w:r>
        <w:rPr>
          <w:sz w:val="16"/>
          <w:szCs w:val="16"/>
        </w:rPr>
        <w:t>4.1. Год регистрации крестьянского (фермерского)       ┌─┬─┬─┬─┐</w:t>
      </w:r>
    </w:p>
    <w:p w:rsidR="00EC4175" w:rsidRDefault="00EC4175">
      <w:pPr>
        <w:pStyle w:val="ConsPlusNonformat"/>
        <w:jc w:val="both"/>
        <w:rPr>
          <w:sz w:val="16"/>
          <w:szCs w:val="16"/>
        </w:rPr>
      </w:pPr>
      <w:r>
        <w:rPr>
          <w:sz w:val="16"/>
          <w:szCs w:val="16"/>
        </w:rPr>
        <w:t>хозяйства                                         150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08" w:name="Par557"/>
      <w:bookmarkEnd w:id="108"/>
      <w:r>
        <w:rPr>
          <w:sz w:val="16"/>
          <w:szCs w:val="16"/>
        </w:rPr>
        <w:t>4.2. Сумма дохода, не подлежащего налогообложению      ┌─┬─┬─┬─┬─┬─┬─┬─┬─┬─┬─┬─┐ ┌─┬─┐</w:t>
      </w:r>
    </w:p>
    <w:p w:rsidR="00EC4175" w:rsidRDefault="00EC4175">
      <w:pPr>
        <w:pStyle w:val="ConsPlusNonformat"/>
        <w:jc w:val="both"/>
        <w:rPr>
          <w:sz w:val="16"/>
          <w:szCs w:val="16"/>
        </w:rPr>
      </w:pPr>
      <w:r>
        <w:rPr>
          <w:sz w:val="16"/>
          <w:szCs w:val="16"/>
        </w:rPr>
        <w:t>(</w:t>
      </w:r>
      <w:hyperlink r:id="rId16" w:history="1">
        <w:r>
          <w:rPr>
            <w:color w:val="0000FF"/>
            <w:sz w:val="16"/>
            <w:szCs w:val="16"/>
          </w:rPr>
          <w:t>пункт 14 статьи 217</w:t>
        </w:r>
      </w:hyperlink>
      <w:r>
        <w:rPr>
          <w:sz w:val="16"/>
          <w:szCs w:val="16"/>
        </w:rPr>
        <w:t xml:space="preserve"> Налогового кодекса           160  │ │ │ │ │ │ │ │ │ │ │ │ │.│ │ │</w:t>
      </w:r>
    </w:p>
    <w:p w:rsidR="00EC4175" w:rsidRDefault="00EC4175">
      <w:pPr>
        <w:pStyle w:val="ConsPlusNonformat"/>
        <w:jc w:val="both"/>
        <w:rPr>
          <w:sz w:val="16"/>
          <w:szCs w:val="16"/>
        </w:rPr>
      </w:pPr>
      <w:r>
        <w:rPr>
          <w:sz w:val="16"/>
          <w:szCs w:val="16"/>
        </w:rPr>
        <w:t>Российской Федерации)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09" w:name="Par561"/>
      <w:bookmarkEnd w:id="109"/>
      <w:r>
        <w:rPr>
          <w:sz w:val="16"/>
          <w:szCs w:val="16"/>
        </w:rPr>
        <w:t>5. Информация о самостоятельной корректировке налоговой базы в соответствии</w:t>
      </w:r>
    </w:p>
    <w:p w:rsidR="00EC4175" w:rsidRDefault="00EC4175">
      <w:pPr>
        <w:pStyle w:val="ConsPlusNonformat"/>
        <w:jc w:val="both"/>
        <w:rPr>
          <w:sz w:val="16"/>
          <w:szCs w:val="16"/>
        </w:rPr>
      </w:pPr>
      <w:r>
        <w:rPr>
          <w:sz w:val="16"/>
          <w:szCs w:val="16"/>
        </w:rPr>
        <w:t xml:space="preserve">с положениями </w:t>
      </w:r>
      <w:hyperlink r:id="rId17" w:history="1">
        <w:r>
          <w:rPr>
            <w:color w:val="0000FF"/>
            <w:sz w:val="16"/>
            <w:szCs w:val="16"/>
          </w:rPr>
          <w:t>пункта 6 статьи 105.3</w:t>
        </w:r>
      </w:hyperlink>
      <w:r>
        <w:rPr>
          <w:sz w:val="16"/>
          <w:szCs w:val="16"/>
        </w:rPr>
        <w:t xml:space="preserve"> Налогового кодекса Российской Федерации:</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0" w:name="Par564"/>
      <w:bookmarkEnd w:id="110"/>
      <w:r>
        <w:rPr>
          <w:sz w:val="16"/>
          <w:szCs w:val="16"/>
        </w:rPr>
        <w:t>5.1. Сумма самостоятельно скорректированной            ┌─┬─┬─┬─┬─┬─┬─┬─┬─┬─┬─┬─┐ ┌─┬─┐</w:t>
      </w:r>
    </w:p>
    <w:p w:rsidR="00EC4175" w:rsidRDefault="00EC4175">
      <w:pPr>
        <w:pStyle w:val="ConsPlusNonformat"/>
        <w:jc w:val="both"/>
        <w:rPr>
          <w:sz w:val="16"/>
          <w:szCs w:val="16"/>
        </w:rPr>
      </w:pPr>
      <w:r>
        <w:rPr>
          <w:sz w:val="16"/>
          <w:szCs w:val="16"/>
        </w:rPr>
        <w:t xml:space="preserve">     налоговой базы (руб. коп.)                   170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11" w:name="Par567"/>
      <w:bookmarkEnd w:id="111"/>
      <w:r>
        <w:rPr>
          <w:sz w:val="16"/>
          <w:szCs w:val="16"/>
        </w:rPr>
        <w:t>5.2. Сумма самостоятельно скорректированного           ┌─┬─┬─┬─┬─┬─┬─┬─┬─┬─┬─┬─┐</w:t>
      </w:r>
    </w:p>
    <w:p w:rsidR="00EC4175" w:rsidRDefault="00EC4175">
      <w:pPr>
        <w:pStyle w:val="ConsPlusNonformat"/>
        <w:jc w:val="both"/>
        <w:rPr>
          <w:sz w:val="16"/>
          <w:szCs w:val="16"/>
        </w:rPr>
      </w:pPr>
      <w:r>
        <w:rPr>
          <w:sz w:val="16"/>
          <w:szCs w:val="16"/>
        </w:rPr>
        <w:t xml:space="preserve">     налога (руб.)                                180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│0331│1073│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 И. ______ О. </w:t>
      </w:r>
      <w:hyperlink w:anchor="Par156" w:history="1">
        <w:r>
          <w:rPr>
            <w:color w:val="0000FF"/>
            <w:sz w:val="16"/>
            <w:szCs w:val="16"/>
          </w:rPr>
          <w:t>&lt;*&gt;</w:t>
        </w:r>
      </w:hyperlink>
      <w:r>
        <w:rPr>
          <w:sz w:val="16"/>
          <w:szCs w:val="16"/>
        </w:rPr>
        <w:t xml:space="preserve">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2" w:name="Par587"/>
      <w:bookmarkEnd w:id="112"/>
      <w:r>
        <w:rPr>
          <w:sz w:val="16"/>
          <w:szCs w:val="16"/>
        </w:rPr>
        <w:t xml:space="preserve">              Лист Г. Расчет суммы доходов, не подлежащей налогообложению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lastRenderedPageBreak/>
        <w:t>1. Суммы единовременной материальной помощи, полученной от работодателей при рождении</w:t>
      </w:r>
    </w:p>
    <w:p w:rsidR="00EC4175" w:rsidRDefault="00EC4175">
      <w:pPr>
        <w:pStyle w:val="ConsPlusNonformat"/>
        <w:jc w:val="both"/>
        <w:rPr>
          <w:sz w:val="16"/>
          <w:szCs w:val="16"/>
        </w:rPr>
      </w:pPr>
      <w:r>
        <w:rPr>
          <w:sz w:val="16"/>
          <w:szCs w:val="16"/>
        </w:rPr>
        <w:t>(усыновлении, удочерении) ребенка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3" w:name="Par592"/>
      <w:bookmarkEnd w:id="113"/>
      <w:r>
        <w:rPr>
          <w:sz w:val="16"/>
          <w:szCs w:val="16"/>
        </w:rPr>
        <w:t xml:space="preserve">     1.1. Сумма единовременной                1.2. Сумма дохода, не подлежащая</w:t>
      </w:r>
    </w:p>
    <w:p w:rsidR="00EC4175" w:rsidRDefault="00EC4175">
      <w:pPr>
        <w:pStyle w:val="ConsPlusNonformat"/>
        <w:jc w:val="both"/>
        <w:rPr>
          <w:sz w:val="16"/>
          <w:szCs w:val="16"/>
        </w:rPr>
      </w:pPr>
      <w:r>
        <w:rPr>
          <w:sz w:val="16"/>
          <w:szCs w:val="16"/>
        </w:rPr>
        <w:t xml:space="preserve">          материальной помощи,                     налогообложению (равно значению</w:t>
      </w:r>
    </w:p>
    <w:p w:rsidR="00EC4175" w:rsidRDefault="00EC4175">
      <w:pPr>
        <w:pStyle w:val="ConsPlusNonformat"/>
        <w:jc w:val="both"/>
        <w:rPr>
          <w:sz w:val="16"/>
          <w:szCs w:val="16"/>
        </w:rPr>
      </w:pPr>
      <w:r>
        <w:rPr>
          <w:sz w:val="16"/>
          <w:szCs w:val="16"/>
        </w:rPr>
        <w:t xml:space="preserve">          полученной от всех                       показателя </w:t>
      </w:r>
      <w:hyperlink w:anchor="Par592" w:history="1">
        <w:r>
          <w:rPr>
            <w:color w:val="0000FF"/>
            <w:sz w:val="16"/>
            <w:szCs w:val="16"/>
          </w:rPr>
          <w:t>пп. 1.1</w:t>
        </w:r>
      </w:hyperlink>
      <w:r>
        <w:rPr>
          <w:sz w:val="16"/>
          <w:szCs w:val="16"/>
        </w:rPr>
        <w:t>, но не более</w:t>
      </w:r>
    </w:p>
    <w:p w:rsidR="00EC4175" w:rsidRDefault="00EC4175">
      <w:pPr>
        <w:pStyle w:val="ConsPlusNonformat"/>
        <w:jc w:val="both"/>
        <w:rPr>
          <w:sz w:val="16"/>
          <w:szCs w:val="16"/>
        </w:rPr>
      </w:pPr>
      <w:r>
        <w:rPr>
          <w:sz w:val="16"/>
          <w:szCs w:val="16"/>
        </w:rPr>
        <w:t xml:space="preserve">          работодателей                            50000 руб. x количество детей)</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010 │ │ │ │ │ │ │ │ │ │ │ │ │.│ │ │      020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2. Суммы материальной помощи, оказываемой работодателями своим работникам, а также</w:t>
      </w:r>
    </w:p>
    <w:p w:rsidR="00EC4175" w:rsidRDefault="00EC4175">
      <w:pPr>
        <w:pStyle w:val="ConsPlusNonformat"/>
        <w:jc w:val="both"/>
        <w:rPr>
          <w:sz w:val="16"/>
          <w:szCs w:val="16"/>
        </w:rPr>
      </w:pPr>
      <w:r>
        <w:rPr>
          <w:sz w:val="16"/>
          <w:szCs w:val="16"/>
        </w:rPr>
        <w:t xml:space="preserve">   бывшим своим работникам, уволившимся в связи с выходом на пенсию по инвалидности</w:t>
      </w:r>
    </w:p>
    <w:p w:rsidR="00EC4175" w:rsidRDefault="00EC4175">
      <w:pPr>
        <w:pStyle w:val="ConsPlusNonformat"/>
        <w:jc w:val="both"/>
        <w:rPr>
          <w:sz w:val="16"/>
          <w:szCs w:val="16"/>
        </w:rPr>
      </w:pPr>
      <w:r>
        <w:rPr>
          <w:sz w:val="16"/>
          <w:szCs w:val="16"/>
        </w:rPr>
        <w:t xml:space="preserve">   или по возрасту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4" w:name="Par604"/>
      <w:bookmarkEnd w:id="114"/>
      <w:r>
        <w:rPr>
          <w:sz w:val="16"/>
          <w:szCs w:val="16"/>
        </w:rPr>
        <w:t xml:space="preserve">     2.1. Сумма материальной помощи,          2.2. Сумма дохода, не подлежащая</w:t>
      </w:r>
    </w:p>
    <w:p w:rsidR="00EC4175" w:rsidRDefault="00EC4175">
      <w:pPr>
        <w:pStyle w:val="ConsPlusNonformat"/>
        <w:jc w:val="both"/>
        <w:rPr>
          <w:sz w:val="16"/>
          <w:szCs w:val="16"/>
        </w:rPr>
      </w:pPr>
      <w:r>
        <w:rPr>
          <w:sz w:val="16"/>
          <w:szCs w:val="16"/>
        </w:rPr>
        <w:t xml:space="preserve">          полученной от всех                       налогообложению (равно значению</w:t>
      </w:r>
    </w:p>
    <w:p w:rsidR="00EC4175" w:rsidRDefault="00EC4175">
      <w:pPr>
        <w:pStyle w:val="ConsPlusNonformat"/>
        <w:jc w:val="both"/>
        <w:rPr>
          <w:sz w:val="16"/>
          <w:szCs w:val="16"/>
        </w:rPr>
      </w:pPr>
      <w:r>
        <w:rPr>
          <w:sz w:val="16"/>
          <w:szCs w:val="16"/>
        </w:rPr>
        <w:t xml:space="preserve">          работодателей и бывших                   показателя </w:t>
      </w:r>
      <w:hyperlink w:anchor="Par604" w:history="1">
        <w:r>
          <w:rPr>
            <w:color w:val="0000FF"/>
            <w:sz w:val="16"/>
            <w:szCs w:val="16"/>
          </w:rPr>
          <w:t>пп. 2.1</w:t>
        </w:r>
      </w:hyperlink>
      <w:r>
        <w:rPr>
          <w:sz w:val="16"/>
          <w:szCs w:val="16"/>
        </w:rPr>
        <w:t>, но не более</w:t>
      </w:r>
    </w:p>
    <w:p w:rsidR="00EC4175" w:rsidRDefault="00EC4175">
      <w:pPr>
        <w:pStyle w:val="ConsPlusNonformat"/>
        <w:jc w:val="both"/>
        <w:rPr>
          <w:sz w:val="16"/>
          <w:szCs w:val="16"/>
        </w:rPr>
      </w:pPr>
      <w:r>
        <w:rPr>
          <w:sz w:val="16"/>
          <w:szCs w:val="16"/>
        </w:rPr>
        <w:t xml:space="preserve">          работодателей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030 │ │ │ │ │ │ │ │ │ │ │ │ │.│ │ │      040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3. Суммы материальной помощи, полученной от общественных организаций инвалидов</w:t>
      </w:r>
    </w:p>
    <w:p w:rsidR="00EC4175" w:rsidRDefault="00EC4175">
      <w:pPr>
        <w:pStyle w:val="ConsPlusNonformat"/>
        <w:jc w:val="both"/>
        <w:rPr>
          <w:sz w:val="16"/>
          <w:szCs w:val="16"/>
        </w:rPr>
      </w:pPr>
      <w:r>
        <w:rPr>
          <w:sz w:val="16"/>
          <w:szCs w:val="16"/>
        </w:rPr>
        <w:t xml:space="preserve">    (заполняется налогоплательщиками, являющимися инвалидами)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5" w:name="Par615"/>
      <w:bookmarkEnd w:id="115"/>
      <w:r>
        <w:rPr>
          <w:sz w:val="16"/>
          <w:szCs w:val="16"/>
        </w:rPr>
        <w:t xml:space="preserve">     3.1. Сумма материальной помощи,          3.2. Сумма дохода, не подлежащая</w:t>
      </w:r>
    </w:p>
    <w:p w:rsidR="00EC4175" w:rsidRDefault="00EC4175">
      <w:pPr>
        <w:pStyle w:val="ConsPlusNonformat"/>
        <w:jc w:val="both"/>
        <w:rPr>
          <w:sz w:val="16"/>
          <w:szCs w:val="16"/>
        </w:rPr>
      </w:pPr>
      <w:r>
        <w:rPr>
          <w:sz w:val="16"/>
          <w:szCs w:val="16"/>
        </w:rPr>
        <w:t xml:space="preserve">          полученной от всех                       налогообложению (равно значению</w:t>
      </w:r>
    </w:p>
    <w:p w:rsidR="00EC4175" w:rsidRDefault="00EC4175">
      <w:pPr>
        <w:pStyle w:val="ConsPlusNonformat"/>
        <w:jc w:val="both"/>
        <w:rPr>
          <w:sz w:val="16"/>
          <w:szCs w:val="16"/>
        </w:rPr>
      </w:pPr>
      <w:r>
        <w:rPr>
          <w:sz w:val="16"/>
          <w:szCs w:val="16"/>
        </w:rPr>
        <w:t xml:space="preserve">          общественных организаций                 показателя </w:t>
      </w:r>
      <w:hyperlink w:anchor="Par615" w:history="1">
        <w:r>
          <w:rPr>
            <w:color w:val="0000FF"/>
            <w:sz w:val="16"/>
            <w:szCs w:val="16"/>
          </w:rPr>
          <w:t>пп. 3.1</w:t>
        </w:r>
      </w:hyperlink>
      <w:r>
        <w:rPr>
          <w:sz w:val="16"/>
          <w:szCs w:val="16"/>
        </w:rPr>
        <w:t>, но не более</w:t>
      </w:r>
    </w:p>
    <w:p w:rsidR="00EC4175" w:rsidRDefault="00EC4175">
      <w:pPr>
        <w:pStyle w:val="ConsPlusNonformat"/>
        <w:jc w:val="both"/>
        <w:rPr>
          <w:sz w:val="16"/>
          <w:szCs w:val="16"/>
        </w:rPr>
      </w:pPr>
      <w:r>
        <w:rPr>
          <w:sz w:val="16"/>
          <w:szCs w:val="16"/>
        </w:rPr>
        <w:t xml:space="preserve">          инвалидов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050 │ │ │ │ │ │ │ │ │ │ │ │ │.│ │ │      060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4. Стоимость подарков, полученных от организаций или индивидуальных предпринимателей</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6" w:name="Par626"/>
      <w:bookmarkEnd w:id="116"/>
      <w:r>
        <w:rPr>
          <w:sz w:val="16"/>
          <w:szCs w:val="16"/>
        </w:rPr>
        <w:t xml:space="preserve">     4.1. Стоимость подарков,                 4.2. Сумма дохода, не подлежащая</w:t>
      </w:r>
    </w:p>
    <w:p w:rsidR="00EC4175" w:rsidRDefault="00EC4175">
      <w:pPr>
        <w:pStyle w:val="ConsPlusNonformat"/>
        <w:jc w:val="both"/>
        <w:rPr>
          <w:sz w:val="16"/>
          <w:szCs w:val="16"/>
        </w:rPr>
      </w:pPr>
      <w:r>
        <w:rPr>
          <w:sz w:val="16"/>
          <w:szCs w:val="16"/>
        </w:rPr>
        <w:t xml:space="preserve">          полученных от всех                       налогообложению (равно значению</w:t>
      </w:r>
    </w:p>
    <w:p w:rsidR="00EC4175" w:rsidRDefault="00EC4175">
      <w:pPr>
        <w:pStyle w:val="ConsPlusNonformat"/>
        <w:jc w:val="both"/>
        <w:rPr>
          <w:sz w:val="16"/>
          <w:szCs w:val="16"/>
        </w:rPr>
      </w:pPr>
      <w:r>
        <w:rPr>
          <w:sz w:val="16"/>
          <w:szCs w:val="16"/>
        </w:rPr>
        <w:t xml:space="preserve">          организаций или                          показателя </w:t>
      </w:r>
      <w:hyperlink w:anchor="Par626" w:history="1">
        <w:r>
          <w:rPr>
            <w:color w:val="0000FF"/>
            <w:sz w:val="16"/>
            <w:szCs w:val="16"/>
          </w:rPr>
          <w:t>пп. 4.1</w:t>
        </w:r>
      </w:hyperlink>
      <w:r>
        <w:rPr>
          <w:sz w:val="16"/>
          <w:szCs w:val="16"/>
        </w:rPr>
        <w:t>, но не более</w:t>
      </w:r>
    </w:p>
    <w:p w:rsidR="00EC4175" w:rsidRDefault="00EC4175">
      <w:pPr>
        <w:pStyle w:val="ConsPlusNonformat"/>
        <w:jc w:val="both"/>
        <w:rPr>
          <w:sz w:val="16"/>
          <w:szCs w:val="16"/>
        </w:rPr>
      </w:pPr>
      <w:r>
        <w:rPr>
          <w:sz w:val="16"/>
          <w:szCs w:val="16"/>
        </w:rPr>
        <w:t xml:space="preserve">          индивидуальных предпринимателей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070 │ │ │ │ │ │ │ │ │ │ │ │ │.│ │ │      080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5. Стоимость призов в денежной и натуральной формах, полученных налогоплательщиком</w:t>
      </w:r>
    </w:p>
    <w:p w:rsidR="00EC4175" w:rsidRDefault="00EC4175">
      <w:pPr>
        <w:pStyle w:val="ConsPlusNonformat"/>
        <w:jc w:val="both"/>
        <w:rPr>
          <w:sz w:val="16"/>
          <w:szCs w:val="16"/>
        </w:rPr>
      </w:pPr>
      <w:r>
        <w:rPr>
          <w:sz w:val="16"/>
          <w:szCs w:val="16"/>
        </w:rPr>
        <w:t xml:space="preserve">   на конкурсах и соревнованиях, проводимых в соответствии с решениями Правительства</w:t>
      </w:r>
    </w:p>
    <w:p w:rsidR="00EC4175" w:rsidRDefault="00EC4175">
      <w:pPr>
        <w:pStyle w:val="ConsPlusNonformat"/>
        <w:jc w:val="both"/>
        <w:rPr>
          <w:sz w:val="16"/>
          <w:szCs w:val="16"/>
        </w:rPr>
      </w:pPr>
      <w:r>
        <w:rPr>
          <w:sz w:val="16"/>
          <w:szCs w:val="16"/>
        </w:rPr>
        <w:t xml:space="preserve">   Российской Федерации, законодательных (представительных) органов государственной</w:t>
      </w:r>
    </w:p>
    <w:p w:rsidR="00EC4175" w:rsidRDefault="00EC4175">
      <w:pPr>
        <w:pStyle w:val="ConsPlusNonformat"/>
        <w:jc w:val="both"/>
        <w:rPr>
          <w:sz w:val="16"/>
          <w:szCs w:val="16"/>
        </w:rPr>
      </w:pPr>
      <w:r>
        <w:rPr>
          <w:sz w:val="16"/>
          <w:szCs w:val="16"/>
        </w:rPr>
        <w:t xml:space="preserve">   власти или представительных органов местного самоуправления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7" w:name="Par639"/>
      <w:bookmarkEnd w:id="117"/>
      <w:r>
        <w:rPr>
          <w:sz w:val="16"/>
          <w:szCs w:val="16"/>
        </w:rPr>
        <w:t xml:space="preserve">     5.1. Общая стоимость призов,             5.2. Сумма дохода, не подлежащая</w:t>
      </w:r>
    </w:p>
    <w:p w:rsidR="00EC4175" w:rsidRDefault="00EC4175">
      <w:pPr>
        <w:pStyle w:val="ConsPlusNonformat"/>
        <w:jc w:val="both"/>
        <w:rPr>
          <w:sz w:val="16"/>
          <w:szCs w:val="16"/>
        </w:rPr>
      </w:pPr>
      <w:r>
        <w:rPr>
          <w:sz w:val="16"/>
          <w:szCs w:val="16"/>
        </w:rPr>
        <w:t xml:space="preserve">          полученных на всех конкурсах             налогообложению (равно значению</w:t>
      </w:r>
    </w:p>
    <w:p w:rsidR="00EC4175" w:rsidRDefault="00EC4175">
      <w:pPr>
        <w:pStyle w:val="ConsPlusNonformat"/>
        <w:jc w:val="both"/>
        <w:rPr>
          <w:sz w:val="16"/>
          <w:szCs w:val="16"/>
        </w:rPr>
      </w:pPr>
      <w:r>
        <w:rPr>
          <w:sz w:val="16"/>
          <w:szCs w:val="16"/>
        </w:rPr>
        <w:t xml:space="preserve">          и соревнованиях                          показателя </w:t>
      </w:r>
      <w:hyperlink w:anchor="Par639" w:history="1">
        <w:r>
          <w:rPr>
            <w:color w:val="0000FF"/>
            <w:sz w:val="16"/>
            <w:szCs w:val="16"/>
          </w:rPr>
          <w:t>пп. 5.1</w:t>
        </w:r>
      </w:hyperlink>
      <w:r>
        <w:rPr>
          <w:sz w:val="16"/>
          <w:szCs w:val="16"/>
        </w:rPr>
        <w:t>, но не более</w:t>
      </w:r>
    </w:p>
    <w:p w:rsidR="00EC4175" w:rsidRDefault="00EC4175">
      <w:pPr>
        <w:pStyle w:val="ConsPlusNonformat"/>
        <w:jc w:val="both"/>
        <w:rPr>
          <w:sz w:val="16"/>
          <w:szCs w:val="16"/>
        </w:rPr>
      </w:pPr>
      <w:r>
        <w:rPr>
          <w:sz w:val="16"/>
          <w:szCs w:val="16"/>
        </w:rPr>
        <w:t xml:space="preserve">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090 │ │ │ │ │ │ │ │ │ │ │ │ │.│ │ │      100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6. Суммы возмещения (оплаты) работодателями своим работникам, их супругам, родителям,</w:t>
      </w:r>
    </w:p>
    <w:p w:rsidR="00EC4175" w:rsidRDefault="00EC4175">
      <w:pPr>
        <w:pStyle w:val="ConsPlusNonformat"/>
        <w:jc w:val="both"/>
        <w:rPr>
          <w:sz w:val="16"/>
          <w:szCs w:val="16"/>
        </w:rPr>
      </w:pPr>
      <w:r>
        <w:rPr>
          <w:sz w:val="16"/>
          <w:szCs w:val="16"/>
        </w:rPr>
        <w:t xml:space="preserve">   детям (в том числе усыновленным), подопечным (в возрасте до 18 лет), бывшим своим</w:t>
      </w:r>
    </w:p>
    <w:p w:rsidR="00EC4175" w:rsidRDefault="00EC4175">
      <w:pPr>
        <w:pStyle w:val="ConsPlusNonformat"/>
        <w:jc w:val="both"/>
        <w:rPr>
          <w:sz w:val="16"/>
          <w:szCs w:val="16"/>
        </w:rPr>
      </w:pPr>
      <w:r>
        <w:rPr>
          <w:sz w:val="16"/>
          <w:szCs w:val="16"/>
        </w:rPr>
        <w:t xml:space="preserve">   работникам (пенсионерам по возрасту), а также инвалидам стоимости приобретенных</w:t>
      </w:r>
    </w:p>
    <w:p w:rsidR="00EC4175" w:rsidRDefault="00EC4175">
      <w:pPr>
        <w:pStyle w:val="ConsPlusNonformat"/>
        <w:jc w:val="both"/>
        <w:rPr>
          <w:sz w:val="16"/>
          <w:szCs w:val="16"/>
        </w:rPr>
      </w:pPr>
      <w:r>
        <w:rPr>
          <w:sz w:val="16"/>
          <w:szCs w:val="16"/>
        </w:rPr>
        <w:t xml:space="preserve">   ими (для них) медикаментов, назначенных им лечащим врачом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8" w:name="Par652"/>
      <w:bookmarkEnd w:id="118"/>
      <w:r>
        <w:rPr>
          <w:sz w:val="16"/>
          <w:szCs w:val="16"/>
        </w:rPr>
        <w:t xml:space="preserve">     6.1. Общая стоимость медикаментов,       6.2. Сумма дохода, не подлежащая</w:t>
      </w:r>
    </w:p>
    <w:p w:rsidR="00EC4175" w:rsidRDefault="00EC4175">
      <w:pPr>
        <w:pStyle w:val="ConsPlusNonformat"/>
        <w:jc w:val="both"/>
        <w:rPr>
          <w:sz w:val="16"/>
          <w:szCs w:val="16"/>
        </w:rPr>
      </w:pPr>
      <w:r>
        <w:rPr>
          <w:sz w:val="16"/>
          <w:szCs w:val="16"/>
        </w:rPr>
        <w:t xml:space="preserve">          оплаченная (возмещенная)                 налогообложению (равно значению</w:t>
      </w:r>
    </w:p>
    <w:p w:rsidR="00EC4175" w:rsidRDefault="00EC4175">
      <w:pPr>
        <w:pStyle w:val="ConsPlusNonformat"/>
        <w:jc w:val="both"/>
        <w:rPr>
          <w:sz w:val="16"/>
          <w:szCs w:val="16"/>
        </w:rPr>
      </w:pPr>
      <w:r>
        <w:rPr>
          <w:sz w:val="16"/>
          <w:szCs w:val="16"/>
        </w:rPr>
        <w:t xml:space="preserve">          всеми работодателями                     показателя </w:t>
      </w:r>
      <w:hyperlink w:anchor="Par652" w:history="1">
        <w:r>
          <w:rPr>
            <w:color w:val="0000FF"/>
            <w:sz w:val="16"/>
            <w:szCs w:val="16"/>
          </w:rPr>
          <w:t>пп. 6.1</w:t>
        </w:r>
      </w:hyperlink>
      <w:r>
        <w:rPr>
          <w:sz w:val="16"/>
          <w:szCs w:val="16"/>
        </w:rPr>
        <w:t>, но не более</w:t>
      </w:r>
    </w:p>
    <w:p w:rsidR="00EC4175" w:rsidRDefault="00EC4175">
      <w:pPr>
        <w:pStyle w:val="ConsPlusNonformat"/>
        <w:jc w:val="both"/>
        <w:rPr>
          <w:sz w:val="16"/>
          <w:szCs w:val="16"/>
        </w:rPr>
      </w:pPr>
      <w:r>
        <w:rPr>
          <w:sz w:val="16"/>
          <w:szCs w:val="16"/>
        </w:rPr>
        <w:t xml:space="preserve">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110 │ │ │ │ │ │ │ │ │ │ │ │ │.│ │ │      120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7. Сумма помощи (в денежной и натуральной формах), а также стоимость подарков,</w:t>
      </w:r>
    </w:p>
    <w:p w:rsidR="00EC4175" w:rsidRDefault="00EC4175">
      <w:pPr>
        <w:pStyle w:val="ConsPlusNonformat"/>
        <w:jc w:val="both"/>
        <w:rPr>
          <w:sz w:val="16"/>
          <w:szCs w:val="16"/>
        </w:rPr>
      </w:pPr>
      <w:r>
        <w:rPr>
          <w:sz w:val="16"/>
          <w:szCs w:val="16"/>
        </w:rPr>
        <w:t xml:space="preserve">   полученных ветеранами Великой Отечественной войны, инвалидами Великой Отечественной</w:t>
      </w:r>
    </w:p>
    <w:p w:rsidR="00EC4175" w:rsidRDefault="00EC4175">
      <w:pPr>
        <w:pStyle w:val="ConsPlusNonformat"/>
        <w:jc w:val="both"/>
        <w:rPr>
          <w:sz w:val="16"/>
          <w:szCs w:val="16"/>
        </w:rPr>
      </w:pPr>
      <w:r>
        <w:rPr>
          <w:sz w:val="16"/>
          <w:szCs w:val="16"/>
        </w:rPr>
        <w:t xml:space="preserve">   войны, вдовами военнослужащих, погибших в период войны с Финляндией, Великой</w:t>
      </w:r>
    </w:p>
    <w:p w:rsidR="00EC4175" w:rsidRDefault="00EC4175">
      <w:pPr>
        <w:pStyle w:val="ConsPlusNonformat"/>
        <w:jc w:val="both"/>
        <w:rPr>
          <w:sz w:val="16"/>
          <w:szCs w:val="16"/>
        </w:rPr>
      </w:pPr>
      <w:r>
        <w:rPr>
          <w:sz w:val="16"/>
          <w:szCs w:val="16"/>
        </w:rPr>
        <w:t xml:space="preserve">   Отечественной войны, войны с Японией, вдовами умерших инвалидов Великой</w:t>
      </w:r>
    </w:p>
    <w:p w:rsidR="00EC4175" w:rsidRDefault="00EC4175">
      <w:pPr>
        <w:pStyle w:val="ConsPlusNonformat"/>
        <w:jc w:val="both"/>
        <w:rPr>
          <w:sz w:val="16"/>
          <w:szCs w:val="16"/>
        </w:rPr>
      </w:pPr>
      <w:r>
        <w:rPr>
          <w:sz w:val="16"/>
          <w:szCs w:val="16"/>
        </w:rPr>
        <w:t xml:space="preserve">   Отечественной войны и бывшими узниками нацистских концлагерей, тюрем и гетто,</w:t>
      </w:r>
    </w:p>
    <w:p w:rsidR="00EC4175" w:rsidRDefault="00EC4175">
      <w:pPr>
        <w:pStyle w:val="ConsPlusNonformat"/>
        <w:jc w:val="both"/>
        <w:rPr>
          <w:sz w:val="16"/>
          <w:szCs w:val="16"/>
        </w:rPr>
      </w:pPr>
      <w:r>
        <w:rPr>
          <w:sz w:val="16"/>
          <w:szCs w:val="16"/>
        </w:rPr>
        <w:t xml:space="preserve">   а также бывшими несовершеннолетними узниками концлагерей, гетто и других мест</w:t>
      </w:r>
    </w:p>
    <w:p w:rsidR="00EC4175" w:rsidRDefault="00EC4175">
      <w:pPr>
        <w:pStyle w:val="ConsPlusNonformat"/>
        <w:jc w:val="both"/>
        <w:rPr>
          <w:sz w:val="16"/>
          <w:szCs w:val="16"/>
        </w:rPr>
      </w:pPr>
      <w:r>
        <w:rPr>
          <w:sz w:val="16"/>
          <w:szCs w:val="16"/>
        </w:rPr>
        <w:t xml:space="preserve">   принудительного содержания, созданных фашистами и их союзниками в период Второй</w:t>
      </w:r>
    </w:p>
    <w:p w:rsidR="00EC4175" w:rsidRDefault="00EC4175">
      <w:pPr>
        <w:pStyle w:val="ConsPlusNonformat"/>
        <w:jc w:val="both"/>
        <w:rPr>
          <w:sz w:val="16"/>
          <w:szCs w:val="16"/>
        </w:rPr>
      </w:pPr>
      <w:r>
        <w:rPr>
          <w:sz w:val="16"/>
          <w:szCs w:val="16"/>
        </w:rPr>
        <w:t xml:space="preserve">   мировой войны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19" w:name="Par669"/>
      <w:bookmarkEnd w:id="119"/>
      <w:r>
        <w:rPr>
          <w:sz w:val="16"/>
          <w:szCs w:val="16"/>
        </w:rPr>
        <w:lastRenderedPageBreak/>
        <w:t xml:space="preserve">     7.1. Общая сумма помощи и                7.2. Сумма дохода, не подлежащая</w:t>
      </w:r>
    </w:p>
    <w:p w:rsidR="00EC4175" w:rsidRDefault="00EC4175">
      <w:pPr>
        <w:pStyle w:val="ConsPlusNonformat"/>
        <w:jc w:val="both"/>
        <w:rPr>
          <w:sz w:val="16"/>
          <w:szCs w:val="16"/>
        </w:rPr>
      </w:pPr>
      <w:r>
        <w:rPr>
          <w:sz w:val="16"/>
          <w:szCs w:val="16"/>
        </w:rPr>
        <w:t xml:space="preserve">          стоимость подарков                       налогообложению (равно значению</w:t>
      </w:r>
    </w:p>
    <w:p w:rsidR="00EC4175" w:rsidRDefault="00EC4175">
      <w:pPr>
        <w:pStyle w:val="ConsPlusNonformat"/>
        <w:jc w:val="both"/>
        <w:rPr>
          <w:sz w:val="16"/>
          <w:szCs w:val="16"/>
        </w:rPr>
      </w:pPr>
      <w:r>
        <w:rPr>
          <w:sz w:val="16"/>
          <w:szCs w:val="16"/>
        </w:rPr>
        <w:t xml:space="preserve">                                                   показателя </w:t>
      </w:r>
      <w:hyperlink w:anchor="Par669" w:history="1">
        <w:r>
          <w:rPr>
            <w:color w:val="0000FF"/>
            <w:sz w:val="16"/>
            <w:szCs w:val="16"/>
          </w:rPr>
          <w:t>пп. 7.1</w:t>
        </w:r>
      </w:hyperlink>
      <w:r>
        <w:rPr>
          <w:sz w:val="16"/>
          <w:szCs w:val="16"/>
        </w:rPr>
        <w:t>, но не более</w:t>
      </w:r>
    </w:p>
    <w:p w:rsidR="00EC4175" w:rsidRDefault="00EC4175">
      <w:pPr>
        <w:pStyle w:val="ConsPlusNonformat"/>
        <w:jc w:val="both"/>
        <w:rPr>
          <w:sz w:val="16"/>
          <w:szCs w:val="16"/>
        </w:rPr>
      </w:pPr>
      <w:r>
        <w:rPr>
          <w:sz w:val="16"/>
          <w:szCs w:val="16"/>
        </w:rPr>
        <w:t xml:space="preserve">                                                   10000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130 │ │ │ │ │ │ │ │ │ │ │ │ │.│ │ │      140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8. Суммы дополнительных страховых взносов на накопительную часть трудовой пенсии,</w:t>
      </w:r>
    </w:p>
    <w:p w:rsidR="00EC4175" w:rsidRDefault="00EC4175">
      <w:pPr>
        <w:pStyle w:val="ConsPlusNonformat"/>
        <w:jc w:val="both"/>
        <w:rPr>
          <w:sz w:val="16"/>
          <w:szCs w:val="16"/>
        </w:rPr>
      </w:pPr>
      <w:r>
        <w:rPr>
          <w:sz w:val="16"/>
          <w:szCs w:val="16"/>
        </w:rPr>
        <w:t xml:space="preserve">   уплаченные работодателями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0" w:name="Par680"/>
      <w:bookmarkEnd w:id="120"/>
      <w:r>
        <w:rPr>
          <w:sz w:val="16"/>
          <w:szCs w:val="16"/>
        </w:rPr>
        <w:t xml:space="preserve">     8.1. Общая сумма взносов                 8.2. Сумма дохода, не подлежащая</w:t>
      </w:r>
    </w:p>
    <w:p w:rsidR="00EC4175" w:rsidRDefault="00EC4175">
      <w:pPr>
        <w:pStyle w:val="ConsPlusNonformat"/>
        <w:jc w:val="both"/>
        <w:rPr>
          <w:sz w:val="16"/>
          <w:szCs w:val="16"/>
        </w:rPr>
      </w:pPr>
      <w:r>
        <w:rPr>
          <w:sz w:val="16"/>
          <w:szCs w:val="16"/>
        </w:rPr>
        <w:t xml:space="preserve">                                                   налогообложению (равно значению</w:t>
      </w:r>
    </w:p>
    <w:p w:rsidR="00EC4175" w:rsidRDefault="00EC4175">
      <w:pPr>
        <w:pStyle w:val="ConsPlusNonformat"/>
        <w:jc w:val="both"/>
        <w:rPr>
          <w:sz w:val="16"/>
          <w:szCs w:val="16"/>
        </w:rPr>
      </w:pPr>
      <w:r>
        <w:rPr>
          <w:sz w:val="16"/>
          <w:szCs w:val="16"/>
        </w:rPr>
        <w:t xml:space="preserve">                                                   показателя </w:t>
      </w:r>
      <w:hyperlink w:anchor="Par680" w:history="1">
        <w:r>
          <w:rPr>
            <w:color w:val="0000FF"/>
            <w:sz w:val="16"/>
            <w:szCs w:val="16"/>
          </w:rPr>
          <w:t>пп. 8.1</w:t>
        </w:r>
      </w:hyperlink>
      <w:r>
        <w:rPr>
          <w:sz w:val="16"/>
          <w:szCs w:val="16"/>
        </w:rPr>
        <w:t>, но не более</w:t>
      </w:r>
    </w:p>
    <w:p w:rsidR="00EC4175" w:rsidRDefault="00EC4175">
      <w:pPr>
        <w:pStyle w:val="ConsPlusNonformat"/>
        <w:jc w:val="both"/>
        <w:rPr>
          <w:sz w:val="16"/>
          <w:szCs w:val="16"/>
        </w:rPr>
      </w:pPr>
      <w:r>
        <w:rPr>
          <w:sz w:val="16"/>
          <w:szCs w:val="16"/>
        </w:rPr>
        <w:t xml:space="preserve">                                                   12000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150 │ │ │ │ │ │ │ │ │ │ │ │ │.│ │ │      160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1" w:name="Par688"/>
      <w:bookmarkEnd w:id="121"/>
      <w:r>
        <w:rPr>
          <w:sz w:val="16"/>
          <w:szCs w:val="16"/>
        </w:rPr>
        <w:t>9. Сумма дохода, полученная в натуральной форме в качестве оплаты труда от</w:t>
      </w:r>
    </w:p>
    <w:p w:rsidR="00EC4175" w:rsidRDefault="00EC4175">
      <w:pPr>
        <w:pStyle w:val="ConsPlusNonformat"/>
        <w:jc w:val="both"/>
        <w:rPr>
          <w:sz w:val="16"/>
          <w:szCs w:val="16"/>
        </w:rPr>
      </w:pPr>
      <w:r>
        <w:rPr>
          <w:sz w:val="16"/>
          <w:szCs w:val="16"/>
        </w:rPr>
        <w:t xml:space="preserve">   сельскохозяйственных товаропроизводителей, не подлежащая налогообложению</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2" w:name="Par692"/>
      <w:bookmarkEnd w:id="122"/>
      <w:r>
        <w:rPr>
          <w:sz w:val="16"/>
          <w:szCs w:val="16"/>
        </w:rPr>
        <w:t xml:space="preserve">     9.1. Количество фактически              ┌─┬─┐</w:t>
      </w:r>
    </w:p>
    <w:p w:rsidR="00EC4175" w:rsidRDefault="00EC4175">
      <w:pPr>
        <w:pStyle w:val="ConsPlusNonformat"/>
        <w:jc w:val="both"/>
        <w:rPr>
          <w:sz w:val="16"/>
          <w:szCs w:val="16"/>
        </w:rPr>
      </w:pPr>
      <w:r>
        <w:rPr>
          <w:sz w:val="16"/>
          <w:szCs w:val="16"/>
        </w:rPr>
        <w:t xml:space="preserve">          отработанных полных месяцев    170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23" w:name="Par695"/>
      <w:bookmarkEnd w:id="123"/>
      <w:r>
        <w:rPr>
          <w:sz w:val="16"/>
          <w:szCs w:val="16"/>
        </w:rPr>
        <w:t xml:space="preserve">     9.2. Общая сумма дохода,                 9.3. Сумма дохода, не подлежащая</w:t>
      </w:r>
    </w:p>
    <w:p w:rsidR="00EC4175" w:rsidRDefault="00EC4175">
      <w:pPr>
        <w:pStyle w:val="ConsPlusNonformat"/>
        <w:jc w:val="both"/>
        <w:rPr>
          <w:sz w:val="16"/>
          <w:szCs w:val="16"/>
        </w:rPr>
      </w:pPr>
      <w:r>
        <w:rPr>
          <w:sz w:val="16"/>
          <w:szCs w:val="16"/>
        </w:rPr>
        <w:t xml:space="preserve">          полученного в натуральной                налогообложению</w:t>
      </w:r>
    </w:p>
    <w:p w:rsidR="00EC4175" w:rsidRDefault="00EC4175">
      <w:pPr>
        <w:pStyle w:val="ConsPlusNonformat"/>
        <w:jc w:val="both"/>
        <w:rPr>
          <w:sz w:val="16"/>
          <w:szCs w:val="16"/>
        </w:rPr>
      </w:pPr>
      <w:r>
        <w:rPr>
          <w:sz w:val="16"/>
          <w:szCs w:val="16"/>
        </w:rPr>
        <w:t xml:space="preserve">          форме в качестве  оплаты</w:t>
      </w:r>
    </w:p>
    <w:p w:rsidR="00EC4175" w:rsidRDefault="00EC4175">
      <w:pPr>
        <w:pStyle w:val="ConsPlusNonformat"/>
        <w:jc w:val="both"/>
        <w:rPr>
          <w:sz w:val="16"/>
          <w:szCs w:val="16"/>
        </w:rPr>
      </w:pPr>
      <w:r>
        <w:rPr>
          <w:sz w:val="16"/>
          <w:szCs w:val="16"/>
        </w:rPr>
        <w:t xml:space="preserve">          труда</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180 │ │ │ │ │ │ │ │ │ │ │ │ │.│ │ │      190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4" w:name="Par703"/>
      <w:bookmarkEnd w:id="124"/>
      <w:r>
        <w:rPr>
          <w:sz w:val="16"/>
          <w:szCs w:val="16"/>
        </w:rPr>
        <w:t>10. Общая сумма доходов, не                  ┌─┬─┬─┬─┬─┬─┬─┬─┬─┬─┬─┬─┐ ┌─┬─┐</w:t>
      </w:r>
    </w:p>
    <w:p w:rsidR="00EC4175" w:rsidRDefault="00EC4175">
      <w:pPr>
        <w:pStyle w:val="ConsPlusNonformat"/>
        <w:jc w:val="both"/>
        <w:rPr>
          <w:sz w:val="16"/>
          <w:szCs w:val="16"/>
        </w:rPr>
      </w:pPr>
      <w:r>
        <w:rPr>
          <w:sz w:val="16"/>
          <w:szCs w:val="16"/>
        </w:rPr>
        <w:t xml:space="preserve">    подлежащая налогообложению           200 │ │ │ │ │ │ │ │ │ │ │ │ │.│ │ │</w:t>
      </w:r>
    </w:p>
    <w:p w:rsidR="00EC4175" w:rsidRDefault="00EC4175">
      <w:pPr>
        <w:pStyle w:val="ConsPlusNonformat"/>
        <w:jc w:val="both"/>
        <w:rPr>
          <w:sz w:val="16"/>
          <w:szCs w:val="16"/>
        </w:rPr>
      </w:pPr>
      <w:r>
        <w:rPr>
          <w:sz w:val="16"/>
          <w:szCs w:val="16"/>
        </w:rPr>
        <w:t xml:space="preserve">    (за исключением доходов в виде           └─┴─┴─┴─┴─┴─┴─┴─┴─┴─┴─┴─┘ └─┴─┘</w:t>
      </w:r>
    </w:p>
    <w:p w:rsidR="00EC4175" w:rsidRDefault="00EC4175">
      <w:pPr>
        <w:pStyle w:val="ConsPlusNonformat"/>
        <w:jc w:val="both"/>
        <w:rPr>
          <w:sz w:val="16"/>
          <w:szCs w:val="16"/>
        </w:rPr>
      </w:pPr>
      <w:r>
        <w:rPr>
          <w:sz w:val="16"/>
          <w:szCs w:val="16"/>
        </w:rPr>
        <w:t xml:space="preserve">    стоимости выигрышей и призов,</w:t>
      </w:r>
    </w:p>
    <w:p w:rsidR="00EC4175" w:rsidRDefault="00EC4175">
      <w:pPr>
        <w:pStyle w:val="ConsPlusNonformat"/>
        <w:jc w:val="both"/>
        <w:rPr>
          <w:sz w:val="16"/>
          <w:szCs w:val="16"/>
        </w:rPr>
      </w:pPr>
      <w:r>
        <w:rPr>
          <w:sz w:val="16"/>
          <w:szCs w:val="16"/>
        </w:rPr>
        <w:t xml:space="preserve">    полученных в проводимых конкурсах,</w:t>
      </w:r>
    </w:p>
    <w:p w:rsidR="00EC4175" w:rsidRDefault="00EC4175">
      <w:pPr>
        <w:pStyle w:val="ConsPlusNonformat"/>
        <w:jc w:val="both"/>
        <w:rPr>
          <w:sz w:val="16"/>
          <w:szCs w:val="16"/>
        </w:rPr>
      </w:pPr>
      <w:r>
        <w:rPr>
          <w:sz w:val="16"/>
          <w:szCs w:val="16"/>
        </w:rPr>
        <w:t xml:space="preserve">    играх и других мероприятиях в целях</w:t>
      </w:r>
    </w:p>
    <w:p w:rsidR="00EC4175" w:rsidRDefault="00EC4175">
      <w:pPr>
        <w:pStyle w:val="ConsPlusNonformat"/>
        <w:jc w:val="both"/>
        <w:rPr>
          <w:sz w:val="16"/>
          <w:szCs w:val="16"/>
        </w:rPr>
      </w:pPr>
      <w:r>
        <w:rPr>
          <w:sz w:val="16"/>
          <w:szCs w:val="16"/>
        </w:rPr>
        <w:t xml:space="preserve">    рекламы товаров (работ, услуг))</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r>
        <w:rPr>
          <w:sz w:val="16"/>
          <w:szCs w:val="16"/>
        </w:rPr>
        <w:t xml:space="preserve">    (</w:t>
      </w:r>
      <w:hyperlink w:anchor="Par592" w:history="1">
        <w:r>
          <w:rPr>
            <w:color w:val="0000FF"/>
            <w:sz w:val="16"/>
            <w:szCs w:val="16"/>
          </w:rPr>
          <w:t>пп. 1.2</w:t>
        </w:r>
      </w:hyperlink>
      <w:r>
        <w:rPr>
          <w:sz w:val="16"/>
          <w:szCs w:val="16"/>
        </w:rPr>
        <w:t xml:space="preserve"> + </w:t>
      </w:r>
      <w:hyperlink w:anchor="Par604" w:history="1">
        <w:r>
          <w:rPr>
            <w:color w:val="0000FF"/>
            <w:sz w:val="16"/>
            <w:szCs w:val="16"/>
          </w:rPr>
          <w:t>пп. 2.2</w:t>
        </w:r>
      </w:hyperlink>
      <w:r>
        <w:rPr>
          <w:sz w:val="16"/>
          <w:szCs w:val="16"/>
        </w:rPr>
        <w:t xml:space="preserve"> + </w:t>
      </w:r>
      <w:hyperlink w:anchor="Par615" w:history="1">
        <w:r>
          <w:rPr>
            <w:color w:val="0000FF"/>
            <w:sz w:val="16"/>
            <w:szCs w:val="16"/>
          </w:rPr>
          <w:t>пп. 3.2</w:t>
        </w:r>
      </w:hyperlink>
      <w:r>
        <w:rPr>
          <w:sz w:val="16"/>
          <w:szCs w:val="16"/>
        </w:rPr>
        <w:t xml:space="preserve"> +</w:t>
      </w:r>
    </w:p>
    <w:p w:rsidR="00EC4175" w:rsidRDefault="00EC4175">
      <w:pPr>
        <w:pStyle w:val="ConsPlusNonformat"/>
        <w:jc w:val="both"/>
        <w:rPr>
          <w:sz w:val="16"/>
          <w:szCs w:val="16"/>
        </w:rPr>
      </w:pPr>
      <w:r>
        <w:rPr>
          <w:sz w:val="16"/>
          <w:szCs w:val="16"/>
        </w:rPr>
        <w:t xml:space="preserve">    </w:t>
      </w:r>
      <w:hyperlink w:anchor="Par626" w:history="1">
        <w:r>
          <w:rPr>
            <w:color w:val="0000FF"/>
            <w:sz w:val="16"/>
            <w:szCs w:val="16"/>
          </w:rPr>
          <w:t>пп. 4.2</w:t>
        </w:r>
      </w:hyperlink>
      <w:r>
        <w:rPr>
          <w:sz w:val="16"/>
          <w:szCs w:val="16"/>
        </w:rPr>
        <w:t xml:space="preserve"> + </w:t>
      </w:r>
      <w:hyperlink w:anchor="Par639" w:history="1">
        <w:r>
          <w:rPr>
            <w:color w:val="0000FF"/>
            <w:sz w:val="16"/>
            <w:szCs w:val="16"/>
          </w:rPr>
          <w:t>пп. 5.2</w:t>
        </w:r>
      </w:hyperlink>
      <w:r>
        <w:rPr>
          <w:sz w:val="16"/>
          <w:szCs w:val="16"/>
        </w:rPr>
        <w:t xml:space="preserve"> + </w:t>
      </w:r>
      <w:hyperlink w:anchor="Par652" w:history="1">
        <w:r>
          <w:rPr>
            <w:color w:val="0000FF"/>
            <w:sz w:val="16"/>
            <w:szCs w:val="16"/>
          </w:rPr>
          <w:t>пп. 6.2</w:t>
        </w:r>
      </w:hyperlink>
      <w:r>
        <w:rPr>
          <w:sz w:val="16"/>
          <w:szCs w:val="16"/>
        </w:rPr>
        <w:t xml:space="preserve"> +</w:t>
      </w:r>
    </w:p>
    <w:p w:rsidR="00EC4175" w:rsidRDefault="00EC4175">
      <w:pPr>
        <w:pStyle w:val="ConsPlusNonformat"/>
        <w:jc w:val="both"/>
        <w:rPr>
          <w:sz w:val="16"/>
          <w:szCs w:val="16"/>
        </w:rPr>
      </w:pPr>
      <w:r>
        <w:rPr>
          <w:sz w:val="16"/>
          <w:szCs w:val="16"/>
        </w:rPr>
        <w:t xml:space="preserve">    </w:t>
      </w:r>
      <w:hyperlink w:anchor="Par669" w:history="1">
        <w:r>
          <w:rPr>
            <w:color w:val="0000FF"/>
            <w:sz w:val="16"/>
            <w:szCs w:val="16"/>
          </w:rPr>
          <w:t>пп. 7.2</w:t>
        </w:r>
      </w:hyperlink>
      <w:r>
        <w:rPr>
          <w:sz w:val="16"/>
          <w:szCs w:val="16"/>
        </w:rPr>
        <w:t xml:space="preserve"> + </w:t>
      </w:r>
      <w:hyperlink w:anchor="Par680" w:history="1">
        <w:r>
          <w:rPr>
            <w:color w:val="0000FF"/>
            <w:sz w:val="16"/>
            <w:szCs w:val="16"/>
          </w:rPr>
          <w:t>п. 8.2</w:t>
        </w:r>
      </w:hyperlink>
      <w:r>
        <w:rPr>
          <w:sz w:val="16"/>
          <w:szCs w:val="16"/>
        </w:rPr>
        <w:t xml:space="preserve"> + </w:t>
      </w:r>
      <w:hyperlink w:anchor="Par695" w:history="1">
        <w:r>
          <w:rPr>
            <w:color w:val="0000FF"/>
            <w:sz w:val="16"/>
            <w:szCs w:val="16"/>
          </w:rPr>
          <w:t>п. 9.3</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5" w:name="Par715"/>
      <w:bookmarkEnd w:id="125"/>
      <w:r>
        <w:rPr>
          <w:sz w:val="16"/>
          <w:szCs w:val="16"/>
        </w:rPr>
        <w:t>11. Стоимость выигрышей и призов, полученных в проводимых конкурсах, играх и других</w:t>
      </w:r>
    </w:p>
    <w:p w:rsidR="00EC4175" w:rsidRDefault="00EC4175">
      <w:pPr>
        <w:pStyle w:val="ConsPlusNonformat"/>
        <w:jc w:val="both"/>
        <w:rPr>
          <w:sz w:val="16"/>
          <w:szCs w:val="16"/>
        </w:rPr>
      </w:pPr>
      <w:r>
        <w:rPr>
          <w:sz w:val="16"/>
          <w:szCs w:val="16"/>
        </w:rPr>
        <w:t xml:space="preserve">    мероприятиях в целях рекламы товаров (работ, услуг)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6" w:name="Par718"/>
      <w:bookmarkEnd w:id="126"/>
      <w:r>
        <w:rPr>
          <w:sz w:val="16"/>
          <w:szCs w:val="16"/>
        </w:rPr>
        <w:t xml:space="preserve">     11.1. Общая стоимость выигрышей          11.2. Сумма дохода, не подлежащая</w:t>
      </w:r>
    </w:p>
    <w:p w:rsidR="00EC4175" w:rsidRDefault="00EC4175">
      <w:pPr>
        <w:pStyle w:val="ConsPlusNonformat"/>
        <w:jc w:val="both"/>
        <w:rPr>
          <w:sz w:val="16"/>
          <w:szCs w:val="16"/>
        </w:rPr>
      </w:pPr>
      <w:r>
        <w:rPr>
          <w:sz w:val="16"/>
          <w:szCs w:val="16"/>
        </w:rPr>
        <w:t xml:space="preserve">           и призов, полученных от                  налогообложению (равно значению</w:t>
      </w:r>
    </w:p>
    <w:p w:rsidR="00EC4175" w:rsidRDefault="00EC4175">
      <w:pPr>
        <w:pStyle w:val="ConsPlusNonformat"/>
        <w:jc w:val="both"/>
        <w:rPr>
          <w:sz w:val="16"/>
          <w:szCs w:val="16"/>
        </w:rPr>
      </w:pPr>
      <w:r>
        <w:rPr>
          <w:sz w:val="16"/>
          <w:szCs w:val="16"/>
        </w:rPr>
        <w:t xml:space="preserve">           участия во всех конкурсах,               показателя </w:t>
      </w:r>
      <w:hyperlink w:anchor="Par718" w:history="1">
        <w:r>
          <w:rPr>
            <w:color w:val="0000FF"/>
            <w:sz w:val="16"/>
            <w:szCs w:val="16"/>
          </w:rPr>
          <w:t>пп. 11.1</w:t>
        </w:r>
      </w:hyperlink>
      <w:r>
        <w:rPr>
          <w:sz w:val="16"/>
          <w:szCs w:val="16"/>
        </w:rPr>
        <w:t>, но не более</w:t>
      </w:r>
    </w:p>
    <w:p w:rsidR="00EC4175" w:rsidRDefault="00EC4175">
      <w:pPr>
        <w:pStyle w:val="ConsPlusNonformat"/>
        <w:jc w:val="both"/>
        <w:rPr>
          <w:sz w:val="16"/>
          <w:szCs w:val="16"/>
        </w:rPr>
      </w:pPr>
      <w:r>
        <w:rPr>
          <w:sz w:val="16"/>
          <w:szCs w:val="16"/>
        </w:rPr>
        <w:t xml:space="preserve">           играх и других мероприятиях              4000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27" w:name="Par723"/>
      <w:bookmarkEnd w:id="127"/>
      <w:r>
        <w:rPr>
          <w:sz w:val="16"/>
          <w:szCs w:val="16"/>
        </w:rPr>
        <w:t>210 │ │ │ │ │ │ │ │ │ │ │ │ │.│ │ │      220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│0331│1080│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8" w:name="Par742"/>
      <w:bookmarkEnd w:id="128"/>
      <w:r>
        <w:rPr>
          <w:sz w:val="16"/>
          <w:szCs w:val="16"/>
        </w:rPr>
        <w:t xml:space="preserve">              Лист Д1. Расчет имущественных налоговых вычетов по расходам</w:t>
      </w:r>
    </w:p>
    <w:p w:rsidR="00EC4175" w:rsidRDefault="00EC4175">
      <w:pPr>
        <w:pStyle w:val="ConsPlusNonformat"/>
        <w:jc w:val="both"/>
        <w:rPr>
          <w:sz w:val="16"/>
          <w:szCs w:val="16"/>
        </w:rPr>
      </w:pPr>
      <w:r>
        <w:rPr>
          <w:sz w:val="16"/>
          <w:szCs w:val="16"/>
        </w:rPr>
        <w:t xml:space="preserve">        на новое строительство либо приобретение объектов недвижимого имущества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29" w:name="Par745"/>
      <w:bookmarkEnd w:id="129"/>
      <w:r>
        <w:rPr>
          <w:sz w:val="16"/>
          <w:szCs w:val="16"/>
        </w:rPr>
        <w:t>1. Сведения об объекте и произведенных расходах:</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1 - индивидуальная собственность</w:t>
      </w:r>
    </w:p>
    <w:p w:rsidR="00EC4175" w:rsidRDefault="00EC4175">
      <w:pPr>
        <w:pStyle w:val="ConsPlusNonformat"/>
        <w:jc w:val="both"/>
        <w:rPr>
          <w:sz w:val="16"/>
          <w:szCs w:val="16"/>
        </w:rPr>
      </w:pPr>
      <w:bookmarkStart w:id="130" w:name="Par748"/>
      <w:bookmarkEnd w:id="130"/>
      <w:r>
        <w:rPr>
          <w:sz w:val="16"/>
          <w:szCs w:val="16"/>
        </w:rPr>
        <w:lastRenderedPageBreak/>
        <w:t xml:space="preserve"> 1.1. Код наименования │ │ 1.2. Вид собственности │ │ 2 - общая долевая собственность</w:t>
      </w:r>
    </w:p>
    <w:p w:rsidR="00EC4175" w:rsidRDefault="00EC4175">
      <w:pPr>
        <w:pStyle w:val="ConsPlusNonformat"/>
        <w:jc w:val="both"/>
        <w:rPr>
          <w:sz w:val="16"/>
          <w:szCs w:val="16"/>
        </w:rPr>
      </w:pPr>
      <w:r>
        <w:rPr>
          <w:sz w:val="16"/>
          <w:szCs w:val="16"/>
        </w:rPr>
        <w:t xml:space="preserve">      объекта (010)    └─┘      на объект (020)   └─┘ 3 - общая совместная</w:t>
      </w:r>
    </w:p>
    <w:p w:rsidR="00EC4175" w:rsidRDefault="00EC4175">
      <w:pPr>
        <w:pStyle w:val="ConsPlusNonformat"/>
        <w:jc w:val="both"/>
        <w:rPr>
          <w:sz w:val="16"/>
          <w:szCs w:val="16"/>
        </w:rPr>
      </w:pPr>
      <w:r>
        <w:rPr>
          <w:sz w:val="16"/>
          <w:szCs w:val="16"/>
        </w:rPr>
        <w:t xml:space="preserve">                                                          собственность</w:t>
      </w:r>
    </w:p>
    <w:p w:rsidR="00EC4175" w:rsidRDefault="00EC4175">
      <w:pPr>
        <w:pStyle w:val="ConsPlusNonformat"/>
        <w:jc w:val="both"/>
        <w:rPr>
          <w:sz w:val="16"/>
          <w:szCs w:val="16"/>
        </w:rPr>
      </w:pPr>
      <w:r>
        <w:rPr>
          <w:sz w:val="16"/>
          <w:szCs w:val="16"/>
        </w:rPr>
        <w:t xml:space="preserve">                                                      4 - собственность</w:t>
      </w:r>
    </w:p>
    <w:p w:rsidR="00EC4175" w:rsidRDefault="00EC4175">
      <w:pPr>
        <w:pStyle w:val="ConsPlusNonformat"/>
        <w:jc w:val="both"/>
        <w:rPr>
          <w:sz w:val="16"/>
          <w:szCs w:val="16"/>
        </w:rPr>
      </w:pPr>
      <w:r>
        <w:rPr>
          <w:sz w:val="16"/>
          <w:szCs w:val="16"/>
        </w:rPr>
        <w:t xml:space="preserve">                                                          несовершеннолетнего ребенка</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31" w:name="Par754"/>
      <w:bookmarkEnd w:id="131"/>
      <w:r>
        <w:rPr>
          <w:sz w:val="16"/>
          <w:szCs w:val="16"/>
        </w:rPr>
        <w:t xml:space="preserve"> 1.3. Признак налогоплательщика (030) │ │ 1.4. Вычет заявлен в порядке, ┌─┐</w:t>
      </w:r>
    </w:p>
    <w:p w:rsidR="00EC4175" w:rsidRDefault="00EC4175">
      <w:pPr>
        <w:pStyle w:val="ConsPlusNonformat"/>
        <w:jc w:val="both"/>
        <w:rPr>
          <w:sz w:val="16"/>
          <w:szCs w:val="16"/>
        </w:rPr>
      </w:pPr>
      <w:r>
        <w:rPr>
          <w:sz w:val="16"/>
          <w:szCs w:val="16"/>
        </w:rPr>
        <w:t xml:space="preserve">                                      └─┘ предусмотренном </w:t>
      </w:r>
      <w:hyperlink r:id="rId18" w:history="1">
        <w:r>
          <w:rPr>
            <w:color w:val="0000FF"/>
            <w:sz w:val="16"/>
            <w:szCs w:val="16"/>
          </w:rPr>
          <w:t>пунктом 10</w:t>
        </w:r>
      </w:hyperlink>
      <w:r>
        <w:rPr>
          <w:sz w:val="16"/>
          <w:szCs w:val="16"/>
        </w:rPr>
        <w:t xml:space="preserve">    │ │ (1 - да)</w:t>
      </w:r>
    </w:p>
    <w:p w:rsidR="00EC4175" w:rsidRDefault="00EC4175">
      <w:pPr>
        <w:pStyle w:val="ConsPlusNonformat"/>
        <w:jc w:val="both"/>
        <w:rPr>
          <w:sz w:val="16"/>
          <w:szCs w:val="16"/>
        </w:rPr>
      </w:pPr>
      <w:r>
        <w:rPr>
          <w:sz w:val="16"/>
          <w:szCs w:val="16"/>
        </w:rPr>
        <w:t xml:space="preserve">                                          статьи 220 Налогового кодекса └─┘ (0 - нет)</w:t>
      </w:r>
    </w:p>
    <w:p w:rsidR="00EC4175" w:rsidRDefault="00EC4175">
      <w:pPr>
        <w:pStyle w:val="ConsPlusNonformat"/>
        <w:jc w:val="both"/>
        <w:rPr>
          <w:sz w:val="16"/>
          <w:szCs w:val="16"/>
        </w:rPr>
      </w:pPr>
      <w:r>
        <w:rPr>
          <w:sz w:val="16"/>
          <w:szCs w:val="16"/>
        </w:rPr>
        <w:t xml:space="preserve">                                          Российской Федерации (040)</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32" w:name="Par760"/>
      <w:bookmarkEnd w:id="132"/>
      <w:r>
        <w:rPr>
          <w:sz w:val="16"/>
          <w:szCs w:val="16"/>
        </w:rPr>
        <w:t xml:space="preserve"> 1.5. Адрес объекта (050):   Почтовый индекс │ │ │ │ │ │ │     Регион (код)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Район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Город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Населенный пункт  ┌─┬─┬─┬─┬─┬─┬─┬─┬─┬─┬─┬─┬─┬─┬─┬─┬─┬─┬─┬─┬─┬─┬─┬─┬─┬─┬─┬─┬─┬─┬─┬─┬─┐</w:t>
      </w:r>
    </w:p>
    <w:p w:rsidR="00EC4175" w:rsidRDefault="00EC4175">
      <w:pPr>
        <w:pStyle w:val="ConsPlusNonformat"/>
        <w:jc w:val="both"/>
        <w:rPr>
          <w:sz w:val="16"/>
          <w:szCs w:val="16"/>
        </w:rPr>
      </w:pPr>
      <w:r>
        <w:rPr>
          <w:sz w:val="16"/>
          <w:szCs w:val="16"/>
        </w:rPr>
        <w:t xml:space="preserve"> (село, поселок)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Улица (проспект,  ┌─┬─┬─┬─┬─┬─┬─┬─┬─┬─┬─┬─┬─┬─┬─┬─┬─┬─┬─┬─┬─┬─┬─┬─┬─┬─┬─┬─┬─┬─┬─┬─┬─┐</w:t>
      </w:r>
    </w:p>
    <w:p w:rsidR="00EC4175" w:rsidRDefault="00EC4175">
      <w:pPr>
        <w:pStyle w:val="ConsPlusNonformat"/>
        <w:jc w:val="both"/>
        <w:rPr>
          <w:sz w:val="16"/>
          <w:szCs w:val="16"/>
        </w:rPr>
      </w:pPr>
      <w:r>
        <w:rPr>
          <w:sz w:val="16"/>
          <w:szCs w:val="16"/>
        </w:rPr>
        <w:t xml:space="preserve"> переулок)         │ │ │ │ │ │ │ │ │ │ │ │ │ │ │ │ │ │ │ │ │ │ │ │ │ │ │ │ │ │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   Номер   ┌─┬─┬─┬─┬─┬─┬─┬─┐ Номер ┌─┬─┬─┬─┬─┬─┬─┬─┐</w:t>
      </w:r>
    </w:p>
    <w:p w:rsidR="00EC4175" w:rsidRDefault="00EC4175">
      <w:pPr>
        <w:pStyle w:val="ConsPlusNonformat"/>
        <w:jc w:val="both"/>
        <w:rPr>
          <w:sz w:val="16"/>
          <w:szCs w:val="16"/>
        </w:rPr>
      </w:pPr>
      <w:r>
        <w:rPr>
          <w:sz w:val="16"/>
          <w:szCs w:val="16"/>
        </w:rPr>
        <w:t xml:space="preserve"> Номер дома      │ │ │ │ │ │ │ │ │   корпуса │ │ │ │ │ │ │ │ │ квар- │ │ │ │ │ │ │ │ │</w:t>
      </w:r>
    </w:p>
    <w:p w:rsidR="00EC4175" w:rsidRDefault="00EC4175">
      <w:pPr>
        <w:pStyle w:val="ConsPlusNonformat"/>
        <w:jc w:val="both"/>
        <w:rPr>
          <w:sz w:val="16"/>
          <w:szCs w:val="16"/>
        </w:rPr>
      </w:pPr>
      <w:r>
        <w:rPr>
          <w:sz w:val="16"/>
          <w:szCs w:val="16"/>
        </w:rPr>
        <w:t xml:space="preserve"> (владения)      └─┴─┴─┴─┴─┴─┴─┴─┘   (строе- └─┴─┴─┴─┴─┴─┴─┴─┘ тиры  └─┴─┴─┴─┴─┴─┴─┴─┘</w:t>
      </w:r>
    </w:p>
    <w:p w:rsidR="00EC4175" w:rsidRDefault="00EC4175">
      <w:pPr>
        <w:pStyle w:val="ConsPlusNonformat"/>
        <w:jc w:val="both"/>
        <w:rPr>
          <w:sz w:val="16"/>
          <w:szCs w:val="16"/>
        </w:rPr>
      </w:pPr>
      <w:r>
        <w:rPr>
          <w:sz w:val="16"/>
          <w:szCs w:val="16"/>
        </w:rPr>
        <w:t xml:space="preserve">                                     ния)</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33" w:name="Par779"/>
      <w:bookmarkEnd w:id="133"/>
      <w:r>
        <w:rPr>
          <w:sz w:val="16"/>
          <w:szCs w:val="16"/>
        </w:rPr>
        <w:t xml:space="preserve"> 1.6. Дата акта                         1.7. Дата регистрации    ┌─┬─┐ ┌─┬─┐ ┌─┬─┬─┬─┐</w:t>
      </w:r>
    </w:p>
    <w:p w:rsidR="00EC4175" w:rsidRDefault="00EC4175">
      <w:pPr>
        <w:pStyle w:val="ConsPlusNonformat"/>
        <w:jc w:val="both"/>
        <w:rPr>
          <w:sz w:val="16"/>
          <w:szCs w:val="16"/>
        </w:rPr>
      </w:pPr>
      <w:r>
        <w:rPr>
          <w:sz w:val="16"/>
          <w:szCs w:val="16"/>
        </w:rPr>
        <w:t xml:space="preserve">   о передаче    ┌─┬─┐ ┌─┬─┐ ┌─┬─┬─┬─┐    права собственности    │ │ │.│ │ │.│ │ │ │ │</w:t>
      </w:r>
    </w:p>
    <w:p w:rsidR="00EC4175" w:rsidRDefault="00EC4175">
      <w:pPr>
        <w:pStyle w:val="ConsPlusNonformat"/>
        <w:jc w:val="both"/>
        <w:rPr>
          <w:sz w:val="16"/>
          <w:szCs w:val="16"/>
        </w:rPr>
      </w:pPr>
      <w:r>
        <w:rPr>
          <w:sz w:val="16"/>
          <w:szCs w:val="16"/>
        </w:rPr>
        <w:t xml:space="preserve">   квартиры,     │ │ │.│ │ │.│ │ │ │ │    на жилой дом, квартиру,└─┴─┘ └─┴─┘ └─┴─┴─┴─┘</w:t>
      </w:r>
    </w:p>
    <w:p w:rsidR="00EC4175" w:rsidRDefault="00EC4175">
      <w:pPr>
        <w:pStyle w:val="ConsPlusNonformat"/>
        <w:jc w:val="both"/>
        <w:rPr>
          <w:sz w:val="16"/>
          <w:szCs w:val="16"/>
        </w:rPr>
      </w:pPr>
      <w:r>
        <w:rPr>
          <w:sz w:val="16"/>
          <w:szCs w:val="16"/>
        </w:rPr>
        <w:t xml:space="preserve">   комнаты или   └─┴─┘ └─┴─┘ └─┴─┴─┴─┘    комнату или долю</w:t>
      </w:r>
    </w:p>
    <w:p w:rsidR="00EC4175" w:rsidRDefault="00EC4175">
      <w:pPr>
        <w:pStyle w:val="ConsPlusNonformat"/>
        <w:jc w:val="both"/>
        <w:rPr>
          <w:sz w:val="16"/>
          <w:szCs w:val="16"/>
        </w:rPr>
      </w:pPr>
      <w:r>
        <w:rPr>
          <w:sz w:val="16"/>
          <w:szCs w:val="16"/>
        </w:rPr>
        <w:t xml:space="preserve">   доли (долей)                           (доли) в них (070)</w:t>
      </w:r>
    </w:p>
    <w:p w:rsidR="00EC4175" w:rsidRDefault="00EC4175">
      <w:pPr>
        <w:pStyle w:val="ConsPlusNonformat"/>
        <w:jc w:val="both"/>
        <w:rPr>
          <w:sz w:val="16"/>
          <w:szCs w:val="16"/>
        </w:rPr>
      </w:pPr>
      <w:r>
        <w:rPr>
          <w:sz w:val="16"/>
          <w:szCs w:val="16"/>
        </w:rPr>
        <w:t xml:space="preserve">   в них (060)</w:t>
      </w:r>
    </w:p>
    <w:p w:rsidR="00EC4175" w:rsidRDefault="00EC4175">
      <w:pPr>
        <w:pStyle w:val="ConsPlusNonformat"/>
        <w:jc w:val="both"/>
        <w:rPr>
          <w:sz w:val="16"/>
          <w:szCs w:val="16"/>
        </w:rPr>
      </w:pPr>
      <w:bookmarkStart w:id="134" w:name="Par785"/>
      <w:bookmarkEnd w:id="134"/>
      <w:r>
        <w:rPr>
          <w:sz w:val="16"/>
          <w:szCs w:val="16"/>
        </w:rPr>
        <w:t xml:space="preserve"> 1.8. Дата       ┌─┬─┐ ┌─┬─┐ ┌─┬─┬─┬─┐  1.9. Дата заявления</w:t>
      </w:r>
    </w:p>
    <w:p w:rsidR="00EC4175" w:rsidRDefault="00EC4175">
      <w:pPr>
        <w:pStyle w:val="ConsPlusNonformat"/>
        <w:jc w:val="both"/>
        <w:rPr>
          <w:sz w:val="16"/>
          <w:szCs w:val="16"/>
        </w:rPr>
      </w:pPr>
      <w:r>
        <w:rPr>
          <w:sz w:val="16"/>
          <w:szCs w:val="16"/>
        </w:rPr>
        <w:t xml:space="preserve">   регистрации   │ │ │.│ │ │.│ │ │ │ │    о распределении        ┌─┬─┐ ┌─┬─┐ ┌─┬─┬─┬─┐</w:t>
      </w:r>
    </w:p>
    <w:p w:rsidR="00EC4175" w:rsidRDefault="00EC4175">
      <w:pPr>
        <w:pStyle w:val="ConsPlusNonformat"/>
        <w:jc w:val="both"/>
        <w:rPr>
          <w:sz w:val="16"/>
          <w:szCs w:val="16"/>
        </w:rPr>
      </w:pPr>
      <w:r>
        <w:rPr>
          <w:sz w:val="16"/>
          <w:szCs w:val="16"/>
        </w:rPr>
        <w:t xml:space="preserve">   права         └─┴─┘ └─┴─┘ └─┴─┴─┴─┘    имущественного         │ │ │.│ │ │.│ │ │ │ │</w:t>
      </w:r>
    </w:p>
    <w:p w:rsidR="00EC4175" w:rsidRDefault="00EC4175">
      <w:pPr>
        <w:pStyle w:val="ConsPlusNonformat"/>
        <w:jc w:val="both"/>
        <w:rPr>
          <w:sz w:val="16"/>
          <w:szCs w:val="16"/>
        </w:rPr>
      </w:pPr>
      <w:r>
        <w:rPr>
          <w:sz w:val="16"/>
          <w:szCs w:val="16"/>
        </w:rPr>
        <w:t xml:space="preserve">   собственности                          налогового вычета/     └─┴─┘ └─┴─┘ └─┴─┴─┴─┘</w:t>
      </w:r>
    </w:p>
    <w:p w:rsidR="00EC4175" w:rsidRDefault="00EC4175">
      <w:pPr>
        <w:pStyle w:val="ConsPlusNonformat"/>
        <w:jc w:val="both"/>
        <w:rPr>
          <w:sz w:val="16"/>
          <w:szCs w:val="16"/>
        </w:rPr>
      </w:pPr>
      <w:r>
        <w:rPr>
          <w:sz w:val="16"/>
          <w:szCs w:val="16"/>
        </w:rPr>
        <w:t xml:space="preserve">   на земельный                           понесенных расходов</w:t>
      </w:r>
    </w:p>
    <w:p w:rsidR="00EC4175" w:rsidRDefault="00EC4175">
      <w:pPr>
        <w:pStyle w:val="ConsPlusNonformat"/>
        <w:jc w:val="both"/>
        <w:rPr>
          <w:sz w:val="16"/>
          <w:szCs w:val="16"/>
        </w:rPr>
      </w:pPr>
      <w:r>
        <w:rPr>
          <w:sz w:val="16"/>
          <w:szCs w:val="16"/>
        </w:rPr>
        <w:t xml:space="preserve">   участок (080)                          (090)</w:t>
      </w:r>
    </w:p>
    <w:p w:rsidR="00EC4175" w:rsidRDefault="00EC4175">
      <w:pPr>
        <w:pStyle w:val="ConsPlusNonformat"/>
        <w:jc w:val="both"/>
        <w:rPr>
          <w:sz w:val="16"/>
          <w:szCs w:val="16"/>
        </w:rPr>
      </w:pPr>
      <w:bookmarkStart w:id="135" w:name="Par791"/>
      <w:bookmarkEnd w:id="135"/>
      <w:r>
        <w:rPr>
          <w:sz w:val="16"/>
          <w:szCs w:val="16"/>
        </w:rPr>
        <w:t xml:space="preserve"> 1.10. Доля      ┌─┬─┬─┬─┬─┬─┐ ┌─┬─┬─┬─┬─┬─┐ 1.11. Год начала                 ┌─┬─┬─┬─┐</w:t>
      </w:r>
    </w:p>
    <w:p w:rsidR="00EC4175" w:rsidRDefault="00EC4175">
      <w:pPr>
        <w:pStyle w:val="ConsPlusNonformat"/>
        <w:jc w:val="both"/>
        <w:rPr>
          <w:sz w:val="16"/>
          <w:szCs w:val="16"/>
        </w:rPr>
      </w:pPr>
      <w:r>
        <w:rPr>
          <w:sz w:val="16"/>
          <w:szCs w:val="16"/>
        </w:rPr>
        <w:t xml:space="preserve">   (доли) в      │ │ │ │ │ │ │/│ │ │ │ │ │ │  использования                   │ │ │ │ │</w:t>
      </w:r>
    </w:p>
    <w:p w:rsidR="00EC4175" w:rsidRDefault="00EC4175">
      <w:pPr>
        <w:pStyle w:val="ConsPlusNonformat"/>
        <w:jc w:val="both"/>
        <w:rPr>
          <w:sz w:val="16"/>
          <w:szCs w:val="16"/>
        </w:rPr>
      </w:pPr>
      <w:r>
        <w:rPr>
          <w:sz w:val="16"/>
          <w:szCs w:val="16"/>
        </w:rPr>
        <w:t xml:space="preserve">   праве         └─┴─┴─┴─┴─┴─┘ └─┴─┴─┴─┴─┴─┘  налогового вычета               └─┴─┴─┴─┘</w:t>
      </w:r>
    </w:p>
    <w:p w:rsidR="00EC4175" w:rsidRDefault="00EC4175">
      <w:pPr>
        <w:pStyle w:val="ConsPlusNonformat"/>
        <w:jc w:val="both"/>
        <w:rPr>
          <w:sz w:val="16"/>
          <w:szCs w:val="16"/>
        </w:rPr>
      </w:pPr>
      <w:r>
        <w:rPr>
          <w:sz w:val="16"/>
          <w:szCs w:val="16"/>
        </w:rPr>
        <w:t xml:space="preserve">   собственности                              (уменьшения</w:t>
      </w:r>
    </w:p>
    <w:p w:rsidR="00EC4175" w:rsidRDefault="00EC4175">
      <w:pPr>
        <w:pStyle w:val="ConsPlusNonformat"/>
        <w:jc w:val="both"/>
        <w:rPr>
          <w:sz w:val="16"/>
          <w:szCs w:val="16"/>
        </w:rPr>
      </w:pPr>
      <w:r>
        <w:rPr>
          <w:sz w:val="16"/>
          <w:szCs w:val="16"/>
        </w:rPr>
        <w:t xml:space="preserve">   (100)                                      налоговой базы)</w:t>
      </w:r>
    </w:p>
    <w:p w:rsidR="00EC4175" w:rsidRDefault="00EC4175">
      <w:pPr>
        <w:pStyle w:val="ConsPlusNonformat"/>
        <w:jc w:val="both"/>
        <w:rPr>
          <w:sz w:val="16"/>
          <w:szCs w:val="16"/>
        </w:rPr>
      </w:pPr>
      <w:r>
        <w:rPr>
          <w:sz w:val="16"/>
          <w:szCs w:val="16"/>
        </w:rPr>
        <w:t xml:space="preserve">                                              (110)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36" w:name="Par798"/>
      <w:bookmarkEnd w:id="136"/>
      <w:r>
        <w:rPr>
          <w:sz w:val="16"/>
          <w:szCs w:val="16"/>
        </w:rPr>
        <w:t xml:space="preserve"> 1.12. Сумма фактически произведенных расходов на новое        ┌─┬─┬─┬─┬─┬─┬─┬─┐ ┌─┬─┐</w:t>
      </w:r>
    </w:p>
    <w:p w:rsidR="00EC4175" w:rsidRDefault="00EC4175">
      <w:pPr>
        <w:pStyle w:val="ConsPlusNonformat"/>
        <w:jc w:val="both"/>
        <w:rPr>
          <w:sz w:val="16"/>
          <w:szCs w:val="16"/>
        </w:rPr>
      </w:pPr>
      <w:r>
        <w:rPr>
          <w:sz w:val="16"/>
          <w:szCs w:val="16"/>
        </w:rPr>
        <w:t xml:space="preserve">   строительство или приобретение объекта (без учета           │ │ │ │ │ │ │ │ │.│ │ │</w:t>
      </w:r>
    </w:p>
    <w:p w:rsidR="00EC4175" w:rsidRDefault="00EC4175">
      <w:pPr>
        <w:pStyle w:val="ConsPlusNonformat"/>
        <w:jc w:val="both"/>
        <w:rPr>
          <w:sz w:val="16"/>
          <w:szCs w:val="16"/>
        </w:rPr>
      </w:pPr>
      <w:r>
        <w:rPr>
          <w:sz w:val="16"/>
          <w:szCs w:val="16"/>
        </w:rPr>
        <w:t xml:space="preserve">   процентов по займам (кредитам)), но не более предельного    └─┴─┴─┴─┴─┴─┴─┴─┘ └─┴─┘</w:t>
      </w:r>
    </w:p>
    <w:p w:rsidR="00EC4175" w:rsidRDefault="00EC4175">
      <w:pPr>
        <w:pStyle w:val="ConsPlusNonformat"/>
        <w:jc w:val="both"/>
        <w:rPr>
          <w:sz w:val="16"/>
          <w:szCs w:val="16"/>
        </w:rPr>
      </w:pPr>
      <w:r>
        <w:rPr>
          <w:sz w:val="16"/>
          <w:szCs w:val="16"/>
        </w:rPr>
        <w:t xml:space="preserve">   размера имущественного налогового вычета (руб. коп.) (120)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37" w:name="Par803"/>
      <w:bookmarkEnd w:id="137"/>
      <w:r>
        <w:rPr>
          <w:sz w:val="16"/>
          <w:szCs w:val="16"/>
        </w:rPr>
        <w:t xml:space="preserve"> 1.13. Сумма фактически уплаченных процентов по займам         ┌─┬─┬─┬─┬─┬─┬─┬─┐ ┌─┬─┐</w:t>
      </w:r>
    </w:p>
    <w:p w:rsidR="00EC4175" w:rsidRDefault="00EC4175">
      <w:pPr>
        <w:pStyle w:val="ConsPlusNonformat"/>
        <w:jc w:val="both"/>
        <w:rPr>
          <w:sz w:val="16"/>
          <w:szCs w:val="16"/>
        </w:rPr>
      </w:pPr>
      <w:r>
        <w:rPr>
          <w:sz w:val="16"/>
          <w:szCs w:val="16"/>
        </w:rPr>
        <w:t xml:space="preserve">   (кредитам) (руб. коп.) (130)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38" w:name="Par806"/>
      <w:bookmarkEnd w:id="138"/>
      <w:r>
        <w:rPr>
          <w:sz w:val="16"/>
          <w:szCs w:val="16"/>
        </w:rPr>
        <w:t>2. Расчет имущественного налогового вычета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39" w:name="Par808"/>
      <w:bookmarkEnd w:id="139"/>
      <w:r>
        <w:rPr>
          <w:sz w:val="16"/>
          <w:szCs w:val="16"/>
        </w:rPr>
        <w:t xml:space="preserve"> 2.1. Сумма имущественного налогового вычета по расходам на    ┌─┬─┬─┬─┬─┬─┬─┬─┐ ┌─┬─┐</w:t>
      </w:r>
    </w:p>
    <w:p w:rsidR="00EC4175" w:rsidRDefault="00EC4175">
      <w:pPr>
        <w:pStyle w:val="ConsPlusNonformat"/>
        <w:jc w:val="both"/>
        <w:rPr>
          <w:sz w:val="16"/>
          <w:szCs w:val="16"/>
        </w:rPr>
      </w:pPr>
      <w:r>
        <w:rPr>
          <w:sz w:val="16"/>
          <w:szCs w:val="16"/>
        </w:rPr>
        <w:t xml:space="preserve">   новое строительство или приобретение объекта, принятая к    │ │ │ │ │ │ │ │ │.│ │ │</w:t>
      </w:r>
    </w:p>
    <w:p w:rsidR="00EC4175" w:rsidRDefault="00EC4175">
      <w:pPr>
        <w:pStyle w:val="ConsPlusNonformat"/>
        <w:jc w:val="both"/>
        <w:rPr>
          <w:sz w:val="16"/>
          <w:szCs w:val="16"/>
        </w:rPr>
      </w:pPr>
      <w:r>
        <w:rPr>
          <w:sz w:val="16"/>
          <w:szCs w:val="16"/>
        </w:rPr>
        <w:t xml:space="preserve">   учету при определении налоговой базы за предыдущие          └─┴─┴─┴─┴─┴─┴─┴─┘ └─┴─┘</w:t>
      </w:r>
    </w:p>
    <w:p w:rsidR="00EC4175" w:rsidRDefault="00EC4175">
      <w:pPr>
        <w:pStyle w:val="ConsPlusNonformat"/>
        <w:jc w:val="both"/>
        <w:rPr>
          <w:sz w:val="16"/>
          <w:szCs w:val="16"/>
        </w:rPr>
      </w:pPr>
      <w:r>
        <w:rPr>
          <w:sz w:val="16"/>
          <w:szCs w:val="16"/>
        </w:rPr>
        <w:t xml:space="preserve">   налоговые периоды (140)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0" w:name="Par813"/>
      <w:bookmarkEnd w:id="140"/>
      <w:r>
        <w:rPr>
          <w:sz w:val="16"/>
          <w:szCs w:val="16"/>
        </w:rPr>
        <w:t xml:space="preserve"> 2.2. Сумма имущественного налогового вычета по уплаченным     ┌─┬─┬─┬─┬─┬─┬─┬─┐ ┌─┬─┐</w:t>
      </w:r>
    </w:p>
    <w:p w:rsidR="00EC4175" w:rsidRDefault="00EC4175">
      <w:pPr>
        <w:pStyle w:val="ConsPlusNonformat"/>
        <w:jc w:val="both"/>
        <w:rPr>
          <w:sz w:val="16"/>
          <w:szCs w:val="16"/>
        </w:rPr>
      </w:pPr>
      <w:r>
        <w:rPr>
          <w:sz w:val="16"/>
          <w:szCs w:val="16"/>
        </w:rPr>
        <w:t xml:space="preserve">   процентам по займам (кредитам), принятая к учету при        │ │ │ │ │ │ │ │ │.│ │ │</w:t>
      </w:r>
    </w:p>
    <w:p w:rsidR="00EC4175" w:rsidRDefault="00EC4175">
      <w:pPr>
        <w:pStyle w:val="ConsPlusNonformat"/>
        <w:jc w:val="both"/>
        <w:rPr>
          <w:sz w:val="16"/>
          <w:szCs w:val="16"/>
        </w:rPr>
      </w:pPr>
      <w:r>
        <w:rPr>
          <w:sz w:val="16"/>
          <w:szCs w:val="16"/>
        </w:rPr>
        <w:t xml:space="preserve">   определении налоговой базы за предыдущие налоговые периоды  └─┴─┴─┴─┴─┴─┴─┴─┘ └─┴─┘</w:t>
      </w:r>
    </w:p>
    <w:p w:rsidR="00EC4175" w:rsidRDefault="00EC4175">
      <w:pPr>
        <w:pStyle w:val="ConsPlusNonformat"/>
        <w:jc w:val="both"/>
        <w:rPr>
          <w:sz w:val="16"/>
          <w:szCs w:val="16"/>
        </w:rPr>
      </w:pPr>
      <w:r>
        <w:rPr>
          <w:sz w:val="16"/>
          <w:szCs w:val="16"/>
        </w:rPr>
        <w:t xml:space="preserve">   (150)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1" w:name="Par818"/>
      <w:bookmarkEnd w:id="141"/>
      <w:r>
        <w:rPr>
          <w:sz w:val="16"/>
          <w:szCs w:val="16"/>
        </w:rPr>
        <w:t xml:space="preserve"> 2.3. Остаток имущественного налогового вычета, перешедший     ┌─┬─┬─┬─┬─┬─┬─┬─┐ ┌─┬─┐</w:t>
      </w:r>
    </w:p>
    <w:p w:rsidR="00EC4175" w:rsidRDefault="00EC4175">
      <w:pPr>
        <w:pStyle w:val="ConsPlusNonformat"/>
        <w:jc w:val="both"/>
        <w:rPr>
          <w:sz w:val="16"/>
          <w:szCs w:val="16"/>
        </w:rPr>
      </w:pPr>
      <w:r>
        <w:rPr>
          <w:sz w:val="16"/>
          <w:szCs w:val="16"/>
        </w:rPr>
        <w:t xml:space="preserve">   с предыдущего налогового периода (без учета процентов по    │ │ │ │ │ │ │ │ │.│ │ │</w:t>
      </w:r>
    </w:p>
    <w:p w:rsidR="00EC4175" w:rsidRDefault="00EC4175">
      <w:pPr>
        <w:pStyle w:val="ConsPlusNonformat"/>
        <w:jc w:val="both"/>
        <w:rPr>
          <w:sz w:val="16"/>
          <w:szCs w:val="16"/>
        </w:rPr>
      </w:pPr>
      <w:r>
        <w:rPr>
          <w:sz w:val="16"/>
          <w:szCs w:val="16"/>
        </w:rPr>
        <w:t xml:space="preserve">   займам (кредитам)) (160)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2" w:name="Par822"/>
      <w:bookmarkEnd w:id="142"/>
      <w:r>
        <w:rPr>
          <w:sz w:val="16"/>
          <w:szCs w:val="16"/>
        </w:rPr>
        <w:t xml:space="preserve"> 2.4. Остаток имущественного налогового вычета по уплате       ┌─┬─┬─┬─┬─┬─┬─┬─┐ ┌─┬─┐</w:t>
      </w:r>
    </w:p>
    <w:p w:rsidR="00EC4175" w:rsidRDefault="00EC4175">
      <w:pPr>
        <w:pStyle w:val="ConsPlusNonformat"/>
        <w:jc w:val="both"/>
        <w:rPr>
          <w:sz w:val="16"/>
          <w:szCs w:val="16"/>
        </w:rPr>
      </w:pPr>
      <w:r>
        <w:rPr>
          <w:sz w:val="16"/>
          <w:szCs w:val="16"/>
        </w:rPr>
        <w:t xml:space="preserve">   процентов по займам (кредитам), перешедший с предыдущего    │ │ │ │ │ │ │ │ │.│ │ │</w:t>
      </w:r>
    </w:p>
    <w:p w:rsidR="00EC4175" w:rsidRDefault="00EC4175">
      <w:pPr>
        <w:pStyle w:val="ConsPlusNonformat"/>
        <w:jc w:val="both"/>
        <w:rPr>
          <w:sz w:val="16"/>
          <w:szCs w:val="16"/>
        </w:rPr>
      </w:pPr>
      <w:r>
        <w:rPr>
          <w:sz w:val="16"/>
          <w:szCs w:val="16"/>
        </w:rPr>
        <w:t xml:space="preserve">   налогового периода (170)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3" w:name="Par826"/>
      <w:bookmarkEnd w:id="143"/>
      <w:r>
        <w:rPr>
          <w:sz w:val="16"/>
          <w:szCs w:val="16"/>
        </w:rPr>
        <w:t xml:space="preserve"> 2.5. Сумма имущественного налогового вычета (без учета        ┌─┬─┬─┬─┬─┬─┬─┬─┐ ┌─┬─┐</w:t>
      </w:r>
    </w:p>
    <w:p w:rsidR="00EC4175" w:rsidRDefault="00EC4175">
      <w:pPr>
        <w:pStyle w:val="ConsPlusNonformat"/>
        <w:jc w:val="both"/>
        <w:rPr>
          <w:sz w:val="16"/>
          <w:szCs w:val="16"/>
        </w:rPr>
      </w:pPr>
      <w:r>
        <w:rPr>
          <w:sz w:val="16"/>
          <w:szCs w:val="16"/>
        </w:rPr>
        <w:t xml:space="preserve">   процентов по займам (кредитам)), предоставленная в          │ │ │ │ │ │ │ │ │.│ │ │</w:t>
      </w:r>
    </w:p>
    <w:p w:rsidR="00EC4175" w:rsidRDefault="00EC4175">
      <w:pPr>
        <w:pStyle w:val="ConsPlusNonformat"/>
        <w:jc w:val="both"/>
        <w:rPr>
          <w:sz w:val="16"/>
          <w:szCs w:val="16"/>
        </w:rPr>
      </w:pPr>
      <w:r>
        <w:rPr>
          <w:sz w:val="16"/>
          <w:szCs w:val="16"/>
        </w:rPr>
        <w:lastRenderedPageBreak/>
        <w:t xml:space="preserve">   отчетном налоговом периоде налоговым(и) агентом(ами) на     └─┴─┴─┴─┴─┴─┴─┴─┘ └─┴─┘</w:t>
      </w:r>
    </w:p>
    <w:p w:rsidR="00EC4175" w:rsidRDefault="00EC4175">
      <w:pPr>
        <w:pStyle w:val="ConsPlusNonformat"/>
        <w:jc w:val="both"/>
        <w:rPr>
          <w:sz w:val="16"/>
          <w:szCs w:val="16"/>
        </w:rPr>
      </w:pPr>
      <w:r>
        <w:rPr>
          <w:sz w:val="16"/>
          <w:szCs w:val="16"/>
        </w:rPr>
        <w:t xml:space="preserve">   основании уведомления, выданного налоговым органом (180)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4" w:name="Par831"/>
      <w:bookmarkEnd w:id="144"/>
      <w:r>
        <w:rPr>
          <w:sz w:val="16"/>
          <w:szCs w:val="16"/>
        </w:rPr>
        <w:t xml:space="preserve"> 2.6. Сумма имущественного налогового вычета по уплаченным     ┌─┬─┬─┬─┬─┬─┬─┬─┐ ┌─┬─┐</w:t>
      </w:r>
    </w:p>
    <w:p w:rsidR="00EC4175" w:rsidRDefault="00EC4175">
      <w:pPr>
        <w:pStyle w:val="ConsPlusNonformat"/>
        <w:jc w:val="both"/>
        <w:rPr>
          <w:sz w:val="16"/>
          <w:szCs w:val="16"/>
        </w:rPr>
      </w:pPr>
      <w:r>
        <w:rPr>
          <w:sz w:val="16"/>
          <w:szCs w:val="16"/>
        </w:rPr>
        <w:t xml:space="preserve">   процентам по займам (кредитам), предоставленная в отчетном  │ │ │ │ │ │ │ │ │.│ │ │</w:t>
      </w:r>
    </w:p>
    <w:p w:rsidR="00EC4175" w:rsidRDefault="00EC4175">
      <w:pPr>
        <w:pStyle w:val="ConsPlusNonformat"/>
        <w:jc w:val="both"/>
        <w:rPr>
          <w:sz w:val="16"/>
          <w:szCs w:val="16"/>
        </w:rPr>
      </w:pPr>
      <w:r>
        <w:rPr>
          <w:sz w:val="16"/>
          <w:szCs w:val="16"/>
        </w:rPr>
        <w:t xml:space="preserve">   налоговом периоде налоговым(и) агентом(ами) на основании    └─┴─┴─┴─┴─┴─┴─┴─┘ └─┴─┘</w:t>
      </w:r>
    </w:p>
    <w:p w:rsidR="00EC4175" w:rsidRDefault="00EC4175">
      <w:pPr>
        <w:pStyle w:val="ConsPlusNonformat"/>
        <w:jc w:val="both"/>
        <w:rPr>
          <w:sz w:val="16"/>
          <w:szCs w:val="16"/>
        </w:rPr>
      </w:pPr>
      <w:r>
        <w:rPr>
          <w:sz w:val="16"/>
          <w:szCs w:val="16"/>
        </w:rPr>
        <w:t xml:space="preserve">   уведомления, выданного налоговым органом (190)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5" w:name="Par836"/>
      <w:bookmarkEnd w:id="145"/>
      <w:r>
        <w:rPr>
          <w:sz w:val="16"/>
          <w:szCs w:val="16"/>
        </w:rPr>
        <w:t xml:space="preserve"> 2.7. Размер налоговой базы в отношении доходов,       ┌─┬─┬─┬─┬─┬─┬─┬─┬─┬─┬─┬─┐ ┌─┬─┐</w:t>
      </w:r>
    </w:p>
    <w:p w:rsidR="00EC4175" w:rsidRDefault="00EC4175">
      <w:pPr>
        <w:pStyle w:val="ConsPlusNonformat"/>
        <w:jc w:val="both"/>
        <w:rPr>
          <w:sz w:val="16"/>
          <w:szCs w:val="16"/>
        </w:rPr>
      </w:pPr>
      <w:r>
        <w:rPr>
          <w:sz w:val="16"/>
          <w:szCs w:val="16"/>
        </w:rPr>
        <w:t xml:space="preserve">   облагаемой по ставке 13%, за минусом налоговых      │ │ │ │ │ │ │ │ │ │ │ │ │.│ │ │</w:t>
      </w:r>
    </w:p>
    <w:p w:rsidR="00EC4175" w:rsidRDefault="00EC4175">
      <w:pPr>
        <w:pStyle w:val="ConsPlusNonformat"/>
        <w:jc w:val="both"/>
        <w:rPr>
          <w:sz w:val="16"/>
          <w:szCs w:val="16"/>
        </w:rPr>
      </w:pPr>
      <w:r>
        <w:rPr>
          <w:sz w:val="16"/>
          <w:szCs w:val="16"/>
        </w:rPr>
        <w:t xml:space="preserve">   вычетов (200)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6" w:name="Par840"/>
      <w:bookmarkEnd w:id="146"/>
      <w:r>
        <w:rPr>
          <w:sz w:val="16"/>
          <w:szCs w:val="16"/>
        </w:rPr>
        <w:t xml:space="preserve"> 2.8. Сумма документально подтвержденных расходов на новое     ┌─┬─┬─┬─┬─┬─┬─┬─┐ ┌─┬─┐</w:t>
      </w:r>
    </w:p>
    <w:p w:rsidR="00EC4175" w:rsidRDefault="00EC4175">
      <w:pPr>
        <w:pStyle w:val="ConsPlusNonformat"/>
        <w:jc w:val="both"/>
        <w:rPr>
          <w:sz w:val="16"/>
          <w:szCs w:val="16"/>
        </w:rPr>
      </w:pPr>
      <w:r>
        <w:rPr>
          <w:sz w:val="16"/>
          <w:szCs w:val="16"/>
        </w:rPr>
        <w:t xml:space="preserve">   строительство или приобретение объекта, принимаемая для     │ │ │ │ │ │ │ │ │.│ │ │</w:t>
      </w:r>
    </w:p>
    <w:p w:rsidR="00EC4175" w:rsidRDefault="00EC4175">
      <w:pPr>
        <w:pStyle w:val="ConsPlusNonformat"/>
        <w:jc w:val="both"/>
        <w:rPr>
          <w:sz w:val="16"/>
          <w:szCs w:val="16"/>
        </w:rPr>
      </w:pPr>
      <w:r>
        <w:rPr>
          <w:sz w:val="16"/>
          <w:szCs w:val="16"/>
        </w:rPr>
        <w:t xml:space="preserve">   целей имущественного налогового вычета за отчетный          └─┴─┴─┴─┴─┴─┴─┴─┘ └─┴─┘</w:t>
      </w:r>
    </w:p>
    <w:p w:rsidR="00EC4175" w:rsidRDefault="00EC4175">
      <w:pPr>
        <w:pStyle w:val="ConsPlusNonformat"/>
        <w:jc w:val="both"/>
        <w:rPr>
          <w:sz w:val="16"/>
          <w:szCs w:val="16"/>
        </w:rPr>
      </w:pPr>
      <w:r>
        <w:rPr>
          <w:sz w:val="16"/>
          <w:szCs w:val="16"/>
        </w:rPr>
        <w:t xml:space="preserve">   налоговый период, на основании Декларации (210)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7" w:name="Par845"/>
      <w:bookmarkEnd w:id="147"/>
      <w:r>
        <w:rPr>
          <w:sz w:val="16"/>
          <w:szCs w:val="16"/>
        </w:rPr>
        <w:t xml:space="preserve"> 2.9. Сумма документально подтвержденных расходов по уплате    ┌─┬─┬─┬─┬─┬─┬─┬─┐ ┌─┬─┐</w:t>
      </w:r>
    </w:p>
    <w:p w:rsidR="00EC4175" w:rsidRDefault="00EC4175">
      <w:pPr>
        <w:pStyle w:val="ConsPlusNonformat"/>
        <w:jc w:val="both"/>
        <w:rPr>
          <w:sz w:val="16"/>
          <w:szCs w:val="16"/>
        </w:rPr>
      </w:pPr>
      <w:r>
        <w:rPr>
          <w:sz w:val="16"/>
          <w:szCs w:val="16"/>
        </w:rPr>
        <w:t xml:space="preserve">   процентов по займам (кредитам), принимаемая для целей       │ │ │ │ │ │ │ │ │.│ │ │</w:t>
      </w:r>
    </w:p>
    <w:p w:rsidR="00EC4175" w:rsidRDefault="00EC4175">
      <w:pPr>
        <w:pStyle w:val="ConsPlusNonformat"/>
        <w:jc w:val="both"/>
        <w:rPr>
          <w:sz w:val="16"/>
          <w:szCs w:val="16"/>
        </w:rPr>
      </w:pPr>
      <w:r>
        <w:rPr>
          <w:sz w:val="16"/>
          <w:szCs w:val="16"/>
        </w:rPr>
        <w:t xml:space="preserve">   имущественного налогового вычета за отчетный налоговый      └─┴─┴─┴─┴─┴─┴─┴─┘ └─┴─┘</w:t>
      </w:r>
    </w:p>
    <w:p w:rsidR="00EC4175" w:rsidRDefault="00EC4175">
      <w:pPr>
        <w:pStyle w:val="ConsPlusNonformat"/>
        <w:jc w:val="both"/>
        <w:rPr>
          <w:sz w:val="16"/>
          <w:szCs w:val="16"/>
        </w:rPr>
      </w:pPr>
      <w:r>
        <w:rPr>
          <w:sz w:val="16"/>
          <w:szCs w:val="16"/>
        </w:rPr>
        <w:t xml:space="preserve">   период, на основании Декларации (220)</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8" w:name="Par850"/>
      <w:bookmarkEnd w:id="148"/>
      <w:r>
        <w:rPr>
          <w:sz w:val="16"/>
          <w:szCs w:val="16"/>
        </w:rPr>
        <w:t xml:space="preserve"> 2.10. Остаток имущественного налогового вычета (без учета     ┌─┬─┬─┬─┬─┬─┬─┬─┐ ┌─┬─┐</w:t>
      </w:r>
    </w:p>
    <w:p w:rsidR="00EC4175" w:rsidRDefault="00EC4175">
      <w:pPr>
        <w:pStyle w:val="ConsPlusNonformat"/>
        <w:jc w:val="both"/>
        <w:rPr>
          <w:sz w:val="16"/>
          <w:szCs w:val="16"/>
        </w:rPr>
      </w:pPr>
      <w:r>
        <w:rPr>
          <w:sz w:val="16"/>
          <w:szCs w:val="16"/>
        </w:rPr>
        <w:t xml:space="preserve">   процентов по займам (кредитам)), переходящий на следующий   │ │ │ │ │ │ │ │ │.│ │ │</w:t>
      </w:r>
    </w:p>
    <w:p w:rsidR="00EC4175" w:rsidRDefault="00EC4175">
      <w:pPr>
        <w:pStyle w:val="ConsPlusNonformat"/>
        <w:jc w:val="both"/>
        <w:rPr>
          <w:sz w:val="16"/>
          <w:szCs w:val="16"/>
        </w:rPr>
      </w:pPr>
      <w:r>
        <w:rPr>
          <w:sz w:val="16"/>
          <w:szCs w:val="16"/>
        </w:rPr>
        <w:t xml:space="preserve">   налоговый период (230)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49" w:name="Par854"/>
      <w:bookmarkEnd w:id="149"/>
      <w:r>
        <w:rPr>
          <w:sz w:val="16"/>
          <w:szCs w:val="16"/>
        </w:rPr>
        <w:t xml:space="preserve"> 2.11. Остаток имущественного налогового вычета по уплате      ┌─┬─┬─┬─┬─┬─┬─┬─┐ ┌─┬─┐</w:t>
      </w:r>
    </w:p>
    <w:p w:rsidR="00EC4175" w:rsidRDefault="00EC4175">
      <w:pPr>
        <w:pStyle w:val="ConsPlusNonformat"/>
        <w:jc w:val="both"/>
        <w:rPr>
          <w:sz w:val="16"/>
          <w:szCs w:val="16"/>
        </w:rPr>
      </w:pPr>
      <w:r>
        <w:rPr>
          <w:sz w:val="16"/>
          <w:szCs w:val="16"/>
        </w:rPr>
        <w:t xml:space="preserve">   процентов по займам (кредитам), переходящий на следующий    │ │ │ │ │ │ │ │ │.│ │ │</w:t>
      </w:r>
    </w:p>
    <w:p w:rsidR="00EC4175" w:rsidRDefault="00EC4175">
      <w:pPr>
        <w:pStyle w:val="ConsPlusNonformat"/>
        <w:jc w:val="both"/>
        <w:rPr>
          <w:sz w:val="16"/>
          <w:szCs w:val="16"/>
        </w:rPr>
      </w:pPr>
      <w:r>
        <w:rPr>
          <w:sz w:val="16"/>
          <w:szCs w:val="16"/>
        </w:rPr>
        <w:t xml:space="preserve">   налоговый период (240)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Сумма значений </w:t>
      </w:r>
      <w:hyperlink w:anchor="Par840" w:history="1">
        <w:r>
          <w:rPr>
            <w:color w:val="0000FF"/>
            <w:sz w:val="16"/>
            <w:szCs w:val="16"/>
          </w:rPr>
          <w:t>подпунктов 2.8</w:t>
        </w:r>
      </w:hyperlink>
      <w:r>
        <w:rPr>
          <w:sz w:val="16"/>
          <w:szCs w:val="16"/>
        </w:rPr>
        <w:t xml:space="preserve"> и </w:t>
      </w:r>
      <w:hyperlink w:anchor="Par845" w:history="1">
        <w:r>
          <w:rPr>
            <w:color w:val="0000FF"/>
            <w:sz w:val="16"/>
            <w:szCs w:val="16"/>
          </w:rPr>
          <w:t>2.9</w:t>
        </w:r>
      </w:hyperlink>
      <w:r>
        <w:rPr>
          <w:sz w:val="16"/>
          <w:szCs w:val="16"/>
        </w:rPr>
        <w:t xml:space="preserve"> не должна превышать значение подпункта</w:t>
      </w:r>
    </w:p>
    <w:p w:rsidR="00EC4175" w:rsidRDefault="00EC4175">
      <w:pPr>
        <w:pStyle w:val="ConsPlusNonformat"/>
        <w:jc w:val="both"/>
        <w:rPr>
          <w:sz w:val="16"/>
          <w:szCs w:val="16"/>
        </w:rPr>
      </w:pPr>
      <w:hyperlink w:anchor="Par836" w:history="1">
        <w:r>
          <w:rPr>
            <w:color w:val="0000FF"/>
            <w:sz w:val="16"/>
            <w:szCs w:val="16"/>
          </w:rPr>
          <w:t>2.7</w:t>
        </w:r>
      </w:hyperlink>
      <w:r>
        <w:rPr>
          <w:sz w:val="16"/>
          <w:szCs w:val="16"/>
        </w:rPr>
        <w:t>.</w:t>
      </w:r>
    </w:p>
    <w:p w:rsidR="00EC4175" w:rsidRDefault="00EC4175">
      <w:pPr>
        <w:pStyle w:val="ConsPlusNonformat"/>
        <w:jc w:val="both"/>
        <w:rPr>
          <w:sz w:val="16"/>
          <w:szCs w:val="16"/>
        </w:rPr>
      </w:pPr>
      <w:r>
        <w:rPr>
          <w:sz w:val="16"/>
          <w:szCs w:val="16"/>
        </w:rPr>
        <w:t xml:space="preserve">    Сумма значений </w:t>
      </w:r>
      <w:hyperlink w:anchor="Par808" w:history="1">
        <w:r>
          <w:rPr>
            <w:color w:val="0000FF"/>
            <w:sz w:val="16"/>
            <w:szCs w:val="16"/>
          </w:rPr>
          <w:t>подпунктов 2.1</w:t>
        </w:r>
      </w:hyperlink>
      <w:r>
        <w:rPr>
          <w:sz w:val="16"/>
          <w:szCs w:val="16"/>
        </w:rPr>
        <w:t xml:space="preserve">, </w:t>
      </w:r>
      <w:hyperlink w:anchor="Par826" w:history="1">
        <w:r>
          <w:rPr>
            <w:color w:val="0000FF"/>
            <w:sz w:val="16"/>
            <w:szCs w:val="16"/>
          </w:rPr>
          <w:t>2.5</w:t>
        </w:r>
      </w:hyperlink>
      <w:r>
        <w:rPr>
          <w:sz w:val="16"/>
          <w:szCs w:val="16"/>
        </w:rPr>
        <w:t xml:space="preserve">, </w:t>
      </w:r>
      <w:hyperlink w:anchor="Par840" w:history="1">
        <w:r>
          <w:rPr>
            <w:color w:val="0000FF"/>
            <w:sz w:val="16"/>
            <w:szCs w:val="16"/>
          </w:rPr>
          <w:t>2.8</w:t>
        </w:r>
      </w:hyperlink>
      <w:r>
        <w:rPr>
          <w:sz w:val="16"/>
          <w:szCs w:val="16"/>
        </w:rPr>
        <w:t xml:space="preserve"> и </w:t>
      </w:r>
      <w:hyperlink w:anchor="Par850" w:history="1">
        <w:r>
          <w:rPr>
            <w:color w:val="0000FF"/>
            <w:sz w:val="16"/>
            <w:szCs w:val="16"/>
          </w:rPr>
          <w:t>2.10</w:t>
        </w:r>
      </w:hyperlink>
      <w:r>
        <w:rPr>
          <w:sz w:val="16"/>
          <w:szCs w:val="16"/>
        </w:rPr>
        <w:t xml:space="preserve"> не должна превышать</w:t>
      </w:r>
    </w:p>
    <w:p w:rsidR="00EC4175" w:rsidRDefault="00EC4175">
      <w:pPr>
        <w:pStyle w:val="ConsPlusNonformat"/>
        <w:jc w:val="both"/>
        <w:rPr>
          <w:sz w:val="16"/>
          <w:szCs w:val="16"/>
        </w:rPr>
      </w:pPr>
      <w:r>
        <w:rPr>
          <w:sz w:val="16"/>
          <w:szCs w:val="16"/>
        </w:rPr>
        <w:t>предельного размера имущественного налогового вычета.</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│0331│1097│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0" w:name="Par879"/>
      <w:bookmarkEnd w:id="150"/>
      <w:r>
        <w:rPr>
          <w:sz w:val="16"/>
          <w:szCs w:val="16"/>
        </w:rPr>
        <w:t xml:space="preserve">              Лист Д2. Расчет имущественных налоговых вычетов по доходам</w:t>
      </w:r>
    </w:p>
    <w:p w:rsidR="00EC4175" w:rsidRDefault="00EC4175">
      <w:pPr>
        <w:pStyle w:val="ConsPlusNonformat"/>
        <w:jc w:val="both"/>
        <w:rPr>
          <w:sz w:val="16"/>
          <w:szCs w:val="16"/>
        </w:rPr>
      </w:pPr>
      <w:r>
        <w:rPr>
          <w:sz w:val="16"/>
          <w:szCs w:val="16"/>
        </w:rPr>
        <w:t xml:space="preserve">                                от продажи имущества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1" w:name="Par882"/>
      <w:bookmarkEnd w:id="151"/>
      <w:r>
        <w:rPr>
          <w:sz w:val="16"/>
          <w:szCs w:val="16"/>
        </w:rPr>
        <w:t>1. Расчет имущественных налоговых вычетов по доходам от продажи жилых домов, квартир,</w:t>
      </w:r>
    </w:p>
    <w:p w:rsidR="00EC4175" w:rsidRDefault="00EC4175">
      <w:pPr>
        <w:pStyle w:val="ConsPlusNonformat"/>
        <w:jc w:val="both"/>
        <w:rPr>
          <w:sz w:val="16"/>
          <w:szCs w:val="16"/>
        </w:rPr>
      </w:pPr>
      <w:r>
        <w:rPr>
          <w:sz w:val="16"/>
          <w:szCs w:val="16"/>
        </w:rPr>
        <w:t xml:space="preserve">   комнат, включая приватизированные жилые помещения, дач, садовых домиков, земельных</w:t>
      </w:r>
    </w:p>
    <w:p w:rsidR="00EC4175" w:rsidRDefault="00EC4175">
      <w:pPr>
        <w:pStyle w:val="ConsPlusNonformat"/>
        <w:jc w:val="both"/>
        <w:rPr>
          <w:sz w:val="16"/>
          <w:szCs w:val="16"/>
        </w:rPr>
      </w:pPr>
      <w:r>
        <w:rPr>
          <w:sz w:val="16"/>
          <w:szCs w:val="16"/>
        </w:rPr>
        <w:t xml:space="preserve">   участков и долей в указанном имуществе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2" w:name="Par886"/>
      <w:bookmarkEnd w:id="152"/>
      <w:r>
        <w:rPr>
          <w:sz w:val="16"/>
          <w:szCs w:val="16"/>
        </w:rPr>
        <w:t xml:space="preserve"> 1.1. Суммы, полученные от продажи имущества, указанного в </w:t>
      </w:r>
      <w:hyperlink w:anchor="Par882" w:history="1">
        <w:r>
          <w:rPr>
            <w:color w:val="0000FF"/>
            <w:sz w:val="16"/>
            <w:szCs w:val="16"/>
          </w:rPr>
          <w:t>п. 1</w:t>
        </w:r>
      </w:hyperlink>
      <w:r>
        <w:rPr>
          <w:sz w:val="16"/>
          <w:szCs w:val="16"/>
        </w:rPr>
        <w:t xml:space="preserve"> (за исключением долей</w:t>
      </w:r>
    </w:p>
    <w:p w:rsidR="00EC4175" w:rsidRDefault="00EC4175">
      <w:pPr>
        <w:pStyle w:val="ConsPlusNonformat"/>
        <w:jc w:val="both"/>
        <w:rPr>
          <w:sz w:val="16"/>
          <w:szCs w:val="16"/>
        </w:rPr>
      </w:pPr>
      <w:r>
        <w:rPr>
          <w:sz w:val="16"/>
          <w:szCs w:val="16"/>
        </w:rPr>
        <w:t xml:space="preserve">      в указанном имуществе), находившегося в собственности менее 3-х лет, для расчета</w:t>
      </w:r>
    </w:p>
    <w:p w:rsidR="00EC4175" w:rsidRDefault="00EC4175">
      <w:pPr>
        <w:pStyle w:val="ConsPlusNonformat"/>
        <w:jc w:val="both"/>
        <w:rPr>
          <w:sz w:val="16"/>
          <w:szCs w:val="16"/>
        </w:rPr>
      </w:pPr>
      <w:r>
        <w:rPr>
          <w:sz w:val="16"/>
          <w:szCs w:val="16"/>
        </w:rPr>
        <w:t xml:space="preserve">      размера имущественного налогового вычета в пределах 1000000 руб.</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3" w:name="Par890"/>
      <w:bookmarkEnd w:id="153"/>
      <w:r>
        <w:rPr>
          <w:sz w:val="16"/>
          <w:szCs w:val="16"/>
        </w:rPr>
        <w:t xml:space="preserve">   1.1.1. Сумма дохода от всех              1.1.2. Сумма налогового вычета (1000000</w:t>
      </w:r>
    </w:p>
    <w:p w:rsidR="00EC4175" w:rsidRDefault="00EC4175">
      <w:pPr>
        <w:pStyle w:val="ConsPlusNonformat"/>
        <w:jc w:val="both"/>
        <w:rPr>
          <w:sz w:val="16"/>
          <w:szCs w:val="16"/>
        </w:rPr>
      </w:pPr>
      <w:r>
        <w:rPr>
          <w:sz w:val="16"/>
          <w:szCs w:val="16"/>
        </w:rPr>
        <w:t xml:space="preserve">          источников выплаты                       руб., но не более значения пп.</w:t>
      </w:r>
    </w:p>
    <w:p w:rsidR="00EC4175" w:rsidRDefault="00EC4175">
      <w:pPr>
        <w:pStyle w:val="ConsPlusNonformat"/>
        <w:jc w:val="both"/>
        <w:rPr>
          <w:sz w:val="16"/>
          <w:szCs w:val="16"/>
        </w:rPr>
      </w:pPr>
      <w:r>
        <w:rPr>
          <w:sz w:val="16"/>
          <w:szCs w:val="16"/>
        </w:rPr>
        <w:t xml:space="preserve">                                                   </w:t>
      </w:r>
      <w:hyperlink w:anchor="Par890" w:history="1">
        <w:r>
          <w:rPr>
            <w:color w:val="0000FF"/>
            <w:sz w:val="16"/>
            <w:szCs w:val="16"/>
          </w:rPr>
          <w:t>1.1.1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010 │ │ │ │ │ │ │ │ │ │ │ │ │.│ │ │    020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4" w:name="Par897"/>
      <w:bookmarkEnd w:id="154"/>
      <w:r>
        <w:rPr>
          <w:sz w:val="16"/>
          <w:szCs w:val="16"/>
        </w:rPr>
        <w:t xml:space="preserve"> 1.2. Суммы, полученные от продажи долей имущества, указанного в </w:t>
      </w:r>
      <w:hyperlink w:anchor="Par882" w:history="1">
        <w:r>
          <w:rPr>
            <w:color w:val="0000FF"/>
            <w:sz w:val="16"/>
            <w:szCs w:val="16"/>
          </w:rPr>
          <w:t>п. 1</w:t>
        </w:r>
      </w:hyperlink>
      <w:r>
        <w:rPr>
          <w:sz w:val="16"/>
          <w:szCs w:val="16"/>
        </w:rPr>
        <w:t xml:space="preserve"> и находившегося</w:t>
      </w:r>
    </w:p>
    <w:p w:rsidR="00EC4175" w:rsidRDefault="00EC4175">
      <w:pPr>
        <w:pStyle w:val="ConsPlusNonformat"/>
        <w:jc w:val="both"/>
        <w:rPr>
          <w:sz w:val="16"/>
          <w:szCs w:val="16"/>
        </w:rPr>
      </w:pPr>
      <w:r>
        <w:rPr>
          <w:sz w:val="16"/>
          <w:szCs w:val="16"/>
        </w:rPr>
        <w:t xml:space="preserve">      в собственности менее 3-х лет, для расчета размера имущественного налогового</w:t>
      </w:r>
    </w:p>
    <w:p w:rsidR="00EC4175" w:rsidRDefault="00EC4175">
      <w:pPr>
        <w:pStyle w:val="ConsPlusNonformat"/>
        <w:jc w:val="both"/>
        <w:rPr>
          <w:sz w:val="16"/>
          <w:szCs w:val="16"/>
        </w:rPr>
      </w:pPr>
      <w:r>
        <w:rPr>
          <w:sz w:val="16"/>
          <w:szCs w:val="16"/>
        </w:rPr>
        <w:t xml:space="preserve">      вычета в пределах 1000000 руб.</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5" w:name="Par901"/>
      <w:bookmarkEnd w:id="155"/>
      <w:r>
        <w:rPr>
          <w:sz w:val="16"/>
          <w:szCs w:val="16"/>
        </w:rPr>
        <w:t xml:space="preserve">     1.2.1. Сумма дохода от всех            1.2.2. Сумма налогового вычета (1000000</w:t>
      </w:r>
    </w:p>
    <w:p w:rsidR="00EC4175" w:rsidRDefault="00EC4175">
      <w:pPr>
        <w:pStyle w:val="ConsPlusNonformat"/>
        <w:jc w:val="both"/>
        <w:rPr>
          <w:sz w:val="16"/>
          <w:szCs w:val="16"/>
        </w:rPr>
      </w:pPr>
      <w:r>
        <w:rPr>
          <w:sz w:val="16"/>
          <w:szCs w:val="16"/>
        </w:rPr>
        <w:t xml:space="preserve">            источников выплаты                     руб. x размер доли, но не более</w:t>
      </w:r>
    </w:p>
    <w:p w:rsidR="00EC4175" w:rsidRDefault="00EC4175">
      <w:pPr>
        <w:pStyle w:val="ConsPlusNonformat"/>
        <w:jc w:val="both"/>
        <w:rPr>
          <w:sz w:val="16"/>
          <w:szCs w:val="16"/>
        </w:rPr>
      </w:pPr>
      <w:r>
        <w:rPr>
          <w:sz w:val="16"/>
          <w:szCs w:val="16"/>
        </w:rPr>
        <w:t xml:space="preserve">                                                   значения </w:t>
      </w:r>
      <w:hyperlink w:anchor="Par901" w:history="1">
        <w:r>
          <w:rPr>
            <w:color w:val="0000FF"/>
            <w:sz w:val="16"/>
            <w:szCs w:val="16"/>
          </w:rPr>
          <w:t>пп. 1.2.1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030 │ │ │ │ │ │ │ │ │ │ │ │ │.│ │ │    040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1.3. Общая сумма по </w:t>
      </w:r>
      <w:hyperlink w:anchor="Par886" w:history="1">
        <w:r>
          <w:rPr>
            <w:color w:val="0000FF"/>
            <w:sz w:val="16"/>
            <w:szCs w:val="16"/>
          </w:rPr>
          <w:t>пп. 1.1</w:t>
        </w:r>
      </w:hyperlink>
      <w:r>
        <w:rPr>
          <w:sz w:val="16"/>
          <w:szCs w:val="16"/>
        </w:rPr>
        <w:t xml:space="preserve"> и </w:t>
      </w:r>
      <w:hyperlink w:anchor="Par897" w:history="1">
        <w:r>
          <w:rPr>
            <w:color w:val="0000FF"/>
            <w:sz w:val="16"/>
            <w:szCs w:val="16"/>
          </w:rPr>
          <w:t>пп. 1.2</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6" w:name="Par910"/>
      <w:bookmarkEnd w:id="156"/>
      <w:r>
        <w:rPr>
          <w:sz w:val="16"/>
          <w:szCs w:val="16"/>
        </w:rPr>
        <w:t xml:space="preserve">     1.3.1. Сумма дохода от всех            1.3.2. Общая сумма налогового вычета</w:t>
      </w:r>
    </w:p>
    <w:p w:rsidR="00EC4175" w:rsidRDefault="00EC4175">
      <w:pPr>
        <w:pStyle w:val="ConsPlusNonformat"/>
        <w:jc w:val="both"/>
        <w:rPr>
          <w:sz w:val="16"/>
          <w:szCs w:val="16"/>
        </w:rPr>
      </w:pPr>
      <w:r>
        <w:rPr>
          <w:sz w:val="16"/>
          <w:szCs w:val="16"/>
        </w:rPr>
        <w:t xml:space="preserve">            источников выплаты                     (</w:t>
      </w:r>
      <w:hyperlink w:anchor="Par890" w:history="1">
        <w:r>
          <w:rPr>
            <w:color w:val="0000FF"/>
            <w:sz w:val="16"/>
            <w:szCs w:val="16"/>
          </w:rPr>
          <w:t>пп. 1.1.2</w:t>
        </w:r>
      </w:hyperlink>
      <w:r>
        <w:rPr>
          <w:sz w:val="16"/>
          <w:szCs w:val="16"/>
        </w:rPr>
        <w:t xml:space="preserve"> + </w:t>
      </w:r>
      <w:hyperlink w:anchor="Par901" w:history="1">
        <w:r>
          <w:rPr>
            <w:color w:val="0000FF"/>
            <w:sz w:val="16"/>
            <w:szCs w:val="16"/>
          </w:rPr>
          <w:t>пп. 1.2.2</w:t>
        </w:r>
      </w:hyperlink>
      <w:r>
        <w:rPr>
          <w:sz w:val="16"/>
          <w:szCs w:val="16"/>
        </w:rPr>
        <w:t>, но не</w:t>
      </w:r>
    </w:p>
    <w:p w:rsidR="00EC4175" w:rsidRDefault="00EC4175">
      <w:pPr>
        <w:pStyle w:val="ConsPlusNonformat"/>
        <w:jc w:val="both"/>
        <w:rPr>
          <w:sz w:val="16"/>
          <w:szCs w:val="16"/>
        </w:rPr>
      </w:pPr>
      <w:r>
        <w:rPr>
          <w:sz w:val="16"/>
          <w:szCs w:val="16"/>
        </w:rPr>
        <w:t xml:space="preserve">            (</w:t>
      </w:r>
      <w:hyperlink w:anchor="Par890" w:history="1">
        <w:r>
          <w:rPr>
            <w:color w:val="0000FF"/>
            <w:sz w:val="16"/>
            <w:szCs w:val="16"/>
          </w:rPr>
          <w:t>пп. 1.1.1</w:t>
        </w:r>
      </w:hyperlink>
      <w:r>
        <w:rPr>
          <w:sz w:val="16"/>
          <w:szCs w:val="16"/>
        </w:rPr>
        <w:t xml:space="preserve"> + </w:t>
      </w:r>
      <w:hyperlink w:anchor="Par901" w:history="1">
        <w:r>
          <w:rPr>
            <w:color w:val="0000FF"/>
            <w:sz w:val="16"/>
            <w:szCs w:val="16"/>
          </w:rPr>
          <w:t>пп. 1.2.1</w:t>
        </w:r>
      </w:hyperlink>
      <w:r>
        <w:rPr>
          <w:sz w:val="16"/>
          <w:szCs w:val="16"/>
        </w:rPr>
        <w:t>)                более 1000000 руб.)</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050 │ │ │ │ │ │ │ │ │ │ │ │ │.│ │ │    060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1.4. Суммы, полученные от продажи указанного в </w:t>
      </w:r>
      <w:hyperlink w:anchor="Par882" w:history="1">
        <w:r>
          <w:rPr>
            <w:color w:val="0000FF"/>
            <w:sz w:val="16"/>
            <w:szCs w:val="16"/>
          </w:rPr>
          <w:t>п. 1</w:t>
        </w:r>
      </w:hyperlink>
      <w:r>
        <w:rPr>
          <w:sz w:val="16"/>
          <w:szCs w:val="16"/>
        </w:rPr>
        <w:t xml:space="preserve"> имущества и долей в нем,</w:t>
      </w:r>
    </w:p>
    <w:p w:rsidR="00EC4175" w:rsidRDefault="00EC4175">
      <w:pPr>
        <w:pStyle w:val="ConsPlusNonformat"/>
        <w:jc w:val="both"/>
        <w:rPr>
          <w:sz w:val="16"/>
          <w:szCs w:val="16"/>
        </w:rPr>
      </w:pPr>
      <w:r>
        <w:rPr>
          <w:sz w:val="16"/>
          <w:szCs w:val="16"/>
        </w:rPr>
        <w:t xml:space="preserve">      находившегося в собственности менее 3-х лет, для расчета фактически</w:t>
      </w:r>
    </w:p>
    <w:p w:rsidR="00EC4175" w:rsidRDefault="00EC4175">
      <w:pPr>
        <w:pStyle w:val="ConsPlusNonformat"/>
        <w:jc w:val="both"/>
        <w:rPr>
          <w:sz w:val="16"/>
          <w:szCs w:val="16"/>
        </w:rPr>
      </w:pPr>
      <w:r>
        <w:rPr>
          <w:sz w:val="16"/>
          <w:szCs w:val="16"/>
        </w:rPr>
        <w:t xml:space="preserve">      произведенных и документально подтвержденных расходов, связанных с его</w:t>
      </w:r>
    </w:p>
    <w:p w:rsidR="00EC4175" w:rsidRDefault="00EC4175">
      <w:pPr>
        <w:pStyle w:val="ConsPlusNonformat"/>
        <w:jc w:val="both"/>
        <w:rPr>
          <w:sz w:val="16"/>
          <w:szCs w:val="16"/>
        </w:rPr>
      </w:pPr>
      <w:r>
        <w:rPr>
          <w:sz w:val="16"/>
          <w:szCs w:val="16"/>
        </w:rPr>
        <w:t xml:space="preserve">      приобретением</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7" w:name="Par922"/>
      <w:bookmarkEnd w:id="157"/>
      <w:r>
        <w:rPr>
          <w:sz w:val="16"/>
          <w:szCs w:val="16"/>
        </w:rPr>
        <w:t xml:space="preserve">     1.4.1. Сумма дохода от всех            1.4.2. Сумма документально подтвержденных</w:t>
      </w:r>
    </w:p>
    <w:p w:rsidR="00EC4175" w:rsidRDefault="00EC4175">
      <w:pPr>
        <w:pStyle w:val="ConsPlusNonformat"/>
        <w:jc w:val="both"/>
        <w:rPr>
          <w:sz w:val="16"/>
          <w:szCs w:val="16"/>
        </w:rPr>
      </w:pPr>
      <w:r>
        <w:rPr>
          <w:sz w:val="16"/>
          <w:szCs w:val="16"/>
        </w:rPr>
        <w:t xml:space="preserve">            источников выплаты                     расходов, но не более значения</w:t>
      </w:r>
    </w:p>
    <w:p w:rsidR="00EC4175" w:rsidRDefault="00EC4175">
      <w:pPr>
        <w:pStyle w:val="ConsPlusNonformat"/>
        <w:jc w:val="both"/>
        <w:rPr>
          <w:sz w:val="16"/>
          <w:szCs w:val="16"/>
        </w:rPr>
      </w:pPr>
      <w:r>
        <w:rPr>
          <w:sz w:val="16"/>
          <w:szCs w:val="16"/>
        </w:rPr>
        <w:t xml:space="preserve">                                                   </w:t>
      </w:r>
      <w:hyperlink w:anchor="Par922" w:history="1">
        <w:r>
          <w:rPr>
            <w:color w:val="0000FF"/>
            <w:sz w:val="16"/>
            <w:szCs w:val="16"/>
          </w:rPr>
          <w:t>пп. 1.4.1</w:t>
        </w:r>
      </w:hyperlink>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070 │ │ │ │ │ │ │ │ │ │ │ │ │.│ │ │    080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1.5. Итоговые суммы по </w:t>
      </w:r>
      <w:hyperlink w:anchor="Par882" w:history="1">
        <w:r>
          <w:rPr>
            <w:color w:val="0000FF"/>
            <w:sz w:val="16"/>
            <w:szCs w:val="16"/>
          </w:rPr>
          <w:t>п. 1</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8" w:name="Par931"/>
      <w:bookmarkEnd w:id="158"/>
      <w:r>
        <w:rPr>
          <w:sz w:val="16"/>
          <w:szCs w:val="16"/>
        </w:rPr>
        <w:t xml:space="preserve">     1.5.1. Сумма дохода от всех            1.5.2. Общая сумма имущественных</w:t>
      </w:r>
    </w:p>
    <w:p w:rsidR="00EC4175" w:rsidRDefault="00EC4175">
      <w:pPr>
        <w:pStyle w:val="ConsPlusNonformat"/>
        <w:jc w:val="both"/>
        <w:rPr>
          <w:sz w:val="16"/>
          <w:szCs w:val="16"/>
        </w:rPr>
      </w:pPr>
      <w:r>
        <w:rPr>
          <w:sz w:val="16"/>
          <w:szCs w:val="16"/>
        </w:rPr>
        <w:t xml:space="preserve">            источников выплаты                     налоговых вычетов по п. 1</w:t>
      </w:r>
    </w:p>
    <w:p w:rsidR="00EC4175" w:rsidRDefault="00EC4175">
      <w:pPr>
        <w:pStyle w:val="ConsPlusNonformat"/>
        <w:jc w:val="both"/>
        <w:rPr>
          <w:sz w:val="16"/>
          <w:szCs w:val="16"/>
        </w:rPr>
      </w:pPr>
      <w:r>
        <w:rPr>
          <w:sz w:val="16"/>
          <w:szCs w:val="16"/>
        </w:rPr>
        <w:t xml:space="preserve">            (</w:t>
      </w:r>
      <w:hyperlink w:anchor="Par910" w:history="1">
        <w:r>
          <w:rPr>
            <w:color w:val="0000FF"/>
            <w:sz w:val="16"/>
            <w:szCs w:val="16"/>
          </w:rPr>
          <w:t>пп. 1.3.1</w:t>
        </w:r>
      </w:hyperlink>
      <w:r>
        <w:rPr>
          <w:sz w:val="16"/>
          <w:szCs w:val="16"/>
        </w:rPr>
        <w:t xml:space="preserve"> + </w:t>
      </w:r>
      <w:hyperlink w:anchor="Par922" w:history="1">
        <w:r>
          <w:rPr>
            <w:color w:val="0000FF"/>
            <w:sz w:val="16"/>
            <w:szCs w:val="16"/>
          </w:rPr>
          <w:t>пп. 1.4.1</w:t>
        </w:r>
      </w:hyperlink>
      <w:r>
        <w:rPr>
          <w:sz w:val="16"/>
          <w:szCs w:val="16"/>
        </w:rPr>
        <w:t>)                (</w:t>
      </w:r>
      <w:hyperlink w:anchor="Par910" w:history="1">
        <w:r>
          <w:rPr>
            <w:color w:val="0000FF"/>
            <w:sz w:val="16"/>
            <w:szCs w:val="16"/>
          </w:rPr>
          <w:t>пп. 1.3.2</w:t>
        </w:r>
      </w:hyperlink>
      <w:r>
        <w:rPr>
          <w:sz w:val="16"/>
          <w:szCs w:val="16"/>
        </w:rPr>
        <w:t xml:space="preserve"> + </w:t>
      </w:r>
      <w:hyperlink w:anchor="Par922" w:history="1">
        <w:r>
          <w:rPr>
            <w:color w:val="0000FF"/>
            <w:sz w:val="16"/>
            <w:szCs w:val="16"/>
          </w:rPr>
          <w:t>пп. 1.4.2</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090 │ │ │ │ │ │ │ │ │ │ │ │ │.│ │ │    100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59" w:name="Par938"/>
      <w:bookmarkEnd w:id="159"/>
      <w:r>
        <w:rPr>
          <w:sz w:val="16"/>
          <w:szCs w:val="16"/>
        </w:rPr>
        <w:t>2. Расчет имущественных налоговых вычетов по доходам от продажи иного имущества</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2.1. Суммы, полученные от продажи иного имущества, находившегося в собственности</w:t>
      </w:r>
    </w:p>
    <w:p w:rsidR="00EC4175" w:rsidRDefault="00EC4175">
      <w:pPr>
        <w:pStyle w:val="ConsPlusNonformat"/>
        <w:jc w:val="both"/>
        <w:rPr>
          <w:sz w:val="16"/>
          <w:szCs w:val="16"/>
        </w:rPr>
      </w:pPr>
      <w:r>
        <w:rPr>
          <w:sz w:val="16"/>
          <w:szCs w:val="16"/>
        </w:rPr>
        <w:t xml:space="preserve">      менее 3-х лет, для расчета размера имущественного налогового вычета с учетом</w:t>
      </w:r>
    </w:p>
    <w:p w:rsidR="00EC4175" w:rsidRDefault="00EC4175">
      <w:pPr>
        <w:pStyle w:val="ConsPlusNonformat"/>
        <w:jc w:val="both"/>
        <w:rPr>
          <w:sz w:val="16"/>
          <w:szCs w:val="16"/>
        </w:rPr>
      </w:pPr>
      <w:r>
        <w:rPr>
          <w:sz w:val="16"/>
          <w:szCs w:val="16"/>
        </w:rPr>
        <w:t xml:space="preserve">      ограничения в 250000 руб.</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0" w:name="Par945"/>
      <w:bookmarkEnd w:id="160"/>
      <w:r>
        <w:rPr>
          <w:sz w:val="16"/>
          <w:szCs w:val="16"/>
        </w:rPr>
        <w:t xml:space="preserve">     2.1.1. Сумма дохода от всех            2.1.2. Сумма налогового вычета (250000</w:t>
      </w:r>
    </w:p>
    <w:p w:rsidR="00EC4175" w:rsidRDefault="00EC4175">
      <w:pPr>
        <w:pStyle w:val="ConsPlusNonformat"/>
        <w:jc w:val="both"/>
        <w:rPr>
          <w:sz w:val="16"/>
          <w:szCs w:val="16"/>
        </w:rPr>
      </w:pPr>
      <w:r>
        <w:rPr>
          <w:sz w:val="16"/>
          <w:szCs w:val="16"/>
        </w:rPr>
        <w:t xml:space="preserve">            источников выплаты                     руб., но не более значения пп.</w:t>
      </w:r>
    </w:p>
    <w:p w:rsidR="00EC4175" w:rsidRDefault="00EC4175">
      <w:pPr>
        <w:pStyle w:val="ConsPlusNonformat"/>
        <w:jc w:val="both"/>
        <w:rPr>
          <w:sz w:val="16"/>
          <w:szCs w:val="16"/>
        </w:rPr>
      </w:pPr>
      <w:r>
        <w:rPr>
          <w:sz w:val="16"/>
          <w:szCs w:val="16"/>
        </w:rPr>
        <w:t xml:space="preserve">                                                   </w:t>
      </w:r>
      <w:hyperlink w:anchor="Par945" w:history="1">
        <w:r>
          <w:rPr>
            <w:color w:val="0000FF"/>
            <w:sz w:val="16"/>
            <w:szCs w:val="16"/>
          </w:rPr>
          <w:t>2.1.1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110 │ │ │ │ │ │ │ │ │ │ │ │ │.│ │ │    120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2.2. Суммы, полученные от продажи иного имущества, находившегося в собственности</w:t>
      </w:r>
    </w:p>
    <w:p w:rsidR="00EC4175" w:rsidRDefault="00EC4175">
      <w:pPr>
        <w:pStyle w:val="ConsPlusNonformat"/>
        <w:jc w:val="both"/>
        <w:rPr>
          <w:sz w:val="16"/>
          <w:szCs w:val="16"/>
        </w:rPr>
      </w:pPr>
      <w:r>
        <w:rPr>
          <w:sz w:val="16"/>
          <w:szCs w:val="16"/>
        </w:rPr>
        <w:t xml:space="preserve">      менее 3-х лет, для расчета фактически произведенных и документально</w:t>
      </w:r>
    </w:p>
    <w:p w:rsidR="00EC4175" w:rsidRDefault="00EC4175">
      <w:pPr>
        <w:pStyle w:val="ConsPlusNonformat"/>
        <w:jc w:val="both"/>
        <w:rPr>
          <w:sz w:val="16"/>
          <w:szCs w:val="16"/>
        </w:rPr>
      </w:pPr>
      <w:r>
        <w:rPr>
          <w:sz w:val="16"/>
          <w:szCs w:val="16"/>
        </w:rPr>
        <w:t xml:space="preserve">      подтвержденных расходов, связанных с его приобретением</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1" w:name="Par956"/>
      <w:bookmarkEnd w:id="161"/>
      <w:r>
        <w:rPr>
          <w:sz w:val="16"/>
          <w:szCs w:val="16"/>
        </w:rPr>
        <w:t xml:space="preserve">   2.2.1. Сумма дохода от всех              2.2.2. Сумма документально подтвержденных</w:t>
      </w:r>
    </w:p>
    <w:p w:rsidR="00EC4175" w:rsidRDefault="00EC4175">
      <w:pPr>
        <w:pStyle w:val="ConsPlusNonformat"/>
        <w:jc w:val="both"/>
        <w:rPr>
          <w:sz w:val="16"/>
          <w:szCs w:val="16"/>
        </w:rPr>
      </w:pPr>
      <w:r>
        <w:rPr>
          <w:sz w:val="16"/>
          <w:szCs w:val="16"/>
        </w:rPr>
        <w:t xml:space="preserve">          источников выплаты                       расходов, но не более значения пп.</w:t>
      </w:r>
    </w:p>
    <w:p w:rsidR="00EC4175" w:rsidRDefault="00EC4175">
      <w:pPr>
        <w:pStyle w:val="ConsPlusNonformat"/>
        <w:jc w:val="both"/>
        <w:rPr>
          <w:sz w:val="16"/>
          <w:szCs w:val="16"/>
        </w:rPr>
      </w:pPr>
      <w:r>
        <w:rPr>
          <w:sz w:val="16"/>
          <w:szCs w:val="16"/>
        </w:rPr>
        <w:t xml:space="preserve">                                                   </w:t>
      </w:r>
      <w:hyperlink w:anchor="Par956" w:history="1">
        <w:r>
          <w:rPr>
            <w:color w:val="0000FF"/>
            <w:sz w:val="16"/>
            <w:szCs w:val="16"/>
          </w:rPr>
          <w:t>2.2.1</w:t>
        </w:r>
      </w:hyperlink>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130 │ │ │ │ │ │ │ │ │ │ │ │ │.│ │ │    140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2.3. Итоговые суммы по </w:t>
      </w:r>
      <w:hyperlink w:anchor="Par938" w:history="1">
        <w:r>
          <w:rPr>
            <w:color w:val="0000FF"/>
            <w:sz w:val="16"/>
            <w:szCs w:val="16"/>
          </w:rPr>
          <w:t>п. 2</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2" w:name="Par965"/>
      <w:bookmarkEnd w:id="162"/>
      <w:r>
        <w:rPr>
          <w:sz w:val="16"/>
          <w:szCs w:val="16"/>
        </w:rPr>
        <w:t xml:space="preserve">   2.3.1. Сумма дохода от всех              2.3.2. Общая сумма имущественных</w:t>
      </w:r>
    </w:p>
    <w:p w:rsidR="00EC4175" w:rsidRDefault="00EC4175">
      <w:pPr>
        <w:pStyle w:val="ConsPlusNonformat"/>
        <w:jc w:val="both"/>
        <w:rPr>
          <w:sz w:val="16"/>
          <w:szCs w:val="16"/>
        </w:rPr>
      </w:pPr>
      <w:r>
        <w:rPr>
          <w:sz w:val="16"/>
          <w:szCs w:val="16"/>
        </w:rPr>
        <w:t xml:space="preserve">          источников выплаты                       налоговых вычетов по </w:t>
      </w:r>
      <w:hyperlink w:anchor="Par938" w:history="1">
        <w:r>
          <w:rPr>
            <w:color w:val="0000FF"/>
            <w:sz w:val="16"/>
            <w:szCs w:val="16"/>
          </w:rPr>
          <w:t>п. 2</w:t>
        </w:r>
      </w:hyperlink>
    </w:p>
    <w:p w:rsidR="00EC4175" w:rsidRDefault="00EC4175">
      <w:pPr>
        <w:pStyle w:val="ConsPlusNonformat"/>
        <w:jc w:val="both"/>
        <w:rPr>
          <w:sz w:val="16"/>
          <w:szCs w:val="16"/>
        </w:rPr>
      </w:pPr>
      <w:r>
        <w:rPr>
          <w:sz w:val="16"/>
          <w:szCs w:val="16"/>
        </w:rPr>
        <w:t xml:space="preserve">          (</w:t>
      </w:r>
      <w:hyperlink w:anchor="Par945" w:history="1">
        <w:r>
          <w:rPr>
            <w:color w:val="0000FF"/>
            <w:sz w:val="16"/>
            <w:szCs w:val="16"/>
          </w:rPr>
          <w:t>пп. 2.1.1</w:t>
        </w:r>
      </w:hyperlink>
      <w:r>
        <w:rPr>
          <w:sz w:val="16"/>
          <w:szCs w:val="16"/>
        </w:rPr>
        <w:t xml:space="preserve"> + </w:t>
      </w:r>
      <w:hyperlink w:anchor="Par956" w:history="1">
        <w:r>
          <w:rPr>
            <w:color w:val="0000FF"/>
            <w:sz w:val="16"/>
            <w:szCs w:val="16"/>
          </w:rPr>
          <w:t>пп. 2.2.1</w:t>
        </w:r>
      </w:hyperlink>
      <w:r>
        <w:rPr>
          <w:sz w:val="16"/>
          <w:szCs w:val="16"/>
        </w:rPr>
        <w:t>)                  (</w:t>
      </w:r>
      <w:hyperlink w:anchor="Par945" w:history="1">
        <w:r>
          <w:rPr>
            <w:color w:val="0000FF"/>
            <w:sz w:val="16"/>
            <w:szCs w:val="16"/>
          </w:rPr>
          <w:t>пп. 2.1.2</w:t>
        </w:r>
      </w:hyperlink>
      <w:r>
        <w:rPr>
          <w:sz w:val="16"/>
          <w:szCs w:val="16"/>
        </w:rPr>
        <w:t xml:space="preserve"> + </w:t>
      </w:r>
      <w:hyperlink w:anchor="Par956" w:history="1">
        <w:r>
          <w:rPr>
            <w:color w:val="0000FF"/>
            <w:sz w:val="16"/>
            <w:szCs w:val="16"/>
          </w:rPr>
          <w:t>пп. 2.2.2</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150 │ │ │ │ │ │ │ │ │ │ │ │ │.│ │ │    160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3" w:name="Par972"/>
      <w:bookmarkEnd w:id="163"/>
      <w:r>
        <w:rPr>
          <w:sz w:val="16"/>
          <w:szCs w:val="16"/>
        </w:rPr>
        <w:t>3. Расчет имущественных налоговых вычетов по доходам от изъятия имущества для</w:t>
      </w:r>
    </w:p>
    <w:p w:rsidR="00EC4175" w:rsidRDefault="00EC4175">
      <w:pPr>
        <w:pStyle w:val="ConsPlusNonformat"/>
        <w:jc w:val="both"/>
        <w:rPr>
          <w:sz w:val="16"/>
          <w:szCs w:val="16"/>
        </w:rPr>
      </w:pPr>
      <w:r>
        <w:rPr>
          <w:sz w:val="16"/>
          <w:szCs w:val="16"/>
        </w:rPr>
        <w:t xml:space="preserve">   государственных или муниципальных нужд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3.1. Суммы, полученные от изъятия имущества для государственных или муниципальных</w:t>
      </w:r>
    </w:p>
    <w:p w:rsidR="00EC4175" w:rsidRDefault="00EC4175">
      <w:pPr>
        <w:pStyle w:val="ConsPlusNonformat"/>
        <w:jc w:val="both"/>
        <w:rPr>
          <w:sz w:val="16"/>
          <w:szCs w:val="16"/>
        </w:rPr>
      </w:pPr>
      <w:r>
        <w:rPr>
          <w:sz w:val="16"/>
          <w:szCs w:val="16"/>
        </w:rPr>
        <w:t xml:space="preserve">      нужд</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4" w:name="Par978"/>
      <w:bookmarkEnd w:id="164"/>
      <w:r>
        <w:rPr>
          <w:sz w:val="16"/>
          <w:szCs w:val="16"/>
        </w:rPr>
        <w:t xml:space="preserve">    3.1.1. Сумма дохода от всех             3.1.2. Сумма налогового вычета, но не</w:t>
      </w:r>
    </w:p>
    <w:p w:rsidR="00EC4175" w:rsidRDefault="00EC4175">
      <w:pPr>
        <w:pStyle w:val="ConsPlusNonformat"/>
        <w:jc w:val="both"/>
        <w:rPr>
          <w:sz w:val="16"/>
          <w:szCs w:val="16"/>
        </w:rPr>
      </w:pPr>
      <w:r>
        <w:rPr>
          <w:sz w:val="16"/>
          <w:szCs w:val="16"/>
        </w:rPr>
        <w:t xml:space="preserve">           источников выплаты                      более значения </w:t>
      </w:r>
      <w:hyperlink w:anchor="Par978" w:history="1">
        <w:r>
          <w:rPr>
            <w:color w:val="0000FF"/>
            <w:sz w:val="16"/>
            <w:szCs w:val="16"/>
          </w:rPr>
          <w:t>пп. 3.1.1</w:t>
        </w:r>
      </w:hyperlink>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170 │ │ │ │ │ │ │ │ │ │ │ │ │.│ │ │    180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5" w:name="Par984"/>
      <w:bookmarkEnd w:id="165"/>
      <w:r>
        <w:rPr>
          <w:sz w:val="16"/>
          <w:szCs w:val="16"/>
        </w:rPr>
        <w:t>4. Расчет общей суммы вычетов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Итого (</w:t>
      </w:r>
      <w:hyperlink w:anchor="Par931" w:history="1">
        <w:r>
          <w:rPr>
            <w:color w:val="0000FF"/>
            <w:sz w:val="16"/>
            <w:szCs w:val="16"/>
          </w:rPr>
          <w:t>пп. 1.5.2</w:t>
        </w:r>
      </w:hyperlink>
      <w:r>
        <w:rPr>
          <w:sz w:val="16"/>
          <w:szCs w:val="16"/>
        </w:rPr>
        <w:t xml:space="preserve"> + </w:t>
      </w:r>
      <w:hyperlink w:anchor="Par965" w:history="1">
        <w:r>
          <w:rPr>
            <w:color w:val="0000FF"/>
            <w:sz w:val="16"/>
            <w:szCs w:val="16"/>
          </w:rPr>
          <w:t>пп. 2.3.2</w:t>
        </w:r>
      </w:hyperlink>
      <w:r>
        <w:rPr>
          <w:sz w:val="16"/>
          <w:szCs w:val="16"/>
        </w:rPr>
        <w:t xml:space="preserve"> +             ┌─┬─┬─┬─┬─┬─┬─┬─┬─┬─┬─┬─┐ ┌─┬─┐</w:t>
      </w:r>
    </w:p>
    <w:p w:rsidR="00EC4175" w:rsidRDefault="00EC4175">
      <w:pPr>
        <w:pStyle w:val="ConsPlusNonformat"/>
        <w:jc w:val="both"/>
        <w:rPr>
          <w:sz w:val="16"/>
          <w:szCs w:val="16"/>
        </w:rPr>
      </w:pPr>
      <w:bookmarkStart w:id="166" w:name="Par987"/>
      <w:bookmarkEnd w:id="166"/>
      <w:r>
        <w:rPr>
          <w:sz w:val="16"/>
          <w:szCs w:val="16"/>
        </w:rPr>
        <w:lastRenderedPageBreak/>
        <w:t xml:space="preserve">         </w:t>
      </w:r>
      <w:hyperlink w:anchor="Par978" w:history="1">
        <w:r>
          <w:rPr>
            <w:color w:val="0000FF"/>
            <w:sz w:val="16"/>
            <w:szCs w:val="16"/>
          </w:rPr>
          <w:t>пп. 3.1.2</w:t>
        </w:r>
      </w:hyperlink>
      <w:r>
        <w:rPr>
          <w:sz w:val="16"/>
          <w:szCs w:val="16"/>
        </w:rPr>
        <w:t>)                       190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│0331│1103│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Фамилия _______________________________________________ И. ______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7" w:name="Par1006"/>
      <w:bookmarkEnd w:id="167"/>
      <w:r>
        <w:rPr>
          <w:sz w:val="16"/>
          <w:szCs w:val="16"/>
        </w:rPr>
        <w:t xml:space="preserve">               Лист Е1. Расчет стандартных и социальных налоговых вычетов</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8" w:name="Par1008"/>
      <w:bookmarkEnd w:id="168"/>
      <w:r>
        <w:rPr>
          <w:sz w:val="16"/>
          <w:szCs w:val="16"/>
        </w:rPr>
        <w:t>1. Расчет стандартных налоговых вычетов</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69" w:name="Par1010"/>
      <w:bookmarkEnd w:id="169"/>
      <w:r>
        <w:rPr>
          <w:sz w:val="16"/>
          <w:szCs w:val="16"/>
        </w:rPr>
        <w:t xml:space="preserve"> 1.1. Сумма стандартного налогового вычета по </w:t>
      </w:r>
      <w:hyperlink r:id="rId19" w:history="1">
        <w:r>
          <w:rPr>
            <w:color w:val="0000FF"/>
            <w:sz w:val="16"/>
            <w:szCs w:val="16"/>
          </w:rPr>
          <w:t>подпункту 1</w:t>
        </w:r>
      </w:hyperlink>
      <w:r>
        <w:rPr>
          <w:sz w:val="16"/>
          <w:szCs w:val="16"/>
        </w:rPr>
        <w:t xml:space="preserve">          ┌─┬─┬─┬─┬─┬─┐ ┌─┬─┐</w:t>
      </w:r>
    </w:p>
    <w:p w:rsidR="00EC4175" w:rsidRDefault="00EC4175">
      <w:pPr>
        <w:pStyle w:val="ConsPlusNonformat"/>
        <w:jc w:val="both"/>
        <w:rPr>
          <w:sz w:val="16"/>
          <w:szCs w:val="16"/>
        </w:rPr>
      </w:pPr>
      <w:r>
        <w:rPr>
          <w:sz w:val="16"/>
          <w:szCs w:val="16"/>
        </w:rPr>
        <w:t xml:space="preserve">      пункта 1 статьи 218 Налогового кодекса Российской        010 │ │ │ │ │ │ │.│ │ │</w:t>
      </w:r>
    </w:p>
    <w:p w:rsidR="00EC4175" w:rsidRDefault="00EC4175">
      <w:pPr>
        <w:pStyle w:val="ConsPlusNonformat"/>
        <w:jc w:val="both"/>
        <w:rPr>
          <w:sz w:val="16"/>
          <w:szCs w:val="16"/>
        </w:rPr>
      </w:pPr>
      <w:r>
        <w:rPr>
          <w:sz w:val="16"/>
          <w:szCs w:val="16"/>
        </w:rPr>
        <w:t xml:space="preserve">      Федерации (3000 руб. x кол-во мес.)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0" w:name="Par1014"/>
      <w:bookmarkEnd w:id="170"/>
      <w:r>
        <w:rPr>
          <w:sz w:val="16"/>
          <w:szCs w:val="16"/>
        </w:rPr>
        <w:t xml:space="preserve"> 1.2. Сумма стандартного налогового вычета по </w:t>
      </w:r>
      <w:hyperlink r:id="rId20" w:history="1">
        <w:r>
          <w:rPr>
            <w:color w:val="0000FF"/>
            <w:sz w:val="16"/>
            <w:szCs w:val="16"/>
          </w:rPr>
          <w:t>подпункту 2</w:t>
        </w:r>
      </w:hyperlink>
      <w:r>
        <w:rPr>
          <w:sz w:val="16"/>
          <w:szCs w:val="16"/>
        </w:rPr>
        <w:t xml:space="preserve">          ┌─┬─┬─┬─┬─┬─┐ ┌─┬─┐</w:t>
      </w:r>
    </w:p>
    <w:p w:rsidR="00EC4175" w:rsidRDefault="00EC4175">
      <w:pPr>
        <w:pStyle w:val="ConsPlusNonformat"/>
        <w:jc w:val="both"/>
        <w:rPr>
          <w:sz w:val="16"/>
          <w:szCs w:val="16"/>
        </w:rPr>
      </w:pPr>
      <w:r>
        <w:rPr>
          <w:sz w:val="16"/>
          <w:szCs w:val="16"/>
        </w:rPr>
        <w:t xml:space="preserve">      пункта 1 статьи 218 Налогового кодекса Российской        020 │ │ │ │ │ │ │.│ │ │</w:t>
      </w:r>
    </w:p>
    <w:p w:rsidR="00EC4175" w:rsidRDefault="00EC4175">
      <w:pPr>
        <w:pStyle w:val="ConsPlusNonformat"/>
        <w:jc w:val="both"/>
        <w:rPr>
          <w:sz w:val="16"/>
          <w:szCs w:val="16"/>
        </w:rPr>
      </w:pPr>
      <w:r>
        <w:rPr>
          <w:sz w:val="16"/>
          <w:szCs w:val="16"/>
        </w:rPr>
        <w:t xml:space="preserve">      Федерации (500 руб. x кол-во мес.)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1" w:name="Par1018"/>
      <w:bookmarkEnd w:id="171"/>
      <w:r>
        <w:rPr>
          <w:sz w:val="16"/>
          <w:szCs w:val="16"/>
        </w:rPr>
        <w:t xml:space="preserve"> 1.3. Количество месяцев, по итогам которых общая сумма            ┌─┬─┐</w:t>
      </w:r>
    </w:p>
    <w:p w:rsidR="00EC4175" w:rsidRDefault="00EC4175">
      <w:pPr>
        <w:pStyle w:val="ConsPlusNonformat"/>
        <w:jc w:val="both"/>
        <w:rPr>
          <w:sz w:val="16"/>
          <w:szCs w:val="16"/>
        </w:rPr>
      </w:pPr>
      <w:r>
        <w:rPr>
          <w:sz w:val="16"/>
          <w:szCs w:val="16"/>
        </w:rPr>
        <w:t xml:space="preserve">      дохода, полученного с начала года, не превысила          030 │ │ │</w:t>
      </w:r>
    </w:p>
    <w:p w:rsidR="00EC4175" w:rsidRDefault="00EC4175">
      <w:pPr>
        <w:pStyle w:val="ConsPlusNonformat"/>
        <w:jc w:val="both"/>
        <w:rPr>
          <w:sz w:val="16"/>
          <w:szCs w:val="16"/>
        </w:rPr>
      </w:pPr>
      <w:r>
        <w:rPr>
          <w:sz w:val="16"/>
          <w:szCs w:val="16"/>
        </w:rPr>
        <w:t xml:space="preserve">      280 000.00 руб.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2" w:name="Par1022"/>
      <w:bookmarkEnd w:id="172"/>
      <w:r>
        <w:rPr>
          <w:sz w:val="16"/>
          <w:szCs w:val="16"/>
        </w:rPr>
        <w:t xml:space="preserve"> 1.4. Сумма стандартного налогового вычета на ребенка              ┌─┬─┬─┬─┬─┬─┐ ┌─┬─┐</w:t>
      </w:r>
    </w:p>
    <w:p w:rsidR="00EC4175" w:rsidRDefault="00EC4175">
      <w:pPr>
        <w:pStyle w:val="ConsPlusNonformat"/>
        <w:jc w:val="both"/>
        <w:rPr>
          <w:sz w:val="16"/>
          <w:szCs w:val="16"/>
        </w:rPr>
      </w:pPr>
      <w:r>
        <w:rPr>
          <w:sz w:val="16"/>
          <w:szCs w:val="16"/>
        </w:rPr>
        <w:t xml:space="preserve">      родителю (супругу родителя), опекуну, попечителю,        040 │ │ │ │ │ │ │.│ │ │</w:t>
      </w:r>
    </w:p>
    <w:p w:rsidR="00EC4175" w:rsidRDefault="00EC4175">
      <w:pPr>
        <w:pStyle w:val="ConsPlusNonformat"/>
        <w:jc w:val="both"/>
        <w:rPr>
          <w:sz w:val="16"/>
          <w:szCs w:val="16"/>
        </w:rPr>
      </w:pPr>
      <w:r>
        <w:rPr>
          <w:sz w:val="16"/>
          <w:szCs w:val="16"/>
        </w:rPr>
        <w:t xml:space="preserve">      приемному родителю (супругу приемного родителя)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3" w:name="Par1027"/>
      <w:bookmarkEnd w:id="173"/>
      <w:r>
        <w:rPr>
          <w:sz w:val="16"/>
          <w:szCs w:val="16"/>
        </w:rPr>
        <w:t xml:space="preserve"> 1.5. Сумма стандартного налогового вычета на ребенка              ┌─┬─┬─┬─┬─┬─┐ ┌─┬─┐</w:t>
      </w:r>
    </w:p>
    <w:p w:rsidR="00EC4175" w:rsidRDefault="00EC4175">
      <w:pPr>
        <w:pStyle w:val="ConsPlusNonformat"/>
        <w:jc w:val="both"/>
        <w:rPr>
          <w:sz w:val="16"/>
          <w:szCs w:val="16"/>
        </w:rPr>
      </w:pPr>
      <w:r>
        <w:rPr>
          <w:sz w:val="16"/>
          <w:szCs w:val="16"/>
        </w:rPr>
        <w:t xml:space="preserve">      единственному родителю (приемному родителю),             050 │ │ │ │ │ │ │.│ │ │</w:t>
      </w:r>
    </w:p>
    <w:p w:rsidR="00EC4175" w:rsidRDefault="00EC4175">
      <w:pPr>
        <w:pStyle w:val="ConsPlusNonformat"/>
        <w:jc w:val="both"/>
        <w:rPr>
          <w:sz w:val="16"/>
          <w:szCs w:val="16"/>
        </w:rPr>
      </w:pPr>
      <w:r>
        <w:rPr>
          <w:sz w:val="16"/>
          <w:szCs w:val="16"/>
        </w:rPr>
        <w:t xml:space="preserve">      опекуну, попечителю, а также одному из родителей             └─┴─┴─┴─┴─┴─┘ └─┴─┘</w:t>
      </w:r>
    </w:p>
    <w:p w:rsidR="00EC4175" w:rsidRDefault="00EC4175">
      <w:pPr>
        <w:pStyle w:val="ConsPlusNonformat"/>
        <w:jc w:val="both"/>
        <w:rPr>
          <w:sz w:val="16"/>
          <w:szCs w:val="16"/>
        </w:rPr>
      </w:pPr>
      <w:r>
        <w:rPr>
          <w:sz w:val="16"/>
          <w:szCs w:val="16"/>
        </w:rPr>
        <w:t xml:space="preserve">      при отказе другого родителя от получения налогового</w:t>
      </w:r>
    </w:p>
    <w:p w:rsidR="00EC4175" w:rsidRDefault="00EC4175">
      <w:pPr>
        <w:pStyle w:val="ConsPlusNonformat"/>
        <w:jc w:val="both"/>
        <w:rPr>
          <w:sz w:val="16"/>
          <w:szCs w:val="16"/>
        </w:rPr>
      </w:pPr>
      <w:r>
        <w:rPr>
          <w:sz w:val="16"/>
          <w:szCs w:val="16"/>
        </w:rPr>
        <w:t xml:space="preserve">      вычета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4" w:name="Par1033"/>
      <w:bookmarkEnd w:id="174"/>
      <w:r>
        <w:rPr>
          <w:sz w:val="16"/>
          <w:szCs w:val="16"/>
        </w:rPr>
        <w:t xml:space="preserve"> 1.6. Сумма стандартного налогового вычета родителю                ┌─┬─┬─┬─┬─┬─┐ ┌─┬─┐</w:t>
      </w:r>
    </w:p>
    <w:p w:rsidR="00EC4175" w:rsidRDefault="00EC4175">
      <w:pPr>
        <w:pStyle w:val="ConsPlusNonformat"/>
        <w:jc w:val="both"/>
        <w:rPr>
          <w:sz w:val="16"/>
          <w:szCs w:val="16"/>
        </w:rPr>
      </w:pPr>
      <w:r>
        <w:rPr>
          <w:sz w:val="16"/>
          <w:szCs w:val="16"/>
        </w:rPr>
        <w:t xml:space="preserve">      (супругу родителя), опекуну, попечителю, приемному       060 │ │ │ │ │ │ │.│ │ │</w:t>
      </w:r>
    </w:p>
    <w:p w:rsidR="00EC4175" w:rsidRDefault="00EC4175">
      <w:pPr>
        <w:pStyle w:val="ConsPlusNonformat"/>
        <w:jc w:val="both"/>
        <w:rPr>
          <w:sz w:val="16"/>
          <w:szCs w:val="16"/>
        </w:rPr>
      </w:pPr>
      <w:r>
        <w:rPr>
          <w:sz w:val="16"/>
          <w:szCs w:val="16"/>
        </w:rPr>
        <w:t xml:space="preserve">      родителю (супругу приемного родителя) на                     └─┴─┴─┴─┴─┴─┘ └─┴─┘</w:t>
      </w:r>
    </w:p>
    <w:p w:rsidR="00EC4175" w:rsidRDefault="00EC4175">
      <w:pPr>
        <w:pStyle w:val="ConsPlusNonformat"/>
        <w:jc w:val="both"/>
        <w:rPr>
          <w:sz w:val="16"/>
          <w:szCs w:val="16"/>
        </w:rPr>
      </w:pPr>
      <w:r>
        <w:rPr>
          <w:sz w:val="16"/>
          <w:szCs w:val="16"/>
        </w:rPr>
        <w:t xml:space="preserve">      детей-инвалидов в возрасте до 18 лет, на учащихся</w:t>
      </w:r>
    </w:p>
    <w:p w:rsidR="00EC4175" w:rsidRDefault="00EC4175">
      <w:pPr>
        <w:pStyle w:val="ConsPlusNonformat"/>
        <w:jc w:val="both"/>
        <w:rPr>
          <w:sz w:val="16"/>
          <w:szCs w:val="16"/>
        </w:rPr>
      </w:pPr>
      <w:r>
        <w:rPr>
          <w:sz w:val="16"/>
          <w:szCs w:val="16"/>
        </w:rPr>
        <w:t xml:space="preserve">      очной формы обучения, аспирантов, ординаторов,</w:t>
      </w:r>
    </w:p>
    <w:p w:rsidR="00EC4175" w:rsidRDefault="00EC4175">
      <w:pPr>
        <w:pStyle w:val="ConsPlusNonformat"/>
        <w:jc w:val="both"/>
        <w:rPr>
          <w:sz w:val="16"/>
          <w:szCs w:val="16"/>
        </w:rPr>
      </w:pPr>
      <w:r>
        <w:rPr>
          <w:sz w:val="16"/>
          <w:szCs w:val="16"/>
        </w:rPr>
        <w:t xml:space="preserve">      студентов в возрасте до 24 лет, являющихся</w:t>
      </w:r>
    </w:p>
    <w:p w:rsidR="00EC4175" w:rsidRDefault="00EC4175">
      <w:pPr>
        <w:pStyle w:val="ConsPlusNonformat"/>
        <w:jc w:val="both"/>
        <w:rPr>
          <w:sz w:val="16"/>
          <w:szCs w:val="16"/>
        </w:rPr>
      </w:pPr>
      <w:r>
        <w:rPr>
          <w:sz w:val="16"/>
          <w:szCs w:val="16"/>
        </w:rPr>
        <w:t xml:space="preserve">      инвалидами I или II группы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5" w:name="Par1041"/>
      <w:bookmarkEnd w:id="175"/>
      <w:r>
        <w:rPr>
          <w:sz w:val="16"/>
          <w:szCs w:val="16"/>
        </w:rPr>
        <w:t xml:space="preserve"> 1.7. Сумма стандартного налогового вычета единственному           ┌─┬─┬─┬─┬─┬─┐ ┌─┬─┐</w:t>
      </w:r>
    </w:p>
    <w:p w:rsidR="00EC4175" w:rsidRDefault="00EC4175">
      <w:pPr>
        <w:pStyle w:val="ConsPlusNonformat"/>
        <w:jc w:val="both"/>
        <w:rPr>
          <w:sz w:val="16"/>
          <w:szCs w:val="16"/>
        </w:rPr>
      </w:pPr>
      <w:r>
        <w:rPr>
          <w:sz w:val="16"/>
          <w:szCs w:val="16"/>
        </w:rPr>
        <w:t xml:space="preserve">      родителю (приемному родителю),  опекуну,                 070 │ │ │ │ │ │ │.│ │ │</w:t>
      </w:r>
    </w:p>
    <w:p w:rsidR="00EC4175" w:rsidRDefault="00EC4175">
      <w:pPr>
        <w:pStyle w:val="ConsPlusNonformat"/>
        <w:jc w:val="both"/>
        <w:rPr>
          <w:sz w:val="16"/>
          <w:szCs w:val="16"/>
        </w:rPr>
      </w:pPr>
      <w:r>
        <w:rPr>
          <w:sz w:val="16"/>
          <w:szCs w:val="16"/>
        </w:rPr>
        <w:t xml:space="preserve">      попечителю, а также одному из родителей (приемных            └─┴─┴─┴─┴─┴─┘ └─┴─┘</w:t>
      </w:r>
    </w:p>
    <w:p w:rsidR="00EC4175" w:rsidRDefault="00EC4175">
      <w:pPr>
        <w:pStyle w:val="ConsPlusNonformat"/>
        <w:jc w:val="both"/>
        <w:rPr>
          <w:sz w:val="16"/>
          <w:szCs w:val="16"/>
        </w:rPr>
      </w:pPr>
      <w:r>
        <w:rPr>
          <w:sz w:val="16"/>
          <w:szCs w:val="16"/>
        </w:rPr>
        <w:t xml:space="preserve">      родителей) при отказе другого родителя от получения</w:t>
      </w:r>
    </w:p>
    <w:p w:rsidR="00EC4175" w:rsidRDefault="00EC4175">
      <w:pPr>
        <w:pStyle w:val="ConsPlusNonformat"/>
        <w:jc w:val="both"/>
        <w:rPr>
          <w:sz w:val="16"/>
          <w:szCs w:val="16"/>
        </w:rPr>
      </w:pPr>
      <w:r>
        <w:rPr>
          <w:sz w:val="16"/>
          <w:szCs w:val="16"/>
        </w:rPr>
        <w:t xml:space="preserve">      налогового вычета на детей-инвалидов в возрасте</w:t>
      </w:r>
    </w:p>
    <w:p w:rsidR="00EC4175" w:rsidRDefault="00EC4175">
      <w:pPr>
        <w:pStyle w:val="ConsPlusNonformat"/>
        <w:jc w:val="both"/>
        <w:rPr>
          <w:sz w:val="16"/>
          <w:szCs w:val="16"/>
        </w:rPr>
      </w:pPr>
      <w:r>
        <w:rPr>
          <w:sz w:val="16"/>
          <w:szCs w:val="16"/>
        </w:rPr>
        <w:t xml:space="preserve">      до 18 лет, на учащихся очной формы обучения,</w:t>
      </w:r>
    </w:p>
    <w:p w:rsidR="00EC4175" w:rsidRDefault="00EC4175">
      <w:pPr>
        <w:pStyle w:val="ConsPlusNonformat"/>
        <w:jc w:val="both"/>
        <w:rPr>
          <w:sz w:val="16"/>
          <w:szCs w:val="16"/>
        </w:rPr>
      </w:pPr>
      <w:r>
        <w:rPr>
          <w:sz w:val="16"/>
          <w:szCs w:val="16"/>
        </w:rPr>
        <w:t xml:space="preserve">      аспирантов, ординаторов, студентов в возрасте</w:t>
      </w:r>
    </w:p>
    <w:p w:rsidR="00EC4175" w:rsidRDefault="00EC4175">
      <w:pPr>
        <w:pStyle w:val="ConsPlusNonformat"/>
        <w:jc w:val="both"/>
        <w:rPr>
          <w:sz w:val="16"/>
          <w:szCs w:val="16"/>
        </w:rPr>
      </w:pPr>
      <w:r>
        <w:rPr>
          <w:sz w:val="16"/>
          <w:szCs w:val="16"/>
        </w:rPr>
        <w:t xml:space="preserve">      до 24 лет, являющихся инвалидами I или II группы</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6" w:name="Par1051"/>
      <w:bookmarkEnd w:id="176"/>
      <w:r>
        <w:rPr>
          <w:sz w:val="16"/>
          <w:szCs w:val="16"/>
        </w:rPr>
        <w:t xml:space="preserve"> 1.8. Общая сумма стандартных налоговых вычетов,                   ┌─┬─┬─┬─┬─┬─┐ ┌─┬─┐</w:t>
      </w:r>
    </w:p>
    <w:p w:rsidR="00EC4175" w:rsidRDefault="00EC4175">
      <w:pPr>
        <w:pStyle w:val="ConsPlusNonformat"/>
        <w:jc w:val="both"/>
        <w:rPr>
          <w:sz w:val="16"/>
          <w:szCs w:val="16"/>
        </w:rPr>
      </w:pPr>
      <w:r>
        <w:rPr>
          <w:sz w:val="16"/>
          <w:szCs w:val="16"/>
        </w:rPr>
        <w:t xml:space="preserve">      заявляемая по настоящей Декларации (</w:t>
      </w:r>
      <w:hyperlink w:anchor="Par1010" w:history="1">
        <w:r>
          <w:rPr>
            <w:color w:val="0000FF"/>
            <w:sz w:val="16"/>
            <w:szCs w:val="16"/>
          </w:rPr>
          <w:t>пп 1.1</w:t>
        </w:r>
      </w:hyperlink>
      <w:r>
        <w:rPr>
          <w:sz w:val="16"/>
          <w:szCs w:val="16"/>
        </w:rPr>
        <w:t xml:space="preserve"> +             080 │ │ │ │ │ │ │.│ │ │</w:t>
      </w:r>
    </w:p>
    <w:p w:rsidR="00EC4175" w:rsidRDefault="00EC4175">
      <w:pPr>
        <w:pStyle w:val="ConsPlusNonformat"/>
        <w:jc w:val="both"/>
        <w:rPr>
          <w:sz w:val="16"/>
          <w:szCs w:val="16"/>
        </w:rPr>
      </w:pPr>
      <w:r>
        <w:rPr>
          <w:sz w:val="16"/>
          <w:szCs w:val="16"/>
        </w:rPr>
        <w:t xml:space="preserve">      </w:t>
      </w:r>
      <w:hyperlink w:anchor="Par1014" w:history="1">
        <w:r>
          <w:rPr>
            <w:color w:val="0000FF"/>
            <w:sz w:val="16"/>
            <w:szCs w:val="16"/>
          </w:rPr>
          <w:t>пп. 1.2</w:t>
        </w:r>
      </w:hyperlink>
      <w:r>
        <w:rPr>
          <w:sz w:val="16"/>
          <w:szCs w:val="16"/>
        </w:rPr>
        <w:t xml:space="preserve"> + </w:t>
      </w:r>
      <w:hyperlink w:anchor="Par1022" w:history="1">
        <w:r>
          <w:rPr>
            <w:color w:val="0000FF"/>
            <w:sz w:val="16"/>
            <w:szCs w:val="16"/>
          </w:rPr>
          <w:t>пп. 1.4</w:t>
        </w:r>
      </w:hyperlink>
      <w:r>
        <w:rPr>
          <w:sz w:val="16"/>
          <w:szCs w:val="16"/>
        </w:rPr>
        <w:t xml:space="preserve"> + </w:t>
      </w:r>
      <w:hyperlink w:anchor="Par1027" w:history="1">
        <w:r>
          <w:rPr>
            <w:color w:val="0000FF"/>
            <w:sz w:val="16"/>
            <w:szCs w:val="16"/>
          </w:rPr>
          <w:t>пп. 1.5</w:t>
        </w:r>
      </w:hyperlink>
      <w:r>
        <w:rPr>
          <w:sz w:val="16"/>
          <w:szCs w:val="16"/>
        </w:rPr>
        <w:t xml:space="preserve"> + </w:t>
      </w:r>
      <w:hyperlink w:anchor="Par1033" w:history="1">
        <w:r>
          <w:rPr>
            <w:color w:val="0000FF"/>
            <w:sz w:val="16"/>
            <w:szCs w:val="16"/>
          </w:rPr>
          <w:t>пп. 1.6</w:t>
        </w:r>
      </w:hyperlink>
      <w:r>
        <w:rPr>
          <w:sz w:val="16"/>
          <w:szCs w:val="16"/>
        </w:rPr>
        <w:t xml:space="preserve"> + </w:t>
      </w:r>
      <w:hyperlink w:anchor="Par1041" w:history="1">
        <w:r>
          <w:rPr>
            <w:color w:val="0000FF"/>
            <w:sz w:val="16"/>
            <w:szCs w:val="16"/>
          </w:rPr>
          <w:t>пп. 1.7</w:t>
        </w:r>
      </w:hyperlink>
      <w:r>
        <w:rPr>
          <w:sz w:val="16"/>
          <w:szCs w:val="16"/>
        </w:rPr>
        <w:t>)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7" w:name="Par1056"/>
      <w:bookmarkEnd w:id="177"/>
      <w:r>
        <w:rPr>
          <w:sz w:val="16"/>
          <w:szCs w:val="16"/>
        </w:rPr>
        <w:t>2. Расчет социальных налоговых вычетов, в отношении которых не применяется</w:t>
      </w:r>
    </w:p>
    <w:p w:rsidR="00EC4175" w:rsidRDefault="00EC4175">
      <w:pPr>
        <w:pStyle w:val="ConsPlusNonformat"/>
        <w:jc w:val="both"/>
        <w:rPr>
          <w:sz w:val="16"/>
          <w:szCs w:val="16"/>
        </w:rPr>
      </w:pPr>
      <w:r>
        <w:rPr>
          <w:sz w:val="16"/>
          <w:szCs w:val="16"/>
        </w:rPr>
        <w:t xml:space="preserve">   ограничение, установленное </w:t>
      </w:r>
      <w:hyperlink r:id="rId21" w:history="1">
        <w:r>
          <w:rPr>
            <w:color w:val="0000FF"/>
            <w:sz w:val="16"/>
            <w:szCs w:val="16"/>
          </w:rPr>
          <w:t>пунктом 2 статьи 219</w:t>
        </w:r>
      </w:hyperlink>
      <w:r>
        <w:rPr>
          <w:sz w:val="16"/>
          <w:szCs w:val="16"/>
        </w:rPr>
        <w:t xml:space="preserve"> Налогового кодекса</w:t>
      </w:r>
    </w:p>
    <w:p w:rsidR="00EC4175" w:rsidRDefault="00EC4175">
      <w:pPr>
        <w:pStyle w:val="ConsPlusNonformat"/>
        <w:jc w:val="both"/>
        <w:rPr>
          <w:sz w:val="16"/>
          <w:szCs w:val="16"/>
        </w:rPr>
      </w:pPr>
      <w:r>
        <w:rPr>
          <w:sz w:val="16"/>
          <w:szCs w:val="16"/>
        </w:rPr>
        <w:t xml:space="preserve">   Российской Федерации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8" w:name="Par1060"/>
      <w:bookmarkEnd w:id="178"/>
      <w:r>
        <w:rPr>
          <w:sz w:val="16"/>
          <w:szCs w:val="16"/>
        </w:rPr>
        <w:t xml:space="preserve"> 2.1. Сумма, перечисляемая налогоплательщиком          ┌─┬─┬─┬─┬─┬─┬─┬─┬─┬─┬─┬─┐ ┌─┬─┐</w:t>
      </w:r>
    </w:p>
    <w:p w:rsidR="00EC4175" w:rsidRDefault="00EC4175">
      <w:pPr>
        <w:pStyle w:val="ConsPlusNonformat"/>
        <w:jc w:val="both"/>
        <w:rPr>
          <w:sz w:val="16"/>
          <w:szCs w:val="16"/>
        </w:rPr>
      </w:pPr>
      <w:r>
        <w:rPr>
          <w:sz w:val="16"/>
          <w:szCs w:val="16"/>
        </w:rPr>
        <w:t xml:space="preserve">      в виде пожертвований (не более 25% от общей  090 │ │ │ │ │ │ │ │ │ │ │ │ │.│ │ │</w:t>
      </w:r>
    </w:p>
    <w:p w:rsidR="00EC4175" w:rsidRDefault="00EC4175">
      <w:pPr>
        <w:pStyle w:val="ConsPlusNonformat"/>
        <w:jc w:val="both"/>
        <w:rPr>
          <w:sz w:val="16"/>
          <w:szCs w:val="16"/>
        </w:rPr>
      </w:pPr>
      <w:r>
        <w:rPr>
          <w:sz w:val="16"/>
          <w:szCs w:val="16"/>
        </w:rPr>
        <w:t xml:space="preserve">      суммы дохода, полученного в налоговом            └─┴─┴─┴─┴─┴─┴─┴─┴─┴─┴─┴─┘ └─┴─┘</w:t>
      </w:r>
    </w:p>
    <w:p w:rsidR="00EC4175" w:rsidRDefault="00EC4175">
      <w:pPr>
        <w:pStyle w:val="ConsPlusNonformat"/>
        <w:jc w:val="both"/>
        <w:rPr>
          <w:sz w:val="16"/>
          <w:szCs w:val="16"/>
        </w:rPr>
      </w:pPr>
      <w:r>
        <w:rPr>
          <w:sz w:val="16"/>
          <w:szCs w:val="16"/>
        </w:rPr>
        <w:t xml:space="preserve">      периоде и подлежащего налогообложению)</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79" w:name="Par1065"/>
      <w:bookmarkEnd w:id="179"/>
      <w:r>
        <w:rPr>
          <w:sz w:val="16"/>
          <w:szCs w:val="16"/>
        </w:rPr>
        <w:t xml:space="preserve"> 2.2. Сумма, уплаченная за обучение детей по           ┌─┬─┬─┬─┬─┬─┬─┬─┬─┬─┬─┬─┐ ┌─┬─┐</w:t>
      </w:r>
    </w:p>
    <w:p w:rsidR="00EC4175" w:rsidRDefault="00EC4175">
      <w:pPr>
        <w:pStyle w:val="ConsPlusNonformat"/>
        <w:jc w:val="both"/>
        <w:rPr>
          <w:sz w:val="16"/>
          <w:szCs w:val="16"/>
        </w:rPr>
      </w:pPr>
      <w:r>
        <w:rPr>
          <w:sz w:val="16"/>
          <w:szCs w:val="16"/>
        </w:rPr>
        <w:lastRenderedPageBreak/>
        <w:t xml:space="preserve">      очной форме обучения (не более 50000 руб.    100 │ │ │ │ │ │ │ │ │ │ │ │ │.│ │ │</w:t>
      </w:r>
    </w:p>
    <w:p w:rsidR="00EC4175" w:rsidRDefault="00EC4175">
      <w:pPr>
        <w:pStyle w:val="ConsPlusNonformat"/>
        <w:jc w:val="both"/>
        <w:rPr>
          <w:sz w:val="16"/>
          <w:szCs w:val="16"/>
        </w:rPr>
      </w:pPr>
      <w:r>
        <w:rPr>
          <w:sz w:val="16"/>
          <w:szCs w:val="16"/>
        </w:rPr>
        <w:t xml:space="preserve">      за каждого ребенка на обоих родителей,           └─┴─┴─┴─┴─┴─┴─┴─┴─┴─┴─┴─┘ └─┴─┘</w:t>
      </w:r>
    </w:p>
    <w:p w:rsidR="00EC4175" w:rsidRDefault="00EC4175">
      <w:pPr>
        <w:pStyle w:val="ConsPlusNonformat"/>
        <w:jc w:val="both"/>
        <w:rPr>
          <w:sz w:val="16"/>
          <w:szCs w:val="16"/>
        </w:rPr>
      </w:pPr>
      <w:r>
        <w:rPr>
          <w:sz w:val="16"/>
          <w:szCs w:val="16"/>
        </w:rPr>
        <w:t xml:space="preserve">      опекуна, попечителя)</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80" w:name="Par1071"/>
      <w:bookmarkEnd w:id="180"/>
      <w:r>
        <w:rPr>
          <w:sz w:val="16"/>
          <w:szCs w:val="16"/>
        </w:rPr>
        <w:t xml:space="preserve"> 2.3. Сумма расходов по дорогостоящему лечению     110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81" w:name="Par1075"/>
      <w:bookmarkEnd w:id="181"/>
      <w:r>
        <w:rPr>
          <w:sz w:val="16"/>
          <w:szCs w:val="16"/>
        </w:rPr>
        <w:t xml:space="preserve"> 2.4. Итого по </w:t>
      </w:r>
      <w:hyperlink w:anchor="Par1056" w:history="1">
        <w:r>
          <w:rPr>
            <w:color w:val="0000FF"/>
            <w:sz w:val="16"/>
            <w:szCs w:val="16"/>
          </w:rPr>
          <w:t>п. 2</w:t>
        </w:r>
      </w:hyperlink>
      <w:r>
        <w:rPr>
          <w:sz w:val="16"/>
          <w:szCs w:val="16"/>
        </w:rPr>
        <w:t xml:space="preserve"> (</w:t>
      </w:r>
      <w:hyperlink w:anchor="Par1060" w:history="1">
        <w:r>
          <w:rPr>
            <w:color w:val="0000FF"/>
            <w:sz w:val="16"/>
            <w:szCs w:val="16"/>
          </w:rPr>
          <w:t>пп. 2.1</w:t>
        </w:r>
      </w:hyperlink>
      <w:r>
        <w:rPr>
          <w:sz w:val="16"/>
          <w:szCs w:val="16"/>
        </w:rPr>
        <w:t xml:space="preserve"> + </w:t>
      </w:r>
      <w:hyperlink w:anchor="Par1065" w:history="1">
        <w:r>
          <w:rPr>
            <w:color w:val="0000FF"/>
            <w:sz w:val="16"/>
            <w:szCs w:val="16"/>
          </w:rPr>
          <w:t>пп. 2.2</w:t>
        </w:r>
      </w:hyperlink>
      <w:r>
        <w:rPr>
          <w:sz w:val="16"/>
          <w:szCs w:val="16"/>
        </w:rPr>
        <w:t xml:space="preserve"> + </w:t>
      </w:r>
      <w:hyperlink w:anchor="Par1071" w:history="1">
        <w:r>
          <w:rPr>
            <w:color w:val="0000FF"/>
            <w:sz w:val="16"/>
            <w:szCs w:val="16"/>
          </w:rPr>
          <w:t>пп. 2.3</w:t>
        </w:r>
      </w:hyperlink>
      <w:r>
        <w:rPr>
          <w:sz w:val="16"/>
          <w:szCs w:val="16"/>
        </w:rPr>
        <w:t>)  120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2" w:name="Par1078"/>
      <w:bookmarkEnd w:id="182"/>
      <w:r>
        <w:rPr>
          <w:sz w:val="16"/>
          <w:szCs w:val="16"/>
        </w:rPr>
        <w:t>3. Расчет социальных налоговых вычетов, в отношении которых применяется</w:t>
      </w:r>
    </w:p>
    <w:p w:rsidR="00EC4175" w:rsidRDefault="00EC4175">
      <w:pPr>
        <w:pStyle w:val="ConsPlusNonformat"/>
        <w:jc w:val="both"/>
        <w:rPr>
          <w:sz w:val="16"/>
          <w:szCs w:val="16"/>
        </w:rPr>
      </w:pPr>
      <w:r>
        <w:rPr>
          <w:sz w:val="16"/>
          <w:szCs w:val="16"/>
        </w:rPr>
        <w:t xml:space="preserve">   ограничение, установленное </w:t>
      </w:r>
      <w:hyperlink r:id="rId22" w:history="1">
        <w:r>
          <w:rPr>
            <w:color w:val="0000FF"/>
            <w:sz w:val="16"/>
            <w:szCs w:val="16"/>
          </w:rPr>
          <w:t>пунктом 2 статьи 219</w:t>
        </w:r>
      </w:hyperlink>
      <w:r>
        <w:rPr>
          <w:sz w:val="16"/>
          <w:szCs w:val="16"/>
        </w:rPr>
        <w:t xml:space="preserve"> Налогового кодекса</w:t>
      </w:r>
    </w:p>
    <w:p w:rsidR="00EC4175" w:rsidRDefault="00EC4175">
      <w:pPr>
        <w:pStyle w:val="ConsPlusNonformat"/>
        <w:jc w:val="both"/>
        <w:rPr>
          <w:sz w:val="16"/>
          <w:szCs w:val="16"/>
        </w:rPr>
      </w:pPr>
      <w:r>
        <w:rPr>
          <w:sz w:val="16"/>
          <w:szCs w:val="16"/>
        </w:rPr>
        <w:t xml:space="preserve">   Российской Федерации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3" w:name="Par1082"/>
      <w:bookmarkEnd w:id="183"/>
      <w:r>
        <w:rPr>
          <w:sz w:val="16"/>
          <w:szCs w:val="16"/>
        </w:rPr>
        <w:t xml:space="preserve"> 3.1. Сумма, уплаченная за свое обучение, за           ┌─┬─┬─┬─┬─┬─┬─┬─┬─┬─┬─┬─┐ ┌─┬─┐</w:t>
      </w:r>
    </w:p>
    <w:p w:rsidR="00EC4175" w:rsidRDefault="00EC4175">
      <w:pPr>
        <w:pStyle w:val="ConsPlusNonformat"/>
        <w:jc w:val="both"/>
        <w:rPr>
          <w:sz w:val="16"/>
          <w:szCs w:val="16"/>
        </w:rPr>
      </w:pPr>
      <w:r>
        <w:rPr>
          <w:sz w:val="16"/>
          <w:szCs w:val="16"/>
        </w:rPr>
        <w:t xml:space="preserve">      обучение брата (сестры) в возрасте до        130 │ │ │ │ │ │ │ │ │ │ │ │ │.│ │ │</w:t>
      </w:r>
    </w:p>
    <w:p w:rsidR="00EC4175" w:rsidRDefault="00EC4175">
      <w:pPr>
        <w:pStyle w:val="ConsPlusNonformat"/>
        <w:jc w:val="both"/>
        <w:rPr>
          <w:sz w:val="16"/>
          <w:szCs w:val="16"/>
        </w:rPr>
      </w:pPr>
      <w:r>
        <w:rPr>
          <w:sz w:val="16"/>
          <w:szCs w:val="16"/>
        </w:rPr>
        <w:t xml:space="preserve">      24 лет по очной форме обучения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4" w:name="Par1087"/>
      <w:bookmarkEnd w:id="184"/>
      <w:r>
        <w:rPr>
          <w:sz w:val="16"/>
          <w:szCs w:val="16"/>
        </w:rPr>
        <w:t xml:space="preserve"> 3.2. Сумма, уплаченная за лечение и                   ┌─┬─┬─┬─┬─┬─┬─┬─┬─┬─┬─┬─┐ ┌─┬─┐</w:t>
      </w:r>
    </w:p>
    <w:p w:rsidR="00EC4175" w:rsidRDefault="00EC4175">
      <w:pPr>
        <w:pStyle w:val="ConsPlusNonformat"/>
        <w:jc w:val="both"/>
        <w:rPr>
          <w:sz w:val="16"/>
          <w:szCs w:val="16"/>
        </w:rPr>
      </w:pPr>
      <w:r>
        <w:rPr>
          <w:sz w:val="16"/>
          <w:szCs w:val="16"/>
        </w:rPr>
        <w:t xml:space="preserve">      приобретение медикаментов (за исключением    140 │ │ │ │ │ │ │ │ │ │ │ │ │.│ │ │</w:t>
      </w:r>
    </w:p>
    <w:p w:rsidR="00EC4175" w:rsidRDefault="00EC4175">
      <w:pPr>
        <w:pStyle w:val="ConsPlusNonformat"/>
        <w:jc w:val="both"/>
        <w:rPr>
          <w:sz w:val="16"/>
          <w:szCs w:val="16"/>
        </w:rPr>
      </w:pPr>
      <w:r>
        <w:rPr>
          <w:sz w:val="16"/>
          <w:szCs w:val="16"/>
        </w:rPr>
        <w:t xml:space="preserve">      расходов по дорогостоящему лечению)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5" w:name="Par1092"/>
      <w:bookmarkEnd w:id="185"/>
      <w:r>
        <w:rPr>
          <w:sz w:val="16"/>
          <w:szCs w:val="16"/>
        </w:rPr>
        <w:t xml:space="preserve"> 3.3. Сумма страховых взносов, уплаченная              ┌─┬─┬─┬─┬─┬─┬─┬─┬─┬─┬─┬─┐ ┌─┬─┐</w:t>
      </w:r>
    </w:p>
    <w:p w:rsidR="00EC4175" w:rsidRDefault="00EC4175">
      <w:pPr>
        <w:pStyle w:val="ConsPlusNonformat"/>
        <w:jc w:val="both"/>
        <w:rPr>
          <w:sz w:val="16"/>
          <w:szCs w:val="16"/>
        </w:rPr>
      </w:pPr>
      <w:r>
        <w:rPr>
          <w:sz w:val="16"/>
          <w:szCs w:val="16"/>
        </w:rPr>
        <w:t xml:space="preserve">      по договорам добровольного личного           150 │ │ │ │ │ │ │ │ │ │ │ │ │.│ │ │</w:t>
      </w:r>
    </w:p>
    <w:p w:rsidR="00EC4175" w:rsidRDefault="00EC4175">
      <w:pPr>
        <w:pStyle w:val="ConsPlusNonformat"/>
        <w:jc w:val="both"/>
        <w:rPr>
          <w:sz w:val="16"/>
          <w:szCs w:val="16"/>
        </w:rPr>
      </w:pPr>
      <w:r>
        <w:rPr>
          <w:sz w:val="16"/>
          <w:szCs w:val="16"/>
        </w:rPr>
        <w:t xml:space="preserve">      страхования, а также по договорам                └─┴─┴─┴─┴─┴─┴─┴─┴─┴─┴─┴─┘ └─┴─┘</w:t>
      </w:r>
    </w:p>
    <w:p w:rsidR="00EC4175" w:rsidRDefault="00EC4175">
      <w:pPr>
        <w:pStyle w:val="ConsPlusNonformat"/>
        <w:jc w:val="both"/>
        <w:rPr>
          <w:sz w:val="16"/>
          <w:szCs w:val="16"/>
        </w:rPr>
      </w:pPr>
      <w:r>
        <w:rPr>
          <w:sz w:val="16"/>
          <w:szCs w:val="16"/>
        </w:rPr>
        <w:t xml:space="preserve">      добровольного страхования супруга</w:t>
      </w:r>
    </w:p>
    <w:p w:rsidR="00EC4175" w:rsidRDefault="00EC4175">
      <w:pPr>
        <w:pStyle w:val="ConsPlusNonformat"/>
        <w:jc w:val="both"/>
        <w:rPr>
          <w:sz w:val="16"/>
          <w:szCs w:val="16"/>
        </w:rPr>
      </w:pPr>
      <w:r>
        <w:rPr>
          <w:sz w:val="16"/>
          <w:szCs w:val="16"/>
        </w:rPr>
        <w:t xml:space="preserve">      (супруги), родителей и (или) своих</w:t>
      </w:r>
    </w:p>
    <w:p w:rsidR="00EC4175" w:rsidRDefault="00EC4175">
      <w:pPr>
        <w:pStyle w:val="ConsPlusNonformat"/>
        <w:jc w:val="both"/>
        <w:rPr>
          <w:sz w:val="16"/>
          <w:szCs w:val="16"/>
        </w:rPr>
      </w:pPr>
      <w:r>
        <w:rPr>
          <w:sz w:val="16"/>
          <w:szCs w:val="16"/>
        </w:rPr>
        <w:t xml:space="preserve">      детей (подопечных) в возрасте до 18 лет</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6" w:name="Par1100"/>
      <w:bookmarkEnd w:id="186"/>
      <w:r>
        <w:rPr>
          <w:sz w:val="16"/>
          <w:szCs w:val="16"/>
        </w:rPr>
        <w:t xml:space="preserve"> 3.4. Сумма пенсионных и страховых взносов,            ┌─┬─┬─┬─┬─┬─┬─┬─┬─┬─┬─┬─┐ ┌─┬─┐</w:t>
      </w:r>
    </w:p>
    <w:p w:rsidR="00EC4175" w:rsidRDefault="00EC4175">
      <w:pPr>
        <w:pStyle w:val="ConsPlusNonformat"/>
        <w:jc w:val="both"/>
        <w:rPr>
          <w:sz w:val="16"/>
          <w:szCs w:val="16"/>
        </w:rPr>
      </w:pPr>
      <w:r>
        <w:rPr>
          <w:sz w:val="16"/>
          <w:szCs w:val="16"/>
        </w:rPr>
        <w:t xml:space="preserve">      уплаченная по договорам негосударственного   160 │ │ │ │ │ │ │ │ │ │ │ │ │.│ │ │</w:t>
      </w:r>
    </w:p>
    <w:p w:rsidR="00EC4175" w:rsidRDefault="00EC4175">
      <w:pPr>
        <w:pStyle w:val="ConsPlusNonformat"/>
        <w:jc w:val="both"/>
        <w:rPr>
          <w:sz w:val="16"/>
          <w:szCs w:val="16"/>
        </w:rPr>
      </w:pPr>
      <w:r>
        <w:rPr>
          <w:sz w:val="16"/>
          <w:szCs w:val="16"/>
        </w:rPr>
        <w:t xml:space="preserve">      пенсионного обеспечения и добровольного          └─┴─┴─┴─┴─┴─┴─┴─┴─┴─┴─┴─┘ └─┴─┘</w:t>
      </w:r>
    </w:p>
    <w:p w:rsidR="00EC4175" w:rsidRDefault="00EC4175">
      <w:pPr>
        <w:pStyle w:val="ConsPlusNonformat"/>
        <w:jc w:val="both"/>
        <w:rPr>
          <w:sz w:val="16"/>
          <w:szCs w:val="16"/>
        </w:rPr>
      </w:pPr>
      <w:r>
        <w:rPr>
          <w:sz w:val="16"/>
          <w:szCs w:val="16"/>
        </w:rPr>
        <w:t xml:space="preserve">      пенсионного страхования, дополнительных</w:t>
      </w:r>
    </w:p>
    <w:p w:rsidR="00EC4175" w:rsidRDefault="00EC4175">
      <w:pPr>
        <w:pStyle w:val="ConsPlusNonformat"/>
        <w:jc w:val="both"/>
        <w:rPr>
          <w:sz w:val="16"/>
          <w:szCs w:val="16"/>
        </w:rPr>
      </w:pPr>
      <w:r>
        <w:rPr>
          <w:sz w:val="16"/>
          <w:szCs w:val="16"/>
        </w:rPr>
        <w:t xml:space="preserve">      страховых взносов на накопительную часть</w:t>
      </w:r>
    </w:p>
    <w:p w:rsidR="00EC4175" w:rsidRDefault="00EC4175">
      <w:pPr>
        <w:pStyle w:val="ConsPlusNonformat"/>
        <w:jc w:val="both"/>
        <w:rPr>
          <w:sz w:val="16"/>
          <w:szCs w:val="16"/>
        </w:rPr>
      </w:pPr>
      <w:r>
        <w:rPr>
          <w:sz w:val="16"/>
          <w:szCs w:val="16"/>
        </w:rPr>
        <w:t xml:space="preserve">      трудовой пенсии (</w:t>
      </w:r>
      <w:hyperlink w:anchor="Par1198" w:history="1">
        <w:r>
          <w:rPr>
            <w:color w:val="0000FF"/>
            <w:sz w:val="16"/>
            <w:szCs w:val="16"/>
          </w:rPr>
          <w:t>п. 4</w:t>
        </w:r>
      </w:hyperlink>
      <w:r>
        <w:rPr>
          <w:sz w:val="16"/>
          <w:szCs w:val="16"/>
        </w:rPr>
        <w:t>. Листа Е2)</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7" w:name="Par1108"/>
      <w:bookmarkEnd w:id="187"/>
      <w:r>
        <w:rPr>
          <w:sz w:val="16"/>
          <w:szCs w:val="16"/>
        </w:rPr>
        <w:t xml:space="preserve"> 3.5. Общая сумма расходов (</w:t>
      </w:r>
      <w:hyperlink w:anchor="Par1082" w:history="1">
        <w:r>
          <w:rPr>
            <w:color w:val="0000FF"/>
            <w:sz w:val="16"/>
            <w:szCs w:val="16"/>
          </w:rPr>
          <w:t>пп. 3.1</w:t>
        </w:r>
      </w:hyperlink>
      <w:r>
        <w:rPr>
          <w:sz w:val="16"/>
          <w:szCs w:val="16"/>
        </w:rPr>
        <w:t xml:space="preserve"> + </w:t>
      </w:r>
      <w:hyperlink w:anchor="Par1087" w:history="1">
        <w:r>
          <w:rPr>
            <w:color w:val="0000FF"/>
            <w:sz w:val="16"/>
            <w:szCs w:val="16"/>
          </w:rPr>
          <w:t>пп. 3.2</w:t>
        </w:r>
      </w:hyperlink>
      <w:r>
        <w:rPr>
          <w:sz w:val="16"/>
          <w:szCs w:val="16"/>
        </w:rPr>
        <w:t xml:space="preserve">          ┌─┬─┬─┬─┬─┬─┬─┬─┬─┬─┬─┬─┐ ┌─┬─┐</w:t>
      </w:r>
    </w:p>
    <w:p w:rsidR="00EC4175" w:rsidRDefault="00EC4175">
      <w:pPr>
        <w:pStyle w:val="ConsPlusNonformat"/>
        <w:jc w:val="both"/>
        <w:rPr>
          <w:sz w:val="16"/>
          <w:szCs w:val="16"/>
        </w:rPr>
      </w:pPr>
      <w:r>
        <w:rPr>
          <w:sz w:val="16"/>
          <w:szCs w:val="16"/>
        </w:rPr>
        <w:t xml:space="preserve">      + </w:t>
      </w:r>
      <w:hyperlink w:anchor="Par1092" w:history="1">
        <w:r>
          <w:rPr>
            <w:color w:val="0000FF"/>
            <w:sz w:val="16"/>
            <w:szCs w:val="16"/>
          </w:rPr>
          <w:t>пп. 3.3</w:t>
        </w:r>
      </w:hyperlink>
      <w:r>
        <w:rPr>
          <w:sz w:val="16"/>
          <w:szCs w:val="16"/>
        </w:rPr>
        <w:t xml:space="preserve"> + </w:t>
      </w:r>
      <w:hyperlink w:anchor="Par1100" w:history="1">
        <w:r>
          <w:rPr>
            <w:color w:val="0000FF"/>
            <w:sz w:val="16"/>
            <w:szCs w:val="16"/>
          </w:rPr>
          <w:t>пп. 3.4</w:t>
        </w:r>
      </w:hyperlink>
      <w:r>
        <w:rPr>
          <w:sz w:val="16"/>
          <w:szCs w:val="16"/>
        </w:rPr>
        <w:t>, но в совокупности       170 │ │ │ │ │ │ │ │ │ │ │ │ │.│ │ │</w:t>
      </w:r>
    </w:p>
    <w:p w:rsidR="00EC4175" w:rsidRDefault="00EC4175">
      <w:pPr>
        <w:pStyle w:val="ConsPlusNonformat"/>
        <w:jc w:val="both"/>
        <w:rPr>
          <w:sz w:val="16"/>
          <w:szCs w:val="16"/>
        </w:rPr>
      </w:pPr>
      <w:r>
        <w:rPr>
          <w:sz w:val="16"/>
          <w:szCs w:val="16"/>
        </w:rPr>
        <w:t xml:space="preserve">      не более 120000 руб.)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8" w:name="Par1112"/>
      <w:bookmarkEnd w:id="188"/>
      <w:r>
        <w:rPr>
          <w:sz w:val="16"/>
          <w:szCs w:val="16"/>
        </w:rPr>
        <w:t xml:space="preserve"> 3.6. Сумма социальных налоговых вычетов,              ┌─┬─┬─┬─┬─┬─┬─┬─┬─┬─┬─┬─┐ ┌─┬─┐</w:t>
      </w:r>
    </w:p>
    <w:p w:rsidR="00EC4175" w:rsidRDefault="00EC4175">
      <w:pPr>
        <w:pStyle w:val="ConsPlusNonformat"/>
        <w:jc w:val="both"/>
        <w:rPr>
          <w:sz w:val="16"/>
          <w:szCs w:val="16"/>
        </w:rPr>
      </w:pPr>
      <w:r>
        <w:rPr>
          <w:sz w:val="16"/>
          <w:szCs w:val="16"/>
        </w:rPr>
        <w:t xml:space="preserve">      заявляемая по настоящей Декларации           180 │ │ │ │ │ │ │ │ │ │ │ │ │.│ │ │</w:t>
      </w:r>
    </w:p>
    <w:p w:rsidR="00EC4175" w:rsidRDefault="00EC4175">
      <w:pPr>
        <w:pStyle w:val="ConsPlusNonformat"/>
        <w:jc w:val="both"/>
        <w:rPr>
          <w:sz w:val="16"/>
          <w:szCs w:val="16"/>
        </w:rPr>
      </w:pPr>
      <w:r>
        <w:rPr>
          <w:sz w:val="16"/>
          <w:szCs w:val="16"/>
        </w:rPr>
        <w:t xml:space="preserve">      (</w:t>
      </w:r>
      <w:hyperlink w:anchor="Par1075" w:history="1">
        <w:r>
          <w:rPr>
            <w:color w:val="0000FF"/>
            <w:sz w:val="16"/>
            <w:szCs w:val="16"/>
          </w:rPr>
          <w:t>пп. 2.4</w:t>
        </w:r>
      </w:hyperlink>
      <w:r>
        <w:rPr>
          <w:sz w:val="16"/>
          <w:szCs w:val="16"/>
        </w:rPr>
        <w:t xml:space="preserve"> + </w:t>
      </w:r>
      <w:hyperlink w:anchor="Par1108" w:history="1">
        <w:r>
          <w:rPr>
            <w:color w:val="0000FF"/>
            <w:sz w:val="16"/>
            <w:szCs w:val="16"/>
          </w:rPr>
          <w:t>пп. 3.5</w:t>
        </w:r>
      </w:hyperlink>
      <w:r>
        <w:rPr>
          <w:sz w:val="16"/>
          <w:szCs w:val="16"/>
        </w:rPr>
        <w:t>)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89" w:name="Par1116"/>
      <w:bookmarkEnd w:id="189"/>
      <w:r>
        <w:rPr>
          <w:sz w:val="16"/>
          <w:szCs w:val="16"/>
        </w:rPr>
        <w:t>4. Сумма стандартных и социальных налоговых            ┌─┬─┬─┬─┬─┬─┬─┬─┬─┬─┬─┬─┐ ┌─┬─┐</w:t>
      </w:r>
    </w:p>
    <w:p w:rsidR="00EC4175" w:rsidRDefault="00EC4175">
      <w:pPr>
        <w:pStyle w:val="ConsPlusNonformat"/>
        <w:jc w:val="both"/>
        <w:rPr>
          <w:sz w:val="16"/>
          <w:szCs w:val="16"/>
        </w:rPr>
      </w:pPr>
      <w:r>
        <w:rPr>
          <w:sz w:val="16"/>
          <w:szCs w:val="16"/>
        </w:rPr>
        <w:t xml:space="preserve">   вычетов, заявляемая по настоящей Декларации     190 │ │ │ │ │ │ │ │ │ │ │ │ │.│ │ │</w:t>
      </w:r>
    </w:p>
    <w:p w:rsidR="00EC4175" w:rsidRDefault="00EC4175">
      <w:pPr>
        <w:pStyle w:val="ConsPlusNonformat"/>
        <w:jc w:val="both"/>
        <w:rPr>
          <w:sz w:val="16"/>
          <w:szCs w:val="16"/>
        </w:rPr>
      </w:pPr>
      <w:r>
        <w:rPr>
          <w:sz w:val="16"/>
          <w:szCs w:val="16"/>
        </w:rPr>
        <w:t xml:space="preserve">   (</w:t>
      </w:r>
      <w:hyperlink w:anchor="Par1051" w:history="1">
        <w:r>
          <w:rPr>
            <w:color w:val="0000FF"/>
            <w:sz w:val="16"/>
            <w:szCs w:val="16"/>
          </w:rPr>
          <w:t>пп. 1.8</w:t>
        </w:r>
      </w:hyperlink>
      <w:r>
        <w:rPr>
          <w:sz w:val="16"/>
          <w:szCs w:val="16"/>
        </w:rPr>
        <w:t xml:space="preserve"> + </w:t>
      </w:r>
      <w:hyperlink w:anchor="Par1112" w:history="1">
        <w:r>
          <w:rPr>
            <w:color w:val="0000FF"/>
            <w:sz w:val="16"/>
            <w:szCs w:val="16"/>
          </w:rPr>
          <w:t>пп. 3.6</w:t>
        </w:r>
      </w:hyperlink>
      <w:r>
        <w:rPr>
          <w:sz w:val="16"/>
          <w:szCs w:val="16"/>
        </w:rPr>
        <w:t>) (руб. коп.)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│0331│1110│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90" w:name="Par1136"/>
      <w:bookmarkEnd w:id="190"/>
      <w:r>
        <w:rPr>
          <w:sz w:val="16"/>
          <w:szCs w:val="16"/>
        </w:rPr>
        <w:t xml:space="preserve">      Лист Е2. Расчет социальных налоговых вычетов, установленных подпунктом 4</w:t>
      </w:r>
    </w:p>
    <w:p w:rsidR="00EC4175" w:rsidRDefault="00EC4175">
      <w:pPr>
        <w:pStyle w:val="ConsPlusNonformat"/>
        <w:jc w:val="both"/>
        <w:rPr>
          <w:sz w:val="16"/>
          <w:szCs w:val="16"/>
        </w:rPr>
      </w:pPr>
      <w:r>
        <w:rPr>
          <w:sz w:val="16"/>
          <w:szCs w:val="16"/>
        </w:rPr>
        <w:t xml:space="preserve">      и подпунктом 5 пункта 1 статьи 219 Налогового кодекса Российской Федерации</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1. Расчет сумм пенсионных взносов по договору (договорам) негосударственного</w:t>
      </w:r>
    </w:p>
    <w:p w:rsidR="00EC4175" w:rsidRDefault="00EC4175">
      <w:pPr>
        <w:pStyle w:val="ConsPlusNonformat"/>
        <w:jc w:val="both"/>
        <w:rPr>
          <w:sz w:val="16"/>
          <w:szCs w:val="16"/>
        </w:rPr>
      </w:pPr>
      <w:r>
        <w:rPr>
          <w:sz w:val="16"/>
          <w:szCs w:val="16"/>
        </w:rPr>
        <w:t>пенсионного обеспечения, страховых взносов по договору (договорам) добровольного</w:t>
      </w:r>
    </w:p>
    <w:p w:rsidR="00EC4175" w:rsidRDefault="00EC4175">
      <w:pPr>
        <w:pStyle w:val="ConsPlusNonformat"/>
        <w:jc w:val="both"/>
        <w:rPr>
          <w:sz w:val="16"/>
          <w:szCs w:val="16"/>
        </w:rPr>
      </w:pPr>
      <w:r>
        <w:rPr>
          <w:sz w:val="16"/>
          <w:szCs w:val="16"/>
        </w:rPr>
        <w:t>пенсионного страхования и дополнительных страховых взносов на накопительную часть</w:t>
      </w:r>
    </w:p>
    <w:p w:rsidR="00EC4175" w:rsidRDefault="00EC4175">
      <w:pPr>
        <w:pStyle w:val="ConsPlusNonformat"/>
        <w:jc w:val="both"/>
        <w:rPr>
          <w:sz w:val="16"/>
          <w:szCs w:val="16"/>
        </w:rPr>
      </w:pPr>
      <w:r>
        <w:rPr>
          <w:sz w:val="16"/>
          <w:szCs w:val="16"/>
        </w:rPr>
        <w:t>трудовой пенсии, принимаемых к вычету</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91" w:name="Par1144"/>
      <w:bookmarkEnd w:id="191"/>
      <w:r>
        <w:rPr>
          <w:sz w:val="16"/>
          <w:szCs w:val="16"/>
        </w:rPr>
        <w:t>1.1. Расчет суммы пенсионных взносов по договору (договорам) негосударственного</w:t>
      </w:r>
    </w:p>
    <w:p w:rsidR="00EC4175" w:rsidRDefault="00EC4175">
      <w:pPr>
        <w:pStyle w:val="ConsPlusNonformat"/>
        <w:jc w:val="both"/>
        <w:rPr>
          <w:sz w:val="16"/>
          <w:szCs w:val="16"/>
        </w:rPr>
      </w:pPr>
      <w:r>
        <w:rPr>
          <w:sz w:val="16"/>
          <w:szCs w:val="16"/>
        </w:rPr>
        <w:lastRenderedPageBreak/>
        <w:t>пенсионного обеспечения, страховых взносов по договору (договорам) добровольного</w:t>
      </w:r>
    </w:p>
    <w:p w:rsidR="00EC4175" w:rsidRDefault="00EC4175">
      <w:pPr>
        <w:pStyle w:val="ConsPlusNonformat"/>
        <w:jc w:val="both"/>
        <w:rPr>
          <w:sz w:val="16"/>
          <w:szCs w:val="16"/>
        </w:rPr>
      </w:pPr>
      <w:r>
        <w:rPr>
          <w:sz w:val="16"/>
          <w:szCs w:val="16"/>
        </w:rPr>
        <w:t>пенсионного страхования, принимаемой к вычету</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ИНН негосударственного                           КПП негосударственного</w:t>
      </w:r>
    </w:p>
    <w:p w:rsidR="00EC4175" w:rsidRDefault="00EC4175">
      <w:pPr>
        <w:pStyle w:val="ConsPlusNonformat"/>
        <w:jc w:val="both"/>
        <w:rPr>
          <w:sz w:val="16"/>
          <w:szCs w:val="16"/>
        </w:rPr>
      </w:pPr>
      <w:r>
        <w:rPr>
          <w:sz w:val="16"/>
          <w:szCs w:val="16"/>
        </w:rPr>
        <w:t xml:space="preserve">    пенсионного фонда или                            пенсионного фонда или</w:t>
      </w:r>
    </w:p>
    <w:p w:rsidR="00EC4175" w:rsidRDefault="00EC4175">
      <w:pPr>
        <w:pStyle w:val="ConsPlusNonformat"/>
        <w:jc w:val="both"/>
        <w:rPr>
          <w:sz w:val="16"/>
          <w:szCs w:val="16"/>
        </w:rPr>
      </w:pPr>
      <w:r>
        <w:rPr>
          <w:sz w:val="16"/>
          <w:szCs w:val="16"/>
        </w:rPr>
        <w:t xml:space="preserve">    страховой организации                            страховой организации</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192" w:name="Par1152"/>
      <w:bookmarkEnd w:id="192"/>
      <w:r>
        <w:rPr>
          <w:sz w:val="16"/>
          <w:szCs w:val="16"/>
        </w:rPr>
        <w:t>010 │ │ │ │ │ │ │ │ │ │ │ │ │                    020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Наименование негосударственного пенсионного фонда или страховой организации</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bookmarkStart w:id="193" w:name="Par1156"/>
      <w:bookmarkEnd w:id="193"/>
      <w:r>
        <w:rPr>
          <w:sz w:val="16"/>
          <w:szCs w:val="16"/>
        </w:rPr>
        <w:t>030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r>
        <w:rPr>
          <w:sz w:val="16"/>
          <w:szCs w:val="16"/>
        </w:rPr>
        <w:t xml:space="preserve">    Дата договора негосударственного                      Номер договора</w:t>
      </w:r>
    </w:p>
    <w:p w:rsidR="00EC4175" w:rsidRDefault="00EC4175">
      <w:pPr>
        <w:pStyle w:val="ConsPlusNonformat"/>
        <w:jc w:val="both"/>
        <w:rPr>
          <w:sz w:val="16"/>
          <w:szCs w:val="16"/>
        </w:rPr>
      </w:pPr>
      <w:r>
        <w:rPr>
          <w:sz w:val="16"/>
          <w:szCs w:val="16"/>
        </w:rPr>
        <w:t xml:space="preserve">    пенсионного обеспечения или</w:t>
      </w:r>
    </w:p>
    <w:p w:rsidR="00EC4175" w:rsidRDefault="00EC4175">
      <w:pPr>
        <w:pStyle w:val="ConsPlusNonformat"/>
        <w:jc w:val="both"/>
        <w:rPr>
          <w:sz w:val="16"/>
          <w:szCs w:val="16"/>
        </w:rPr>
      </w:pPr>
      <w:r>
        <w:rPr>
          <w:sz w:val="16"/>
          <w:szCs w:val="16"/>
        </w:rPr>
        <w:t xml:space="preserve">    добровольного пенсионного страхования</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94" w:name="Par1162"/>
      <w:bookmarkEnd w:id="194"/>
      <w:r>
        <w:rPr>
          <w:sz w:val="16"/>
          <w:szCs w:val="16"/>
        </w:rPr>
        <w:t>040 │ │ │.│ │ │.│ │ │ │ │                050 │ │ │ │ │ │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Общая сумма взносов, уплаченных                     Сумма взносов, принимаемая</w:t>
      </w:r>
    </w:p>
    <w:p w:rsidR="00EC4175" w:rsidRDefault="00EC4175">
      <w:pPr>
        <w:pStyle w:val="ConsPlusNonformat"/>
        <w:jc w:val="both"/>
        <w:rPr>
          <w:sz w:val="16"/>
          <w:szCs w:val="16"/>
        </w:rPr>
      </w:pPr>
      <w:r>
        <w:rPr>
          <w:sz w:val="16"/>
          <w:szCs w:val="16"/>
        </w:rPr>
        <w:t xml:space="preserve">    в налоговом периоде (руб. коп.)                     к вычету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95" w:name="Par1167"/>
      <w:bookmarkEnd w:id="195"/>
      <w:r>
        <w:rPr>
          <w:sz w:val="16"/>
          <w:szCs w:val="16"/>
        </w:rPr>
        <w:t>060 │ │ │ │ │ │ │ │ │ │ │ │ │.│ │ │                070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96" w:name="Par1170"/>
      <w:bookmarkEnd w:id="196"/>
      <w:r>
        <w:rPr>
          <w:sz w:val="16"/>
          <w:szCs w:val="16"/>
        </w:rPr>
        <w:t xml:space="preserve">    Сумма социального налогового вычета по             ┌─┬─┬─┬─┬─┬─┬─┬─┬─┬─┬─┬─┐ ┌─┬─┐</w:t>
      </w:r>
    </w:p>
    <w:p w:rsidR="00EC4175" w:rsidRDefault="00EC4175">
      <w:pPr>
        <w:pStyle w:val="ConsPlusNonformat"/>
        <w:jc w:val="both"/>
        <w:rPr>
          <w:sz w:val="16"/>
          <w:szCs w:val="16"/>
        </w:rPr>
      </w:pPr>
      <w:r>
        <w:rPr>
          <w:sz w:val="16"/>
          <w:szCs w:val="16"/>
        </w:rPr>
        <w:t xml:space="preserve">    взносам, предоставленного в отчетном           080 │ │ │ │ │ │ │ │ │ │ │ │ │.│ │ │</w:t>
      </w:r>
    </w:p>
    <w:p w:rsidR="00EC4175" w:rsidRDefault="00EC4175">
      <w:pPr>
        <w:pStyle w:val="ConsPlusNonformat"/>
        <w:jc w:val="both"/>
        <w:rPr>
          <w:sz w:val="16"/>
          <w:szCs w:val="16"/>
        </w:rPr>
      </w:pPr>
      <w:r>
        <w:rPr>
          <w:sz w:val="16"/>
          <w:szCs w:val="16"/>
        </w:rPr>
        <w:t xml:space="preserve">    налоговом периоде налоговым агентом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97" w:name="Par1175"/>
      <w:bookmarkEnd w:id="197"/>
      <w:r>
        <w:rPr>
          <w:sz w:val="16"/>
          <w:szCs w:val="16"/>
        </w:rPr>
        <w:t>1.2. Расчет суммы дополнительных страховых взносов на накопительную часть трудовой</w:t>
      </w:r>
    </w:p>
    <w:p w:rsidR="00EC4175" w:rsidRDefault="00EC4175">
      <w:pPr>
        <w:pStyle w:val="ConsPlusNonformat"/>
        <w:jc w:val="both"/>
        <w:rPr>
          <w:sz w:val="16"/>
          <w:szCs w:val="16"/>
        </w:rPr>
      </w:pPr>
      <w:r>
        <w:rPr>
          <w:sz w:val="16"/>
          <w:szCs w:val="16"/>
        </w:rPr>
        <w:t>пенсии, принимаемой к вычету</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Общая сумма взносов, уплаченных                     Сумма взносов, принимаемая</w:t>
      </w:r>
    </w:p>
    <w:p w:rsidR="00EC4175" w:rsidRDefault="00EC4175">
      <w:pPr>
        <w:pStyle w:val="ConsPlusNonformat"/>
        <w:jc w:val="both"/>
        <w:rPr>
          <w:sz w:val="16"/>
          <w:szCs w:val="16"/>
        </w:rPr>
      </w:pPr>
      <w:r>
        <w:rPr>
          <w:sz w:val="16"/>
          <w:szCs w:val="16"/>
        </w:rPr>
        <w:t xml:space="preserve">    в налоговом периоде (руб. коп.)                     к вычету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198" w:name="Par1181"/>
      <w:bookmarkEnd w:id="198"/>
      <w:r>
        <w:rPr>
          <w:sz w:val="16"/>
          <w:szCs w:val="16"/>
        </w:rPr>
        <w:t>090 │ │ │ │ │ │ │ │ │ │ │ │ │.│ │ │                100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199" w:name="Par1184"/>
      <w:bookmarkEnd w:id="199"/>
      <w:r>
        <w:rPr>
          <w:sz w:val="16"/>
          <w:szCs w:val="16"/>
        </w:rPr>
        <w:t xml:space="preserve">    Сумма социального налогового вычета по             ┌─┬─┬─┬─┬─┬─┬─┬─┬─┬─┬─┬─┐ ┌─┬─┐</w:t>
      </w:r>
    </w:p>
    <w:p w:rsidR="00EC4175" w:rsidRDefault="00EC4175">
      <w:pPr>
        <w:pStyle w:val="ConsPlusNonformat"/>
        <w:jc w:val="both"/>
        <w:rPr>
          <w:sz w:val="16"/>
          <w:szCs w:val="16"/>
        </w:rPr>
      </w:pPr>
      <w:r>
        <w:rPr>
          <w:sz w:val="16"/>
          <w:szCs w:val="16"/>
        </w:rPr>
        <w:t xml:space="preserve">    взносам, предоставленного в отчетном           110 │ │ │ │ │ │ │ │ │ │ │ │ │.│ │ │</w:t>
      </w:r>
    </w:p>
    <w:p w:rsidR="00EC4175" w:rsidRDefault="00EC4175">
      <w:pPr>
        <w:pStyle w:val="ConsPlusNonformat"/>
        <w:jc w:val="both"/>
        <w:rPr>
          <w:sz w:val="16"/>
          <w:szCs w:val="16"/>
        </w:rPr>
      </w:pPr>
      <w:r>
        <w:rPr>
          <w:sz w:val="16"/>
          <w:szCs w:val="16"/>
        </w:rPr>
        <w:t xml:space="preserve">    налоговом периоде налоговым агентом                └─┴─┴─┴─┴─┴─┴─┴─┴─┴─┴─┴─┘ └─┴─┘</w:t>
      </w:r>
    </w:p>
    <w:p w:rsidR="00EC4175" w:rsidRDefault="00EC4175">
      <w:pPr>
        <w:pStyle w:val="ConsPlusNonformat"/>
        <w:jc w:val="both"/>
        <w:rPr>
          <w:sz w:val="16"/>
          <w:szCs w:val="16"/>
        </w:rPr>
      </w:pPr>
      <w:r>
        <w:rPr>
          <w:sz w:val="16"/>
          <w:szCs w:val="16"/>
        </w:rPr>
        <w:t xml:space="preserve">    (руб. коп.)</w:t>
      </w:r>
    </w:p>
    <w:p w:rsidR="00EC4175" w:rsidRDefault="00EC4175">
      <w:pPr>
        <w:pStyle w:val="ConsPlusNonformat"/>
        <w:jc w:val="both"/>
        <w:rPr>
          <w:sz w:val="16"/>
          <w:szCs w:val="16"/>
        </w:rPr>
      </w:pPr>
      <w:r>
        <w:rPr>
          <w:sz w:val="16"/>
          <w:szCs w:val="16"/>
        </w:rPr>
        <w:t>──────────────────────────────────────────────────────────────────────────────────────</w:t>
      </w:r>
    </w:p>
    <w:p w:rsidR="00EC4175" w:rsidRDefault="00EC4175">
      <w:pPr>
        <w:pStyle w:val="ConsPlusNonformat"/>
        <w:jc w:val="both"/>
        <w:rPr>
          <w:sz w:val="16"/>
          <w:szCs w:val="16"/>
        </w:rPr>
      </w:pPr>
      <w:bookmarkStart w:id="200" w:name="Par1189"/>
      <w:bookmarkEnd w:id="200"/>
      <w:r>
        <w:rPr>
          <w:sz w:val="16"/>
          <w:szCs w:val="16"/>
        </w:rPr>
        <w:t>2. Общая сумма взносов, принимаемая к вычету           ┌─┬─┬─┬─┬─┬─┬─┬─┬─┬─┬─┬─┐ ┌─┬─┐</w:t>
      </w:r>
    </w:p>
    <w:p w:rsidR="00EC4175" w:rsidRDefault="00EC4175">
      <w:pPr>
        <w:pStyle w:val="ConsPlusNonformat"/>
        <w:jc w:val="both"/>
        <w:rPr>
          <w:sz w:val="16"/>
          <w:szCs w:val="16"/>
        </w:rPr>
      </w:pPr>
      <w:r>
        <w:rPr>
          <w:sz w:val="16"/>
          <w:szCs w:val="16"/>
        </w:rPr>
        <w:t xml:space="preserve">   (сумма </w:t>
      </w:r>
      <w:hyperlink w:anchor="Par1167" w:history="1">
        <w:r>
          <w:rPr>
            <w:color w:val="0000FF"/>
            <w:sz w:val="16"/>
            <w:szCs w:val="16"/>
          </w:rPr>
          <w:t>строк 070</w:t>
        </w:r>
      </w:hyperlink>
      <w:r>
        <w:rPr>
          <w:sz w:val="16"/>
          <w:szCs w:val="16"/>
        </w:rPr>
        <w:t xml:space="preserve"> и </w:t>
      </w:r>
      <w:hyperlink w:anchor="Par1181" w:history="1">
        <w:r>
          <w:rPr>
            <w:color w:val="0000FF"/>
            <w:sz w:val="16"/>
            <w:szCs w:val="16"/>
          </w:rPr>
          <w:t>100</w:t>
        </w:r>
      </w:hyperlink>
      <w:r>
        <w:rPr>
          <w:sz w:val="16"/>
          <w:szCs w:val="16"/>
        </w:rPr>
        <w:t>) (руб. коп.)             120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1" w:name="Par1193"/>
      <w:bookmarkEnd w:id="201"/>
      <w:r>
        <w:rPr>
          <w:sz w:val="16"/>
          <w:szCs w:val="16"/>
        </w:rPr>
        <w:t>3. Общая сумма социального налогового вычета,          ┌─┬─┬─┬─┬─┬─┬─┬─┬─┬─┬─┬─┐ ┌─┬─┐</w:t>
      </w:r>
    </w:p>
    <w:p w:rsidR="00EC4175" w:rsidRDefault="00EC4175">
      <w:pPr>
        <w:pStyle w:val="ConsPlusNonformat"/>
        <w:jc w:val="both"/>
        <w:rPr>
          <w:sz w:val="16"/>
          <w:szCs w:val="16"/>
        </w:rPr>
      </w:pPr>
      <w:r>
        <w:rPr>
          <w:sz w:val="16"/>
          <w:szCs w:val="16"/>
        </w:rPr>
        <w:t xml:space="preserve">   предоставленного в отчетном налоговом           130 │ │ │ │ │ │ │ │ │ │ │ │ │.│ │ │</w:t>
      </w:r>
    </w:p>
    <w:p w:rsidR="00EC4175" w:rsidRDefault="00EC4175">
      <w:pPr>
        <w:pStyle w:val="ConsPlusNonformat"/>
        <w:jc w:val="both"/>
        <w:rPr>
          <w:sz w:val="16"/>
          <w:szCs w:val="16"/>
        </w:rPr>
      </w:pPr>
      <w:r>
        <w:rPr>
          <w:sz w:val="16"/>
          <w:szCs w:val="16"/>
        </w:rPr>
        <w:t xml:space="preserve">   периоде налоговыми агентами (сумма строк            └─┴─┴─┴─┴─┴─┴─┴─┴─┴─┴─┴─┘ └─┴─┘</w:t>
      </w:r>
    </w:p>
    <w:p w:rsidR="00EC4175" w:rsidRDefault="00EC4175">
      <w:pPr>
        <w:pStyle w:val="ConsPlusNonformat"/>
        <w:jc w:val="both"/>
        <w:rPr>
          <w:sz w:val="16"/>
          <w:szCs w:val="16"/>
        </w:rPr>
      </w:pPr>
      <w:r>
        <w:rPr>
          <w:sz w:val="16"/>
          <w:szCs w:val="16"/>
        </w:rPr>
        <w:t xml:space="preserve">   </w:t>
      </w:r>
      <w:hyperlink w:anchor="Par1170" w:history="1">
        <w:r>
          <w:rPr>
            <w:color w:val="0000FF"/>
            <w:sz w:val="16"/>
            <w:szCs w:val="16"/>
          </w:rPr>
          <w:t>080</w:t>
        </w:r>
      </w:hyperlink>
      <w:r>
        <w:rPr>
          <w:sz w:val="16"/>
          <w:szCs w:val="16"/>
        </w:rPr>
        <w:t xml:space="preserve"> и </w:t>
      </w:r>
      <w:hyperlink w:anchor="Par1184" w:history="1">
        <w:r>
          <w:rPr>
            <w:color w:val="0000FF"/>
            <w:sz w:val="16"/>
            <w:szCs w:val="16"/>
          </w:rPr>
          <w:t>110</w:t>
        </w:r>
      </w:hyperlink>
      <w:r>
        <w:rPr>
          <w:sz w:val="16"/>
          <w:szCs w:val="16"/>
        </w:rPr>
        <w:t>)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2" w:name="Par1198"/>
      <w:bookmarkEnd w:id="202"/>
      <w:r>
        <w:rPr>
          <w:sz w:val="16"/>
          <w:szCs w:val="16"/>
        </w:rPr>
        <w:t>4. Сумма социального налогового вычета,                ┌─┬─┬─┬─┬─┬─┬─┬─┬─┬─┬─┬─┐ ┌─┬─┐</w:t>
      </w:r>
    </w:p>
    <w:p w:rsidR="00EC4175" w:rsidRDefault="00EC4175">
      <w:pPr>
        <w:pStyle w:val="ConsPlusNonformat"/>
        <w:jc w:val="both"/>
        <w:rPr>
          <w:sz w:val="16"/>
          <w:szCs w:val="16"/>
        </w:rPr>
      </w:pPr>
      <w:r>
        <w:rPr>
          <w:sz w:val="16"/>
          <w:szCs w:val="16"/>
        </w:rPr>
        <w:t xml:space="preserve">   предоставляемого в соответствии с               140 │ │ │ │ │ │ │ │ │ │ │ │ │.│ │ │</w:t>
      </w:r>
    </w:p>
    <w:p w:rsidR="00EC4175" w:rsidRDefault="00EC4175">
      <w:pPr>
        <w:pStyle w:val="ConsPlusNonformat"/>
        <w:jc w:val="both"/>
        <w:rPr>
          <w:sz w:val="16"/>
          <w:szCs w:val="16"/>
        </w:rPr>
      </w:pPr>
      <w:r>
        <w:rPr>
          <w:sz w:val="16"/>
          <w:szCs w:val="16"/>
        </w:rPr>
        <w:t xml:space="preserve">   </w:t>
      </w:r>
      <w:hyperlink r:id="rId23" w:history="1">
        <w:r>
          <w:rPr>
            <w:color w:val="0000FF"/>
            <w:sz w:val="16"/>
            <w:szCs w:val="16"/>
          </w:rPr>
          <w:t>подпунктами 4</w:t>
        </w:r>
      </w:hyperlink>
      <w:r>
        <w:rPr>
          <w:sz w:val="16"/>
          <w:szCs w:val="16"/>
        </w:rPr>
        <w:t xml:space="preserve"> и </w:t>
      </w:r>
      <w:hyperlink r:id="rId24" w:history="1">
        <w:r>
          <w:rPr>
            <w:color w:val="0000FF"/>
            <w:sz w:val="16"/>
            <w:szCs w:val="16"/>
          </w:rPr>
          <w:t>5 пункта 1 статьи 219</w:t>
        </w:r>
      </w:hyperlink>
      <w:r>
        <w:rPr>
          <w:sz w:val="16"/>
          <w:szCs w:val="16"/>
        </w:rPr>
        <w:t xml:space="preserve">               └─┴─┴─┴─┴─┴─┴─┴─┴─┴─┴─┴─┘ └─┴─┘</w:t>
      </w:r>
    </w:p>
    <w:p w:rsidR="00EC4175" w:rsidRDefault="00EC4175">
      <w:pPr>
        <w:pStyle w:val="ConsPlusNonformat"/>
        <w:jc w:val="both"/>
        <w:rPr>
          <w:sz w:val="16"/>
          <w:szCs w:val="16"/>
        </w:rPr>
      </w:pPr>
      <w:r>
        <w:rPr>
          <w:sz w:val="16"/>
          <w:szCs w:val="16"/>
        </w:rPr>
        <w:t xml:space="preserve">   Налогового кодекса Российской Федерации,</w:t>
      </w:r>
    </w:p>
    <w:p w:rsidR="00EC4175" w:rsidRDefault="00EC4175">
      <w:pPr>
        <w:pStyle w:val="ConsPlusNonformat"/>
        <w:jc w:val="both"/>
        <w:rPr>
          <w:sz w:val="16"/>
          <w:szCs w:val="16"/>
        </w:rPr>
      </w:pPr>
      <w:r>
        <w:rPr>
          <w:sz w:val="16"/>
          <w:szCs w:val="16"/>
        </w:rPr>
        <w:t xml:space="preserve">   заявляемая по Декларации (разница</w:t>
      </w:r>
    </w:p>
    <w:p w:rsidR="00EC4175" w:rsidRDefault="00EC4175">
      <w:pPr>
        <w:pStyle w:val="ConsPlusNonformat"/>
        <w:jc w:val="both"/>
        <w:rPr>
          <w:sz w:val="16"/>
          <w:szCs w:val="16"/>
        </w:rPr>
      </w:pPr>
      <w:r>
        <w:rPr>
          <w:sz w:val="16"/>
          <w:szCs w:val="16"/>
        </w:rPr>
        <w:t xml:space="preserve">   </w:t>
      </w:r>
      <w:hyperlink w:anchor="Par1189" w:history="1">
        <w:r>
          <w:rPr>
            <w:color w:val="0000FF"/>
            <w:sz w:val="16"/>
            <w:szCs w:val="16"/>
          </w:rPr>
          <w:t>строк 120</w:t>
        </w:r>
      </w:hyperlink>
      <w:r>
        <w:rPr>
          <w:sz w:val="16"/>
          <w:szCs w:val="16"/>
        </w:rPr>
        <w:t xml:space="preserve"> и </w:t>
      </w:r>
      <w:hyperlink w:anchor="Par1193" w:history="1">
        <w:r>
          <w:rPr>
            <w:color w:val="0000FF"/>
            <w:sz w:val="16"/>
            <w:szCs w:val="16"/>
          </w:rPr>
          <w:t>130</w:t>
        </w:r>
      </w:hyperlink>
      <w:r>
        <w:rPr>
          <w:sz w:val="16"/>
          <w:szCs w:val="16"/>
        </w:rPr>
        <w:t>)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│0331│1127│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3" w:name="Par1221"/>
      <w:bookmarkEnd w:id="203"/>
      <w:r>
        <w:rPr>
          <w:sz w:val="16"/>
          <w:szCs w:val="16"/>
        </w:rPr>
        <w:t xml:space="preserve">      Лист Ж. Расчет профессиональных налоговых вычетов, установленных пунктами</w:t>
      </w:r>
    </w:p>
    <w:p w:rsidR="00EC4175" w:rsidRDefault="00EC4175">
      <w:pPr>
        <w:pStyle w:val="ConsPlusNonformat"/>
        <w:jc w:val="both"/>
        <w:rPr>
          <w:sz w:val="16"/>
          <w:szCs w:val="16"/>
        </w:rPr>
      </w:pPr>
      <w:r>
        <w:rPr>
          <w:sz w:val="16"/>
          <w:szCs w:val="16"/>
        </w:rPr>
        <w:t xml:space="preserve">     2, 3 статьи 221  Налогового кодекса Российской Федерации, а также налоговых</w:t>
      </w:r>
    </w:p>
    <w:p w:rsidR="00EC4175" w:rsidRDefault="00EC4175">
      <w:pPr>
        <w:pStyle w:val="ConsPlusNonformat"/>
        <w:jc w:val="both"/>
        <w:rPr>
          <w:sz w:val="16"/>
          <w:szCs w:val="16"/>
        </w:rPr>
      </w:pPr>
      <w:r>
        <w:rPr>
          <w:sz w:val="16"/>
          <w:szCs w:val="16"/>
        </w:rPr>
        <w:t xml:space="preserve">     вычетов при продаже долей  в уставном капитале и при уступке права требования</w:t>
      </w:r>
    </w:p>
    <w:p w:rsidR="00EC4175" w:rsidRDefault="00EC4175">
      <w:pPr>
        <w:pStyle w:val="ConsPlusNonformat"/>
        <w:jc w:val="both"/>
        <w:rPr>
          <w:sz w:val="16"/>
          <w:szCs w:val="16"/>
        </w:rPr>
      </w:pPr>
      <w:r>
        <w:rPr>
          <w:sz w:val="16"/>
          <w:szCs w:val="16"/>
        </w:rPr>
        <w:lastRenderedPageBreak/>
        <w:t xml:space="preserve">                      по договору участия в долевом строительстве</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1 - в Российской Федерации;</w:t>
      </w:r>
    </w:p>
    <w:p w:rsidR="00EC4175" w:rsidRDefault="00EC4175">
      <w:pPr>
        <w:pStyle w:val="ConsPlusNonformat"/>
        <w:jc w:val="both"/>
        <w:rPr>
          <w:sz w:val="16"/>
          <w:szCs w:val="16"/>
        </w:rPr>
      </w:pPr>
      <w:bookmarkStart w:id="204" w:name="Par1227"/>
      <w:bookmarkEnd w:id="204"/>
      <w:r>
        <w:rPr>
          <w:sz w:val="16"/>
          <w:szCs w:val="16"/>
        </w:rPr>
        <w:t>Доходы получены от источников (строка 001):  │ │ 2 - за пределами Российской Федерации</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5" w:name="Par1230"/>
      <w:bookmarkEnd w:id="205"/>
      <w:r>
        <w:rPr>
          <w:sz w:val="16"/>
          <w:szCs w:val="16"/>
        </w:rPr>
        <w:t>1. Сумма фактически произведенных и документально подтвержденных расходов по договорам</w:t>
      </w:r>
    </w:p>
    <w:p w:rsidR="00EC4175" w:rsidRDefault="00EC4175">
      <w:pPr>
        <w:pStyle w:val="ConsPlusNonformat"/>
        <w:jc w:val="both"/>
        <w:rPr>
          <w:sz w:val="16"/>
          <w:szCs w:val="16"/>
        </w:rPr>
      </w:pPr>
      <w:r>
        <w:rPr>
          <w:sz w:val="16"/>
          <w:szCs w:val="16"/>
        </w:rPr>
        <w:t>гражданско-правового характера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6" w:name="Par1233"/>
      <w:bookmarkEnd w:id="206"/>
      <w:r>
        <w:rPr>
          <w:sz w:val="16"/>
          <w:szCs w:val="16"/>
        </w:rPr>
        <w:t xml:space="preserve">    1.1. Общая сумма дохода по договорам            1.2. Сумма расходов, принимаемая к</w:t>
      </w:r>
    </w:p>
    <w:p w:rsidR="00EC4175" w:rsidRDefault="00EC4175">
      <w:pPr>
        <w:pStyle w:val="ConsPlusNonformat"/>
        <w:jc w:val="both"/>
        <w:rPr>
          <w:sz w:val="16"/>
          <w:szCs w:val="16"/>
        </w:rPr>
      </w:pPr>
      <w:r>
        <w:rPr>
          <w:sz w:val="16"/>
          <w:szCs w:val="16"/>
        </w:rPr>
        <w:t xml:space="preserve">         гражданско-правового характера                  вычету (но не более значения</w:t>
      </w:r>
    </w:p>
    <w:p w:rsidR="00EC4175" w:rsidRDefault="00EC4175">
      <w:pPr>
        <w:pStyle w:val="ConsPlusNonformat"/>
        <w:jc w:val="both"/>
        <w:rPr>
          <w:sz w:val="16"/>
          <w:szCs w:val="16"/>
        </w:rPr>
      </w:pPr>
      <w:r>
        <w:rPr>
          <w:sz w:val="16"/>
          <w:szCs w:val="16"/>
        </w:rPr>
        <w:t xml:space="preserve">                                                          </w:t>
      </w:r>
      <w:hyperlink w:anchor="Par1233" w:history="1">
        <w:r>
          <w:rPr>
            <w:color w:val="0000FF"/>
            <w:sz w:val="16"/>
            <w:szCs w:val="16"/>
          </w:rPr>
          <w:t>пп. 1.1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010 │ │ │ │ │ │ │ │ │ │ │ │ │.│ │ │             020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7" w:name="Par1240"/>
      <w:bookmarkEnd w:id="207"/>
      <w:r>
        <w:rPr>
          <w:sz w:val="16"/>
          <w:szCs w:val="16"/>
        </w:rPr>
        <w:t>2. Сумма фактически произведенных и документально подтвержденных расходов по авторским</w:t>
      </w:r>
    </w:p>
    <w:p w:rsidR="00EC4175" w:rsidRDefault="00EC4175">
      <w:pPr>
        <w:pStyle w:val="ConsPlusNonformat"/>
        <w:jc w:val="both"/>
        <w:rPr>
          <w:sz w:val="16"/>
          <w:szCs w:val="16"/>
        </w:rPr>
      </w:pPr>
      <w:r>
        <w:rPr>
          <w:sz w:val="16"/>
          <w:szCs w:val="16"/>
        </w:rPr>
        <w:t xml:space="preserve">   вознаграждениям, вознаграждениям за создание, исполнение или иное использование</w:t>
      </w:r>
    </w:p>
    <w:p w:rsidR="00EC4175" w:rsidRDefault="00EC4175">
      <w:pPr>
        <w:pStyle w:val="ConsPlusNonformat"/>
        <w:jc w:val="both"/>
        <w:rPr>
          <w:sz w:val="16"/>
          <w:szCs w:val="16"/>
        </w:rPr>
      </w:pPr>
      <w:r>
        <w:rPr>
          <w:sz w:val="16"/>
          <w:szCs w:val="16"/>
        </w:rPr>
        <w:t xml:space="preserve">   произведений науки, литературы и искусства, вознаграждениям авторам открытий,</w:t>
      </w:r>
    </w:p>
    <w:p w:rsidR="00EC4175" w:rsidRDefault="00EC4175">
      <w:pPr>
        <w:pStyle w:val="ConsPlusNonformat"/>
        <w:jc w:val="both"/>
        <w:rPr>
          <w:sz w:val="16"/>
          <w:szCs w:val="16"/>
        </w:rPr>
      </w:pPr>
      <w:r>
        <w:rPr>
          <w:sz w:val="16"/>
          <w:szCs w:val="16"/>
        </w:rPr>
        <w:t xml:space="preserve">   изобретений и промышленных образцов (авторские вознаграждения)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8" w:name="Par1245"/>
      <w:bookmarkEnd w:id="208"/>
      <w:r>
        <w:rPr>
          <w:sz w:val="16"/>
          <w:szCs w:val="16"/>
        </w:rPr>
        <w:t xml:space="preserve">     2.1. Общая сумма авторских                      2.2. Сумма расходов, принимаемая</w:t>
      </w:r>
    </w:p>
    <w:p w:rsidR="00EC4175" w:rsidRDefault="00EC4175">
      <w:pPr>
        <w:pStyle w:val="ConsPlusNonformat"/>
        <w:jc w:val="both"/>
        <w:rPr>
          <w:sz w:val="16"/>
          <w:szCs w:val="16"/>
        </w:rPr>
      </w:pPr>
      <w:r>
        <w:rPr>
          <w:sz w:val="16"/>
          <w:szCs w:val="16"/>
        </w:rPr>
        <w:t xml:space="preserve">          вознаграждений                                  к вычету (но не более</w:t>
      </w:r>
    </w:p>
    <w:p w:rsidR="00EC4175" w:rsidRDefault="00EC4175">
      <w:pPr>
        <w:pStyle w:val="ConsPlusNonformat"/>
        <w:jc w:val="both"/>
        <w:rPr>
          <w:sz w:val="16"/>
          <w:szCs w:val="16"/>
        </w:rPr>
      </w:pPr>
      <w:r>
        <w:rPr>
          <w:sz w:val="16"/>
          <w:szCs w:val="16"/>
        </w:rPr>
        <w:t xml:space="preserve">                                                          значения </w:t>
      </w:r>
      <w:hyperlink w:anchor="Par1245" w:history="1">
        <w:r>
          <w:rPr>
            <w:color w:val="0000FF"/>
            <w:sz w:val="16"/>
            <w:szCs w:val="16"/>
          </w:rPr>
          <w:t>пп. 2.1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030 │ │ │ │ │ │ │ │ │ │ │ │ │.│ │ │              040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09" w:name="Par1252"/>
      <w:bookmarkEnd w:id="209"/>
      <w:r>
        <w:rPr>
          <w:sz w:val="16"/>
          <w:szCs w:val="16"/>
        </w:rPr>
        <w:t>3. Сумма расходов по авторским вознаграждениям, вознаграждениям за создание,</w:t>
      </w:r>
    </w:p>
    <w:p w:rsidR="00EC4175" w:rsidRDefault="00EC4175">
      <w:pPr>
        <w:pStyle w:val="ConsPlusNonformat"/>
        <w:jc w:val="both"/>
        <w:rPr>
          <w:sz w:val="16"/>
          <w:szCs w:val="16"/>
        </w:rPr>
      </w:pPr>
      <w:r>
        <w:rPr>
          <w:sz w:val="16"/>
          <w:szCs w:val="16"/>
        </w:rPr>
        <w:t xml:space="preserve">   исполнение или иное использование произведений науки, литературы и искусства,</w:t>
      </w:r>
    </w:p>
    <w:p w:rsidR="00EC4175" w:rsidRDefault="00EC4175">
      <w:pPr>
        <w:pStyle w:val="ConsPlusNonformat"/>
        <w:jc w:val="both"/>
        <w:rPr>
          <w:sz w:val="16"/>
          <w:szCs w:val="16"/>
        </w:rPr>
      </w:pPr>
      <w:r>
        <w:rPr>
          <w:sz w:val="16"/>
          <w:szCs w:val="16"/>
        </w:rPr>
        <w:t xml:space="preserve">   вознаграждениям авторам открытий, изобретений и промышленных образцов (авторские</w:t>
      </w:r>
    </w:p>
    <w:p w:rsidR="00EC4175" w:rsidRDefault="00EC4175">
      <w:pPr>
        <w:pStyle w:val="ConsPlusNonformat"/>
        <w:jc w:val="both"/>
        <w:rPr>
          <w:sz w:val="16"/>
          <w:szCs w:val="16"/>
        </w:rPr>
      </w:pPr>
      <w:r>
        <w:rPr>
          <w:sz w:val="16"/>
          <w:szCs w:val="16"/>
        </w:rPr>
        <w:t xml:space="preserve">   вознаграждения) в пределах установленного норматива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0" w:name="Par1257"/>
      <w:bookmarkEnd w:id="210"/>
      <w:r>
        <w:rPr>
          <w:sz w:val="16"/>
          <w:szCs w:val="16"/>
        </w:rPr>
        <w:t xml:space="preserve">    3.1. Общая сумма авторских                       3.2. Сумма расходов, принимаемая</w:t>
      </w:r>
    </w:p>
    <w:p w:rsidR="00EC4175" w:rsidRDefault="00EC4175">
      <w:pPr>
        <w:pStyle w:val="ConsPlusNonformat"/>
        <w:jc w:val="both"/>
        <w:rPr>
          <w:sz w:val="16"/>
          <w:szCs w:val="16"/>
        </w:rPr>
      </w:pPr>
      <w:r>
        <w:rPr>
          <w:sz w:val="16"/>
          <w:szCs w:val="16"/>
        </w:rPr>
        <w:t xml:space="preserve">         вознаграждений                                   к вычету (но не более</w:t>
      </w:r>
    </w:p>
    <w:p w:rsidR="00EC4175" w:rsidRDefault="00EC4175">
      <w:pPr>
        <w:pStyle w:val="ConsPlusNonformat"/>
        <w:jc w:val="both"/>
        <w:rPr>
          <w:sz w:val="16"/>
          <w:szCs w:val="16"/>
        </w:rPr>
      </w:pPr>
      <w:r>
        <w:rPr>
          <w:sz w:val="16"/>
          <w:szCs w:val="16"/>
        </w:rPr>
        <w:t xml:space="preserve">                                                          значения </w:t>
      </w:r>
      <w:hyperlink w:anchor="Par1257" w:history="1">
        <w:r>
          <w:rPr>
            <w:color w:val="0000FF"/>
            <w:sz w:val="16"/>
            <w:szCs w:val="16"/>
          </w:rPr>
          <w:t>пп. 3.1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050 │ │ │ │ │ │ │ │ │ │ │ │ │.│ │ │              060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1" w:name="Par1264"/>
      <w:bookmarkEnd w:id="211"/>
      <w:r>
        <w:rPr>
          <w:sz w:val="16"/>
          <w:szCs w:val="16"/>
        </w:rPr>
        <w:t>4. Сумма фактически произведенных и документально подтвержденных расходов, принимаемых</w:t>
      </w:r>
    </w:p>
    <w:p w:rsidR="00EC4175" w:rsidRDefault="00EC4175">
      <w:pPr>
        <w:pStyle w:val="ConsPlusNonformat"/>
        <w:jc w:val="both"/>
        <w:rPr>
          <w:sz w:val="16"/>
          <w:szCs w:val="16"/>
        </w:rPr>
      </w:pPr>
      <w:r>
        <w:rPr>
          <w:sz w:val="16"/>
          <w:szCs w:val="16"/>
        </w:rPr>
        <w:t xml:space="preserve">   к вычету при продаже доли (ее части) в уставном капитале организации в соответствии</w:t>
      </w:r>
    </w:p>
    <w:p w:rsidR="00EC4175" w:rsidRDefault="00EC4175">
      <w:pPr>
        <w:pStyle w:val="ConsPlusNonformat"/>
        <w:jc w:val="both"/>
        <w:rPr>
          <w:sz w:val="16"/>
          <w:szCs w:val="16"/>
        </w:rPr>
      </w:pPr>
      <w:r>
        <w:rPr>
          <w:sz w:val="16"/>
          <w:szCs w:val="16"/>
        </w:rPr>
        <w:t xml:space="preserve">   со </w:t>
      </w:r>
      <w:hyperlink r:id="rId25" w:history="1">
        <w:r>
          <w:rPr>
            <w:color w:val="0000FF"/>
            <w:sz w:val="16"/>
            <w:szCs w:val="16"/>
          </w:rPr>
          <w:t>статьей 220</w:t>
        </w:r>
      </w:hyperlink>
      <w:r>
        <w:rPr>
          <w:sz w:val="16"/>
          <w:szCs w:val="16"/>
        </w:rPr>
        <w:t xml:space="preserve"> Налогового кодекса Российской Федерации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2" w:name="Par1268"/>
      <w:bookmarkEnd w:id="212"/>
      <w:r>
        <w:rPr>
          <w:sz w:val="16"/>
          <w:szCs w:val="16"/>
        </w:rPr>
        <w:t xml:space="preserve">     4.1. Общая сумма дохода от                      4.2. Сумма расходов, принимаемая</w:t>
      </w:r>
    </w:p>
    <w:p w:rsidR="00EC4175" w:rsidRDefault="00EC4175">
      <w:pPr>
        <w:pStyle w:val="ConsPlusNonformat"/>
        <w:jc w:val="both"/>
        <w:rPr>
          <w:sz w:val="16"/>
          <w:szCs w:val="16"/>
        </w:rPr>
      </w:pPr>
      <w:r>
        <w:rPr>
          <w:sz w:val="16"/>
          <w:szCs w:val="16"/>
        </w:rPr>
        <w:t xml:space="preserve">          продажи доли (ее части) в                       к вычету (но не более значения</w:t>
      </w:r>
    </w:p>
    <w:p w:rsidR="00EC4175" w:rsidRDefault="00EC4175">
      <w:pPr>
        <w:pStyle w:val="ConsPlusNonformat"/>
        <w:jc w:val="both"/>
        <w:rPr>
          <w:sz w:val="16"/>
          <w:szCs w:val="16"/>
        </w:rPr>
      </w:pPr>
      <w:r>
        <w:rPr>
          <w:sz w:val="16"/>
          <w:szCs w:val="16"/>
        </w:rPr>
        <w:t xml:space="preserve">          уставном капитале организации                   значения </w:t>
      </w:r>
      <w:hyperlink w:anchor="Par1268" w:history="1">
        <w:r>
          <w:rPr>
            <w:color w:val="0000FF"/>
            <w:sz w:val="16"/>
            <w:szCs w:val="16"/>
          </w:rPr>
          <w:t>пп. 4.1</w:t>
        </w:r>
      </w:hyperlink>
      <w:r>
        <w:rPr>
          <w:sz w:val="16"/>
          <w:szCs w:val="16"/>
        </w:rPr>
        <w:t>)</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070 │ │ │ │ │ │ │ │ │ │ │ │ │.│ │ │             080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3" w:name="Par1275"/>
      <w:bookmarkEnd w:id="213"/>
      <w:r>
        <w:rPr>
          <w:sz w:val="16"/>
          <w:szCs w:val="16"/>
        </w:rPr>
        <w:t>5. Сумма фактически произведенных и документально подтвержденных расходов, принимаемая</w:t>
      </w:r>
    </w:p>
    <w:p w:rsidR="00EC4175" w:rsidRDefault="00EC4175">
      <w:pPr>
        <w:pStyle w:val="ConsPlusNonformat"/>
        <w:jc w:val="both"/>
        <w:rPr>
          <w:sz w:val="16"/>
          <w:szCs w:val="16"/>
        </w:rPr>
      </w:pPr>
      <w:r>
        <w:rPr>
          <w:sz w:val="16"/>
          <w:szCs w:val="16"/>
        </w:rPr>
        <w:t xml:space="preserve">   к вычету при уступке прав требования по договору участия в долевом строительстве</w:t>
      </w:r>
    </w:p>
    <w:p w:rsidR="00EC4175" w:rsidRDefault="00EC4175">
      <w:pPr>
        <w:pStyle w:val="ConsPlusNonformat"/>
        <w:jc w:val="both"/>
        <w:rPr>
          <w:sz w:val="16"/>
          <w:szCs w:val="16"/>
        </w:rPr>
      </w:pPr>
      <w:r>
        <w:rPr>
          <w:sz w:val="16"/>
          <w:szCs w:val="16"/>
        </w:rPr>
        <w:t xml:space="preserve">   (договору инвестирования долевого строительства или по другому договору, связанному</w:t>
      </w:r>
    </w:p>
    <w:p w:rsidR="00EC4175" w:rsidRDefault="00EC4175">
      <w:pPr>
        <w:pStyle w:val="ConsPlusNonformat"/>
        <w:jc w:val="both"/>
        <w:rPr>
          <w:sz w:val="16"/>
          <w:szCs w:val="16"/>
        </w:rPr>
      </w:pPr>
      <w:r>
        <w:rPr>
          <w:sz w:val="16"/>
          <w:szCs w:val="16"/>
        </w:rPr>
        <w:t xml:space="preserve">   с долевым строительством) в соответствии со </w:t>
      </w:r>
      <w:hyperlink r:id="rId26" w:history="1">
        <w:r>
          <w:rPr>
            <w:color w:val="0000FF"/>
            <w:sz w:val="16"/>
            <w:szCs w:val="16"/>
          </w:rPr>
          <w:t>ст. 220</w:t>
        </w:r>
      </w:hyperlink>
      <w:r>
        <w:rPr>
          <w:sz w:val="16"/>
          <w:szCs w:val="16"/>
        </w:rPr>
        <w:t xml:space="preserve"> Налогового кодекса Российской</w:t>
      </w:r>
    </w:p>
    <w:p w:rsidR="00EC4175" w:rsidRDefault="00EC4175">
      <w:pPr>
        <w:pStyle w:val="ConsPlusNonformat"/>
        <w:jc w:val="both"/>
        <w:rPr>
          <w:sz w:val="16"/>
          <w:szCs w:val="16"/>
        </w:rPr>
      </w:pPr>
      <w:r>
        <w:rPr>
          <w:sz w:val="16"/>
          <w:szCs w:val="16"/>
        </w:rPr>
        <w:t xml:space="preserve">   Федерации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4" w:name="Par1281"/>
      <w:bookmarkEnd w:id="214"/>
      <w:r>
        <w:rPr>
          <w:sz w:val="16"/>
          <w:szCs w:val="16"/>
        </w:rPr>
        <w:t xml:space="preserve">     5.1. Общая сумма дохода от уступки</w:t>
      </w:r>
    </w:p>
    <w:p w:rsidR="00EC4175" w:rsidRDefault="00EC4175">
      <w:pPr>
        <w:pStyle w:val="ConsPlusNonformat"/>
        <w:jc w:val="both"/>
        <w:rPr>
          <w:sz w:val="16"/>
          <w:szCs w:val="16"/>
        </w:rPr>
      </w:pPr>
      <w:bookmarkStart w:id="215" w:name="Par1282"/>
      <w:bookmarkEnd w:id="215"/>
      <w:r>
        <w:rPr>
          <w:sz w:val="16"/>
          <w:szCs w:val="16"/>
        </w:rPr>
        <w:t xml:space="preserve">          прав требования по договору                5.2. Сумма расходов, принимаемая к</w:t>
      </w:r>
    </w:p>
    <w:p w:rsidR="00EC4175" w:rsidRDefault="00EC4175">
      <w:pPr>
        <w:pStyle w:val="ConsPlusNonformat"/>
        <w:jc w:val="both"/>
        <w:rPr>
          <w:sz w:val="16"/>
          <w:szCs w:val="16"/>
        </w:rPr>
      </w:pPr>
      <w:r>
        <w:rPr>
          <w:sz w:val="16"/>
          <w:szCs w:val="16"/>
        </w:rPr>
        <w:t xml:space="preserve">          участия в долевом строительстве                 к вычету (но не более значения</w:t>
      </w:r>
    </w:p>
    <w:p w:rsidR="00EC4175" w:rsidRDefault="00EC4175">
      <w:pPr>
        <w:pStyle w:val="ConsPlusNonformat"/>
        <w:jc w:val="both"/>
        <w:rPr>
          <w:sz w:val="16"/>
          <w:szCs w:val="16"/>
        </w:rPr>
      </w:pPr>
      <w:r>
        <w:rPr>
          <w:sz w:val="16"/>
          <w:szCs w:val="16"/>
        </w:rPr>
        <w:t xml:space="preserve">          (договору инвестирования долевого               </w:t>
      </w:r>
      <w:hyperlink w:anchor="Par1281" w:history="1">
        <w:r>
          <w:rPr>
            <w:color w:val="0000FF"/>
            <w:sz w:val="16"/>
            <w:szCs w:val="16"/>
          </w:rPr>
          <w:t>пп. 5.1</w:t>
        </w:r>
      </w:hyperlink>
      <w:r>
        <w:rPr>
          <w:sz w:val="16"/>
          <w:szCs w:val="16"/>
        </w:rPr>
        <w:t>)</w:t>
      </w:r>
    </w:p>
    <w:p w:rsidR="00EC4175" w:rsidRDefault="00EC4175">
      <w:pPr>
        <w:pStyle w:val="ConsPlusNonformat"/>
        <w:jc w:val="both"/>
        <w:rPr>
          <w:sz w:val="16"/>
          <w:szCs w:val="16"/>
        </w:rPr>
      </w:pPr>
      <w:r>
        <w:rPr>
          <w:sz w:val="16"/>
          <w:szCs w:val="16"/>
        </w:rPr>
        <w:t xml:space="preserve">          строительства или по другому</w:t>
      </w:r>
    </w:p>
    <w:p w:rsidR="00EC4175" w:rsidRDefault="00EC4175">
      <w:pPr>
        <w:pStyle w:val="ConsPlusNonformat"/>
        <w:jc w:val="both"/>
        <w:rPr>
          <w:sz w:val="16"/>
          <w:szCs w:val="16"/>
        </w:rPr>
      </w:pPr>
      <w:r>
        <w:rPr>
          <w:sz w:val="16"/>
          <w:szCs w:val="16"/>
        </w:rPr>
        <w:t xml:space="preserve">          договору, связанному</w:t>
      </w:r>
    </w:p>
    <w:p w:rsidR="00EC4175" w:rsidRDefault="00EC4175">
      <w:pPr>
        <w:pStyle w:val="ConsPlusNonformat"/>
        <w:jc w:val="both"/>
        <w:rPr>
          <w:sz w:val="16"/>
          <w:szCs w:val="16"/>
        </w:rPr>
      </w:pPr>
      <w:r>
        <w:rPr>
          <w:sz w:val="16"/>
          <w:szCs w:val="16"/>
        </w:rPr>
        <w:t xml:space="preserve">          с долевым строительством)</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090 │ │ │ │ │ │ │ │ │ │ │ │ │.│ │ │             100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6" w:name="Par1292"/>
      <w:bookmarkEnd w:id="216"/>
      <w:r>
        <w:rPr>
          <w:sz w:val="16"/>
          <w:szCs w:val="16"/>
        </w:rPr>
        <w:t>6. Расчет общей суммы расходов, принимаемой к вычету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7" w:name="Par1294"/>
      <w:bookmarkEnd w:id="217"/>
      <w:r>
        <w:rPr>
          <w:sz w:val="16"/>
          <w:szCs w:val="16"/>
        </w:rPr>
        <w:t xml:space="preserve"> 6.1. Итого (</w:t>
      </w:r>
      <w:hyperlink w:anchor="Par1233" w:history="1">
        <w:r>
          <w:rPr>
            <w:color w:val="0000FF"/>
            <w:sz w:val="16"/>
            <w:szCs w:val="16"/>
          </w:rPr>
          <w:t>пп. 1.2</w:t>
        </w:r>
      </w:hyperlink>
      <w:r>
        <w:rPr>
          <w:sz w:val="16"/>
          <w:szCs w:val="16"/>
        </w:rPr>
        <w:t xml:space="preserve"> + </w:t>
      </w:r>
      <w:hyperlink w:anchor="Par1245" w:history="1">
        <w:r>
          <w:rPr>
            <w:color w:val="0000FF"/>
            <w:sz w:val="16"/>
            <w:szCs w:val="16"/>
          </w:rPr>
          <w:t>пп. 2.2</w:t>
        </w:r>
      </w:hyperlink>
      <w:r>
        <w:rPr>
          <w:sz w:val="16"/>
          <w:szCs w:val="16"/>
        </w:rPr>
        <w:t xml:space="preserve"> +                      ┌─┬─┬─┬─┬─┬─┬─┬─┬─┬─┬─┬─┐ ┌─┬─┐</w:t>
      </w:r>
    </w:p>
    <w:p w:rsidR="00EC4175" w:rsidRDefault="00EC4175">
      <w:pPr>
        <w:pStyle w:val="ConsPlusNonformat"/>
        <w:jc w:val="both"/>
        <w:rPr>
          <w:sz w:val="16"/>
          <w:szCs w:val="16"/>
        </w:rPr>
      </w:pPr>
      <w:bookmarkStart w:id="218" w:name="Par1295"/>
      <w:bookmarkEnd w:id="218"/>
      <w:r>
        <w:rPr>
          <w:sz w:val="16"/>
          <w:szCs w:val="16"/>
        </w:rPr>
        <w:t xml:space="preserve"> </w:t>
      </w:r>
      <w:hyperlink w:anchor="Par1257" w:history="1">
        <w:r>
          <w:rPr>
            <w:color w:val="0000FF"/>
            <w:sz w:val="16"/>
            <w:szCs w:val="16"/>
          </w:rPr>
          <w:t>пп. 3.2</w:t>
        </w:r>
      </w:hyperlink>
      <w:r>
        <w:rPr>
          <w:sz w:val="16"/>
          <w:szCs w:val="16"/>
        </w:rPr>
        <w:t xml:space="preserve"> + </w:t>
      </w:r>
      <w:hyperlink w:anchor="Par1268" w:history="1">
        <w:r>
          <w:rPr>
            <w:color w:val="0000FF"/>
            <w:sz w:val="16"/>
            <w:szCs w:val="16"/>
          </w:rPr>
          <w:t>пп. 4.2</w:t>
        </w:r>
      </w:hyperlink>
      <w:r>
        <w:rPr>
          <w:sz w:val="16"/>
          <w:szCs w:val="16"/>
        </w:rPr>
        <w:t xml:space="preserve"> + </w:t>
      </w:r>
      <w:hyperlink w:anchor="Par1282" w:history="1">
        <w:r>
          <w:rPr>
            <w:color w:val="0000FF"/>
            <w:sz w:val="16"/>
            <w:szCs w:val="16"/>
          </w:rPr>
          <w:t>пп. 5.2</w:t>
        </w:r>
      </w:hyperlink>
      <w:r>
        <w:rPr>
          <w:sz w:val="16"/>
          <w:szCs w:val="16"/>
        </w:rPr>
        <w:t>)                     110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│0331│1134│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19" w:name="Par1314"/>
      <w:bookmarkEnd w:id="219"/>
      <w:r>
        <w:rPr>
          <w:sz w:val="16"/>
          <w:szCs w:val="16"/>
        </w:rPr>
        <w:t xml:space="preserve">        Лист З.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и операций с финансовыми инструментами срочных сделок</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0" w:name="Par1317"/>
      <w:bookmarkEnd w:id="220"/>
      <w:r>
        <w:rPr>
          <w:sz w:val="16"/>
          <w:szCs w:val="16"/>
        </w:rPr>
        <w:t xml:space="preserve">           1.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обращающимися на организованном рынке ценных бумаг</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1" w:name="Par1320"/>
      <w:bookmarkEnd w:id="221"/>
      <w:r>
        <w:rPr>
          <w:sz w:val="16"/>
          <w:szCs w:val="16"/>
        </w:rPr>
        <w:t xml:space="preserve">    I. Расчет финансового результата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2" w:name="Par1322"/>
      <w:bookmarkEnd w:id="222"/>
      <w:r>
        <w:rPr>
          <w:sz w:val="16"/>
          <w:szCs w:val="16"/>
        </w:rPr>
        <w:t>1.1. Сумма дохода,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101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3" w:name="Par1326"/>
      <w:bookmarkEnd w:id="223"/>
      <w:r>
        <w:rPr>
          <w:sz w:val="16"/>
          <w:szCs w:val="16"/>
        </w:rPr>
        <w:t>1.2. Сумма расходов, связанная с приобретением,       ┌─┬─┬─┬─┬─┬─┬─┬─┬─┬─┬─┬─┐ ┌─┬─┐</w:t>
      </w:r>
    </w:p>
    <w:p w:rsidR="00EC4175" w:rsidRDefault="00EC4175">
      <w:pPr>
        <w:pStyle w:val="ConsPlusNonformat"/>
        <w:jc w:val="both"/>
        <w:rPr>
          <w:sz w:val="16"/>
          <w:szCs w:val="16"/>
        </w:rPr>
      </w:pPr>
      <w:r>
        <w:rPr>
          <w:sz w:val="16"/>
          <w:szCs w:val="16"/>
        </w:rPr>
        <w:t xml:space="preserve">     реализацией, хранением и погашением ценных   102 │ │ │ │ │ │ │ │ │ │ │ │ │.│ │ │</w:t>
      </w:r>
    </w:p>
    <w:p w:rsidR="00EC4175" w:rsidRDefault="00EC4175">
      <w:pPr>
        <w:pStyle w:val="ConsPlusNonformat"/>
        <w:jc w:val="both"/>
        <w:rPr>
          <w:sz w:val="16"/>
          <w:szCs w:val="16"/>
        </w:rPr>
      </w:pPr>
      <w:r>
        <w:rPr>
          <w:sz w:val="16"/>
          <w:szCs w:val="16"/>
        </w:rPr>
        <w:t xml:space="preserve">     бумаг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4" w:name="Par1330"/>
      <w:bookmarkEnd w:id="224"/>
      <w:r>
        <w:rPr>
          <w:sz w:val="16"/>
          <w:szCs w:val="16"/>
        </w:rPr>
        <w:t>1.3. Сумма убытка по операциям РЕПО, принимаемая      ┌─┬─┬─┬─┬─┬─┬─┬─┬─┬─┬─┬─┐ ┌─┬─┐</w:t>
      </w:r>
    </w:p>
    <w:p w:rsidR="00EC4175" w:rsidRDefault="00EC4175">
      <w:pPr>
        <w:pStyle w:val="ConsPlusNonformat"/>
        <w:jc w:val="both"/>
        <w:rPr>
          <w:sz w:val="16"/>
          <w:szCs w:val="16"/>
        </w:rPr>
      </w:pPr>
      <w:r>
        <w:rPr>
          <w:sz w:val="16"/>
          <w:szCs w:val="16"/>
        </w:rPr>
        <w:t xml:space="preserve">     в уменьшение доходов </w:t>
      </w:r>
      <w:hyperlink w:anchor="Par1653" w:history="1">
        <w:r>
          <w:rPr>
            <w:color w:val="0000FF"/>
            <w:sz w:val="16"/>
            <w:szCs w:val="16"/>
          </w:rPr>
          <w:t>(пп. 7.5)</w:t>
        </w:r>
      </w:hyperlink>
      <w:r>
        <w:rPr>
          <w:sz w:val="16"/>
          <w:szCs w:val="16"/>
        </w:rPr>
        <w:t xml:space="preserve">               103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5" w:name="Par1334"/>
      <w:bookmarkEnd w:id="225"/>
      <w:r>
        <w:rPr>
          <w:sz w:val="16"/>
          <w:szCs w:val="16"/>
        </w:rPr>
        <w:t>1.4. Сумма убытка по операциям займа ценными          ┌─┬─┬─┬─┬─┬─┬─┬─┬─┬─┬─┬─┐ ┌─┬─┐</w:t>
      </w:r>
    </w:p>
    <w:p w:rsidR="00EC4175" w:rsidRDefault="00EC4175">
      <w:pPr>
        <w:pStyle w:val="ConsPlusNonformat"/>
        <w:jc w:val="both"/>
        <w:rPr>
          <w:sz w:val="16"/>
          <w:szCs w:val="16"/>
        </w:rPr>
      </w:pPr>
      <w:r>
        <w:rPr>
          <w:sz w:val="16"/>
          <w:szCs w:val="16"/>
        </w:rPr>
        <w:t xml:space="preserve">     бумагами, принимаемая в уменьшение доходов   104 │ │ │ │ │ │ │ │ │ │ │ │ │.│ │ │</w:t>
      </w:r>
    </w:p>
    <w:p w:rsidR="00EC4175" w:rsidRDefault="00EC4175">
      <w:pPr>
        <w:pStyle w:val="ConsPlusNonformat"/>
        <w:jc w:val="both"/>
        <w:rPr>
          <w:sz w:val="16"/>
          <w:szCs w:val="16"/>
        </w:rPr>
      </w:pPr>
      <w:r>
        <w:rPr>
          <w:sz w:val="16"/>
          <w:szCs w:val="16"/>
        </w:rPr>
        <w:t xml:space="preserve">     </w:t>
      </w:r>
      <w:hyperlink w:anchor="Par1685" w:history="1">
        <w:r>
          <w:rPr>
            <w:color w:val="0000FF"/>
            <w:sz w:val="16"/>
            <w:szCs w:val="16"/>
          </w:rPr>
          <w:t>(пп. 8.5)</w:t>
        </w:r>
      </w:hyperlink>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6" w:name="Par1338"/>
      <w:bookmarkEnd w:id="226"/>
      <w:r>
        <w:rPr>
          <w:sz w:val="16"/>
          <w:szCs w:val="16"/>
        </w:rPr>
        <w:t>1.5. Сумма процентного (купонного) расхода,           ┌─┬─┬─┬─┬─┬─┬─┬─┬─┬─┬─┬─┐ ┌─┬─┐</w:t>
      </w:r>
    </w:p>
    <w:p w:rsidR="00EC4175" w:rsidRDefault="00EC4175">
      <w:pPr>
        <w:pStyle w:val="ConsPlusNonformat"/>
        <w:jc w:val="both"/>
        <w:rPr>
          <w:sz w:val="16"/>
          <w:szCs w:val="16"/>
        </w:rPr>
      </w:pPr>
      <w:r>
        <w:rPr>
          <w:sz w:val="16"/>
          <w:szCs w:val="16"/>
        </w:rPr>
        <w:t xml:space="preserve">     признаваемая в случае открытия короткой      105 │ │ │ │ │ │ │ │ │ │ │ │ │.│ │ │</w:t>
      </w:r>
    </w:p>
    <w:p w:rsidR="00EC4175" w:rsidRDefault="00EC4175">
      <w:pPr>
        <w:pStyle w:val="ConsPlusNonformat"/>
        <w:jc w:val="both"/>
        <w:rPr>
          <w:sz w:val="16"/>
          <w:szCs w:val="16"/>
        </w:rPr>
      </w:pPr>
      <w:r>
        <w:rPr>
          <w:sz w:val="16"/>
          <w:szCs w:val="16"/>
        </w:rPr>
        <w:t xml:space="preserve">     позиции по ценным бумагам, по которым            └─┴─┴─┴─┴─┴─┴─┴─┴─┴─┴─┴─┘ └─┴─┘</w:t>
      </w:r>
    </w:p>
    <w:p w:rsidR="00EC4175" w:rsidRDefault="00EC4175">
      <w:pPr>
        <w:pStyle w:val="ConsPlusNonformat"/>
        <w:jc w:val="both"/>
        <w:rPr>
          <w:sz w:val="16"/>
          <w:szCs w:val="16"/>
        </w:rPr>
      </w:pPr>
      <w:r>
        <w:rPr>
          <w:sz w:val="16"/>
          <w:szCs w:val="16"/>
        </w:rPr>
        <w:t xml:space="preserve">     предусмотрено начисление процентного</w:t>
      </w:r>
    </w:p>
    <w:p w:rsidR="00EC4175" w:rsidRDefault="00EC4175">
      <w:pPr>
        <w:pStyle w:val="ConsPlusNonformat"/>
        <w:jc w:val="both"/>
        <w:rPr>
          <w:sz w:val="16"/>
          <w:szCs w:val="16"/>
        </w:rPr>
      </w:pPr>
      <w:r>
        <w:rPr>
          <w:sz w:val="16"/>
          <w:szCs w:val="16"/>
        </w:rPr>
        <w:t xml:space="preserve">     (купонного) дохода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7" w:name="Par1344"/>
      <w:bookmarkEnd w:id="227"/>
      <w:r>
        <w:rPr>
          <w:sz w:val="16"/>
          <w:szCs w:val="16"/>
        </w:rPr>
        <w:t>1.6. Общая сумма расходов, уменьшающая доходы         ┌─┬─┬─┬─┬─┬─┬─┬─┬─┬─┬─┬─┐ ┌─┬─┐</w:t>
      </w:r>
    </w:p>
    <w:p w:rsidR="00EC4175" w:rsidRDefault="00EC4175">
      <w:pPr>
        <w:pStyle w:val="ConsPlusNonformat"/>
        <w:jc w:val="both"/>
        <w:rPr>
          <w:sz w:val="16"/>
          <w:szCs w:val="16"/>
        </w:rPr>
      </w:pPr>
      <w:r>
        <w:rPr>
          <w:sz w:val="16"/>
          <w:szCs w:val="16"/>
        </w:rPr>
        <w:t xml:space="preserve">     от реализации (погашения) ценных бумаг       106 │ │ │ │ │ │ │ │ │ │ │ │ │.│ │ │</w:t>
      </w:r>
    </w:p>
    <w:p w:rsidR="00EC4175" w:rsidRDefault="00EC4175">
      <w:pPr>
        <w:pStyle w:val="ConsPlusNonformat"/>
        <w:jc w:val="both"/>
        <w:rPr>
          <w:sz w:val="16"/>
          <w:szCs w:val="16"/>
        </w:rPr>
      </w:pPr>
      <w:r>
        <w:rPr>
          <w:sz w:val="16"/>
          <w:szCs w:val="16"/>
        </w:rPr>
        <w:t xml:space="preserve">     (</w:t>
      </w:r>
      <w:hyperlink w:anchor="Par1326" w:history="1">
        <w:r>
          <w:rPr>
            <w:color w:val="0000FF"/>
            <w:sz w:val="16"/>
            <w:szCs w:val="16"/>
          </w:rPr>
          <w:t>пп. 1.2</w:t>
        </w:r>
      </w:hyperlink>
      <w:r>
        <w:rPr>
          <w:sz w:val="16"/>
          <w:szCs w:val="16"/>
        </w:rPr>
        <w:t xml:space="preserve"> + </w:t>
      </w:r>
      <w:hyperlink w:anchor="Par1330" w:history="1">
        <w:r>
          <w:rPr>
            <w:color w:val="0000FF"/>
            <w:sz w:val="16"/>
            <w:szCs w:val="16"/>
          </w:rPr>
          <w:t>пп. 1.3</w:t>
        </w:r>
      </w:hyperlink>
      <w:r>
        <w:rPr>
          <w:sz w:val="16"/>
          <w:szCs w:val="16"/>
        </w:rPr>
        <w:t xml:space="preserve"> + </w:t>
      </w:r>
      <w:hyperlink w:anchor="Par1334" w:history="1">
        <w:r>
          <w:rPr>
            <w:color w:val="0000FF"/>
            <w:sz w:val="16"/>
            <w:szCs w:val="16"/>
          </w:rPr>
          <w:t>пп. 1.4</w:t>
        </w:r>
      </w:hyperlink>
      <w:r>
        <w:rPr>
          <w:sz w:val="16"/>
          <w:szCs w:val="16"/>
        </w:rPr>
        <w:t xml:space="preserve"> + </w:t>
      </w:r>
      <w:hyperlink w:anchor="Par1338" w:history="1">
        <w:r>
          <w:rPr>
            <w:color w:val="0000FF"/>
            <w:sz w:val="16"/>
            <w:szCs w:val="16"/>
          </w:rPr>
          <w:t>пп. 1.5</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8" w:name="Par1348"/>
      <w:bookmarkEnd w:id="228"/>
      <w:r>
        <w:rPr>
          <w:sz w:val="16"/>
          <w:szCs w:val="16"/>
        </w:rPr>
        <w:t>1.7. Налоговая база по результатам совершенных        ┌─┬─┬─┬─┬─┬─┬─┬─┬─┬─┬─┬─┐ ┌─┬─┐</w:t>
      </w:r>
    </w:p>
    <w:p w:rsidR="00EC4175" w:rsidRDefault="00EC4175">
      <w:pPr>
        <w:pStyle w:val="ConsPlusNonformat"/>
        <w:jc w:val="both"/>
        <w:rPr>
          <w:sz w:val="16"/>
          <w:szCs w:val="16"/>
        </w:rPr>
      </w:pPr>
      <w:r>
        <w:rPr>
          <w:sz w:val="16"/>
          <w:szCs w:val="16"/>
        </w:rPr>
        <w:t xml:space="preserve">     операций (</w:t>
      </w:r>
      <w:hyperlink w:anchor="Par1322" w:history="1">
        <w:r>
          <w:rPr>
            <w:color w:val="0000FF"/>
            <w:sz w:val="16"/>
            <w:szCs w:val="16"/>
          </w:rPr>
          <w:t>пп. 1.1</w:t>
        </w:r>
      </w:hyperlink>
      <w:r>
        <w:rPr>
          <w:sz w:val="16"/>
          <w:szCs w:val="16"/>
        </w:rPr>
        <w:t xml:space="preserve"> - </w:t>
      </w:r>
      <w:hyperlink w:anchor="Par1344" w:history="1">
        <w:r>
          <w:rPr>
            <w:color w:val="0000FF"/>
            <w:sz w:val="16"/>
            <w:szCs w:val="16"/>
          </w:rPr>
          <w:t>пп. 1.6</w:t>
        </w:r>
      </w:hyperlink>
      <w:r>
        <w:rPr>
          <w:sz w:val="16"/>
          <w:szCs w:val="16"/>
        </w:rPr>
        <w:t>)                 107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29" w:name="Par1352"/>
      <w:bookmarkEnd w:id="229"/>
      <w:r>
        <w:rPr>
          <w:sz w:val="16"/>
          <w:szCs w:val="16"/>
        </w:rPr>
        <w:t>1.8.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344" w:history="1">
        <w:r>
          <w:rPr>
            <w:color w:val="0000FF"/>
            <w:sz w:val="16"/>
            <w:szCs w:val="16"/>
          </w:rPr>
          <w:t>пп. 1.6</w:t>
        </w:r>
      </w:hyperlink>
      <w:r>
        <w:rPr>
          <w:sz w:val="16"/>
          <w:szCs w:val="16"/>
        </w:rPr>
        <w:t xml:space="preserve"> - </w:t>
      </w:r>
      <w:hyperlink w:anchor="Par1322" w:history="1">
        <w:r>
          <w:rPr>
            <w:color w:val="0000FF"/>
            <w:sz w:val="16"/>
            <w:szCs w:val="16"/>
          </w:rPr>
          <w:t>пп. 1.1</w:t>
        </w:r>
      </w:hyperlink>
      <w:r>
        <w:rPr>
          <w:sz w:val="16"/>
          <w:szCs w:val="16"/>
        </w:rPr>
        <w:t>)     108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0" w:name="Par1356"/>
      <w:bookmarkEnd w:id="230"/>
      <w:r>
        <w:rPr>
          <w:sz w:val="16"/>
          <w:szCs w:val="16"/>
        </w:rPr>
        <w:t xml:space="preserve">     II. Расчет налогооблагаемого дохода          III. Распределение полученного убытка</w:t>
      </w:r>
    </w:p>
    <w:p w:rsidR="00EC4175" w:rsidRDefault="00EC4175">
      <w:pPr>
        <w:pStyle w:val="ConsPlusNonformat"/>
        <w:jc w:val="both"/>
        <w:rPr>
          <w:sz w:val="16"/>
          <w:szCs w:val="16"/>
        </w:rPr>
      </w:pPr>
      <w:r>
        <w:rPr>
          <w:sz w:val="16"/>
          <w:szCs w:val="16"/>
        </w:rPr>
        <w:t xml:space="preserve">         (руб. коп.)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1" w:name="Par1359"/>
      <w:bookmarkEnd w:id="231"/>
      <w:r>
        <w:rPr>
          <w:sz w:val="16"/>
          <w:szCs w:val="16"/>
        </w:rPr>
        <w:t xml:space="preserve">1.9. Сумма убытка, указанная в </w:t>
      </w:r>
      <w:hyperlink w:anchor="Par1519" w:history="1">
        <w:r>
          <w:rPr>
            <w:color w:val="0000FF"/>
            <w:sz w:val="16"/>
            <w:szCs w:val="16"/>
          </w:rPr>
          <w:t>подпункте 4.10</w:t>
        </w:r>
      </w:hyperlink>
      <w:r>
        <w:rPr>
          <w:sz w:val="16"/>
          <w:szCs w:val="16"/>
        </w:rPr>
        <w:t>,  1.12. Сумма полученного убытка,</w:t>
      </w:r>
    </w:p>
    <w:p w:rsidR="00EC4175" w:rsidRDefault="00EC4175">
      <w:pPr>
        <w:pStyle w:val="ConsPlusNonformat"/>
        <w:jc w:val="both"/>
        <w:rPr>
          <w:sz w:val="16"/>
          <w:szCs w:val="16"/>
        </w:rPr>
      </w:pPr>
      <w:r>
        <w:rPr>
          <w:sz w:val="16"/>
          <w:szCs w:val="16"/>
        </w:rPr>
        <w:t xml:space="preserve">     принимаемая в уменьшение налоговой базы          учитываемая в </w:t>
      </w:r>
      <w:hyperlink w:anchor="Par1420" w:history="1">
        <w:r>
          <w:rPr>
            <w:color w:val="0000FF"/>
            <w:sz w:val="16"/>
            <w:szCs w:val="16"/>
          </w:rPr>
          <w:t>подпункте 2.3</w:t>
        </w:r>
      </w:hyperlink>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32" w:name="Par1363"/>
      <w:bookmarkEnd w:id="232"/>
      <w:r>
        <w:rPr>
          <w:sz w:val="16"/>
          <w:szCs w:val="16"/>
        </w:rPr>
        <w:t>109 │ │ │ │ │ │ │ │ │ │ │ │ │.│ │ │             112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3" w:name="Par1366"/>
      <w:bookmarkEnd w:id="233"/>
      <w:r>
        <w:rPr>
          <w:sz w:val="16"/>
          <w:szCs w:val="16"/>
        </w:rPr>
        <w:t>1.10. Сумма убытка, полученного в прошлых       1.13. Сумма полученного убытка,</w:t>
      </w:r>
    </w:p>
    <w:p w:rsidR="00EC4175" w:rsidRDefault="00EC4175">
      <w:pPr>
        <w:pStyle w:val="ConsPlusNonformat"/>
        <w:jc w:val="both"/>
        <w:rPr>
          <w:sz w:val="16"/>
          <w:szCs w:val="16"/>
        </w:rPr>
      </w:pPr>
      <w:r>
        <w:rPr>
          <w:sz w:val="16"/>
          <w:szCs w:val="16"/>
        </w:rPr>
        <w:t xml:space="preserve">      налоговых периодах, принимаемая                 учитываемая в </w:t>
      </w:r>
      <w:hyperlink w:anchor="Par1519" w:history="1">
        <w:r>
          <w:rPr>
            <w:color w:val="0000FF"/>
            <w:sz w:val="16"/>
            <w:szCs w:val="16"/>
          </w:rPr>
          <w:t>подпункте 4.6</w:t>
        </w:r>
      </w:hyperlink>
    </w:p>
    <w:p w:rsidR="00EC4175" w:rsidRDefault="00EC4175">
      <w:pPr>
        <w:pStyle w:val="ConsPlusNonformat"/>
        <w:jc w:val="both"/>
        <w:rPr>
          <w:sz w:val="16"/>
          <w:szCs w:val="16"/>
        </w:rPr>
      </w:pPr>
      <w:r>
        <w:rPr>
          <w:sz w:val="16"/>
          <w:szCs w:val="16"/>
        </w:rPr>
        <w:t xml:space="preserve">      в уменьшение налоговой базы</w:t>
      </w:r>
    </w:p>
    <w:p w:rsidR="00EC4175" w:rsidRDefault="00EC4175">
      <w:pPr>
        <w:pStyle w:val="ConsPlusNonformat"/>
        <w:jc w:val="both"/>
        <w:rPr>
          <w:sz w:val="16"/>
          <w:szCs w:val="16"/>
        </w:rPr>
      </w:pPr>
      <w:r>
        <w:rPr>
          <w:sz w:val="16"/>
          <w:szCs w:val="16"/>
        </w:rPr>
        <w:t xml:space="preserve">      </w:t>
      </w:r>
      <w:hyperlink w:anchor="Par1770" w:history="1">
        <w:r>
          <w:rPr>
            <w:color w:val="0000FF"/>
            <w:sz w:val="16"/>
            <w:szCs w:val="16"/>
          </w:rPr>
          <w:t>(пп. 9.5)</w:t>
        </w:r>
      </w:hyperlink>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34" w:name="Par1372"/>
      <w:bookmarkEnd w:id="234"/>
      <w:r>
        <w:rPr>
          <w:sz w:val="16"/>
          <w:szCs w:val="16"/>
        </w:rPr>
        <w:t>110 │ │ │ │ │ │ │ │ │ │ │ │ │.│ │ │             113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5" w:name="Par1375"/>
      <w:bookmarkEnd w:id="235"/>
      <w:r>
        <w:rPr>
          <w:sz w:val="16"/>
          <w:szCs w:val="16"/>
        </w:rPr>
        <w:t>1.11. Сумма налогооблагаемого дохода по         1.14. Сумма полученного убытка,</w:t>
      </w:r>
    </w:p>
    <w:p w:rsidR="00EC4175" w:rsidRDefault="00EC4175">
      <w:pPr>
        <w:pStyle w:val="ConsPlusNonformat"/>
        <w:jc w:val="both"/>
        <w:rPr>
          <w:sz w:val="16"/>
          <w:szCs w:val="16"/>
        </w:rPr>
      </w:pPr>
      <w:r>
        <w:rPr>
          <w:sz w:val="16"/>
          <w:szCs w:val="16"/>
        </w:rPr>
        <w:t xml:space="preserve">      результатам совершенных операций                принимаемая в уменьшение</w:t>
      </w:r>
    </w:p>
    <w:p w:rsidR="00EC4175" w:rsidRDefault="00EC4175">
      <w:pPr>
        <w:pStyle w:val="ConsPlusNonformat"/>
        <w:jc w:val="both"/>
        <w:rPr>
          <w:sz w:val="16"/>
          <w:szCs w:val="16"/>
        </w:rPr>
      </w:pPr>
      <w:r>
        <w:rPr>
          <w:sz w:val="16"/>
          <w:szCs w:val="16"/>
        </w:rPr>
        <w:t xml:space="preserve">                                                      налоговой базы будущих периодов</w:t>
      </w:r>
    </w:p>
    <w:p w:rsidR="00EC4175" w:rsidRDefault="00EC4175">
      <w:pPr>
        <w:pStyle w:val="ConsPlusNonformat"/>
        <w:jc w:val="both"/>
        <w:rPr>
          <w:sz w:val="16"/>
          <w:szCs w:val="16"/>
        </w:rPr>
      </w:pPr>
      <w:r>
        <w:rPr>
          <w:sz w:val="16"/>
          <w:szCs w:val="16"/>
        </w:rPr>
        <w:t xml:space="preserve">                                                      по операциям с ценными</w:t>
      </w:r>
    </w:p>
    <w:p w:rsidR="00EC4175" w:rsidRDefault="00EC4175">
      <w:pPr>
        <w:pStyle w:val="ConsPlusNonformat"/>
        <w:jc w:val="both"/>
        <w:rPr>
          <w:sz w:val="16"/>
          <w:szCs w:val="16"/>
        </w:rPr>
      </w:pPr>
      <w:r>
        <w:rPr>
          <w:sz w:val="16"/>
          <w:szCs w:val="16"/>
        </w:rPr>
        <w:t xml:space="preserve">                                                      бумагами, обращающимися на</w:t>
      </w:r>
    </w:p>
    <w:p w:rsidR="00EC4175" w:rsidRDefault="00EC4175">
      <w:pPr>
        <w:pStyle w:val="ConsPlusNonformat"/>
        <w:jc w:val="both"/>
        <w:rPr>
          <w:sz w:val="16"/>
          <w:szCs w:val="16"/>
        </w:rPr>
      </w:pPr>
      <w:r>
        <w:rPr>
          <w:sz w:val="16"/>
          <w:szCs w:val="16"/>
        </w:rPr>
        <w:t xml:space="preserve">                                                      организованном рынке ценных</w:t>
      </w:r>
    </w:p>
    <w:p w:rsidR="00EC4175" w:rsidRDefault="00EC4175">
      <w:pPr>
        <w:pStyle w:val="ConsPlusNonformat"/>
        <w:jc w:val="both"/>
        <w:rPr>
          <w:sz w:val="16"/>
          <w:szCs w:val="16"/>
        </w:rPr>
      </w:pPr>
      <w:r>
        <w:rPr>
          <w:sz w:val="16"/>
          <w:szCs w:val="16"/>
        </w:rPr>
        <w:t xml:space="preserve">                                                      бумаг (</w:t>
      </w:r>
      <w:hyperlink w:anchor="Par1352" w:history="1">
        <w:r>
          <w:rPr>
            <w:color w:val="0000FF"/>
            <w:sz w:val="16"/>
            <w:szCs w:val="16"/>
          </w:rPr>
          <w:t>пп. 1.8</w:t>
        </w:r>
      </w:hyperlink>
      <w:r>
        <w:rPr>
          <w:sz w:val="16"/>
          <w:szCs w:val="16"/>
        </w:rPr>
        <w:t xml:space="preserve"> - </w:t>
      </w:r>
      <w:hyperlink w:anchor="Par1359" w:history="1">
        <w:r>
          <w:rPr>
            <w:color w:val="0000FF"/>
            <w:sz w:val="16"/>
            <w:szCs w:val="16"/>
          </w:rPr>
          <w:t>пп. 1.12</w:t>
        </w:r>
      </w:hyperlink>
    </w:p>
    <w:p w:rsidR="00EC4175" w:rsidRDefault="00EC4175">
      <w:pPr>
        <w:pStyle w:val="ConsPlusNonformat"/>
        <w:jc w:val="both"/>
        <w:rPr>
          <w:sz w:val="16"/>
          <w:szCs w:val="16"/>
        </w:rPr>
      </w:pPr>
      <w:r>
        <w:rPr>
          <w:sz w:val="16"/>
          <w:szCs w:val="16"/>
        </w:rPr>
        <w:t xml:space="preserve">                                                      - </w:t>
      </w:r>
      <w:hyperlink w:anchor="Par1366" w:history="1">
        <w:r>
          <w:rPr>
            <w:color w:val="0000FF"/>
            <w:sz w:val="16"/>
            <w:szCs w:val="16"/>
          </w:rPr>
          <w:t>пп. 1.13</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36" w:name="Par1385"/>
      <w:bookmarkEnd w:id="236"/>
      <w:r>
        <w:rPr>
          <w:sz w:val="16"/>
          <w:szCs w:val="16"/>
        </w:rPr>
        <w:t>111 │ │ │ │ │ │ │ │ │ │ │ │ │.│ │ │             114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│0331│1141│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Продолжение листа З. Расчет налогооблагаемого дохода от операций</w:t>
      </w:r>
    </w:p>
    <w:p w:rsidR="00EC4175" w:rsidRDefault="00EC4175">
      <w:pPr>
        <w:pStyle w:val="ConsPlusNonformat"/>
        <w:jc w:val="both"/>
        <w:rPr>
          <w:sz w:val="16"/>
          <w:szCs w:val="16"/>
        </w:rPr>
      </w:pPr>
      <w:r>
        <w:rPr>
          <w:sz w:val="16"/>
          <w:szCs w:val="16"/>
        </w:rPr>
        <w:t xml:space="preserve">      с ценными бумагами и операций с финансовыми инструментами срочных сделок</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7" w:name="Par1407"/>
      <w:bookmarkEnd w:id="237"/>
      <w:r>
        <w:rPr>
          <w:sz w:val="16"/>
          <w:szCs w:val="16"/>
        </w:rPr>
        <w:t xml:space="preserve">         2.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не  обращающимися на организованном рынке ценных бумаг, которые на момент</w:t>
      </w:r>
    </w:p>
    <w:p w:rsidR="00EC4175" w:rsidRDefault="00EC4175">
      <w:pPr>
        <w:pStyle w:val="ConsPlusNonformat"/>
        <w:jc w:val="both"/>
        <w:rPr>
          <w:sz w:val="16"/>
          <w:szCs w:val="16"/>
        </w:rPr>
      </w:pPr>
      <w:r>
        <w:rPr>
          <w:sz w:val="16"/>
          <w:szCs w:val="16"/>
        </w:rPr>
        <w:t xml:space="preserve">    их приобретения относились к ценным бумагам, обращающимся на организованном</w:t>
      </w:r>
    </w:p>
    <w:p w:rsidR="00EC4175" w:rsidRDefault="00EC4175">
      <w:pPr>
        <w:pStyle w:val="ConsPlusNonformat"/>
        <w:jc w:val="both"/>
        <w:rPr>
          <w:sz w:val="16"/>
          <w:szCs w:val="16"/>
        </w:rPr>
      </w:pPr>
      <w:r>
        <w:rPr>
          <w:sz w:val="16"/>
          <w:szCs w:val="16"/>
        </w:rPr>
        <w:t xml:space="preserve">                           рынке ценных бумаг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8" w:name="Par1412"/>
      <w:bookmarkEnd w:id="238"/>
      <w:r>
        <w:rPr>
          <w:sz w:val="16"/>
          <w:szCs w:val="16"/>
        </w:rPr>
        <w:t>2.1. Сумма дохода,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201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39" w:name="Par1416"/>
      <w:bookmarkEnd w:id="239"/>
      <w:r>
        <w:rPr>
          <w:sz w:val="16"/>
          <w:szCs w:val="16"/>
        </w:rPr>
        <w:t>2.2. Сумма расходов, связанных с приобретением,       ┌─┬─┬─┬─┬─┬─┬─┬─┬─┬─┬─┬─┐ ┌─┬─┐</w:t>
      </w:r>
    </w:p>
    <w:p w:rsidR="00EC4175" w:rsidRDefault="00EC4175">
      <w:pPr>
        <w:pStyle w:val="ConsPlusNonformat"/>
        <w:jc w:val="both"/>
        <w:rPr>
          <w:sz w:val="16"/>
          <w:szCs w:val="16"/>
        </w:rPr>
      </w:pPr>
      <w:r>
        <w:rPr>
          <w:sz w:val="16"/>
          <w:szCs w:val="16"/>
        </w:rPr>
        <w:t xml:space="preserve">     реализацией, хранением и погашением          202 │ │ │ │ │ │ │ │ │ │ │ │ │.│ │ │</w:t>
      </w:r>
    </w:p>
    <w:p w:rsidR="00EC4175" w:rsidRDefault="00EC4175">
      <w:pPr>
        <w:pStyle w:val="ConsPlusNonformat"/>
        <w:jc w:val="both"/>
        <w:rPr>
          <w:sz w:val="16"/>
          <w:szCs w:val="16"/>
        </w:rPr>
      </w:pPr>
      <w:r>
        <w:rPr>
          <w:sz w:val="16"/>
          <w:szCs w:val="16"/>
        </w:rPr>
        <w:t xml:space="preserve">     ценных бумаг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0" w:name="Par1420"/>
      <w:bookmarkEnd w:id="240"/>
      <w:r>
        <w:rPr>
          <w:sz w:val="16"/>
          <w:szCs w:val="16"/>
        </w:rPr>
        <w:t xml:space="preserve">2.3. Сумма убытка, указанного в </w:t>
      </w:r>
      <w:hyperlink w:anchor="Par1359" w:history="1">
        <w:r>
          <w:rPr>
            <w:color w:val="0000FF"/>
            <w:sz w:val="16"/>
            <w:szCs w:val="16"/>
          </w:rPr>
          <w:t>подпункте 1.12</w:t>
        </w:r>
      </w:hyperlink>
      <w:r>
        <w:rPr>
          <w:sz w:val="16"/>
          <w:szCs w:val="16"/>
        </w:rPr>
        <w:t>,       ┌─┬─┬─┬─┬─┬─┬─┬─┬─┬─┬─┬─┐ ┌─┬─┐</w:t>
      </w:r>
    </w:p>
    <w:p w:rsidR="00EC4175" w:rsidRDefault="00EC4175">
      <w:pPr>
        <w:pStyle w:val="ConsPlusNonformat"/>
        <w:jc w:val="both"/>
        <w:rPr>
          <w:sz w:val="16"/>
          <w:szCs w:val="16"/>
        </w:rPr>
      </w:pPr>
      <w:r>
        <w:rPr>
          <w:sz w:val="16"/>
          <w:szCs w:val="16"/>
        </w:rPr>
        <w:t xml:space="preserve">     принимаемая к уменьшению финансового         203 │ │ │ │ │ │ │ │ │ │ │ │ │.│ │ │</w:t>
      </w:r>
    </w:p>
    <w:p w:rsidR="00EC4175" w:rsidRDefault="00EC4175">
      <w:pPr>
        <w:pStyle w:val="ConsPlusNonformat"/>
        <w:jc w:val="both"/>
        <w:rPr>
          <w:sz w:val="16"/>
          <w:szCs w:val="16"/>
        </w:rPr>
      </w:pPr>
      <w:r>
        <w:rPr>
          <w:sz w:val="16"/>
          <w:szCs w:val="16"/>
        </w:rPr>
        <w:t xml:space="preserve">     результата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1" w:name="Par1424"/>
      <w:bookmarkEnd w:id="241"/>
      <w:r>
        <w:rPr>
          <w:sz w:val="16"/>
          <w:szCs w:val="16"/>
        </w:rPr>
        <w:t>2.4.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204 │ │ │ │ │ │ │ │ │ │ │ │ │.│ │ │</w:t>
      </w:r>
    </w:p>
    <w:p w:rsidR="00EC4175" w:rsidRDefault="00EC4175">
      <w:pPr>
        <w:pStyle w:val="ConsPlusNonformat"/>
        <w:jc w:val="both"/>
        <w:rPr>
          <w:sz w:val="16"/>
          <w:szCs w:val="16"/>
        </w:rPr>
      </w:pPr>
      <w:r>
        <w:rPr>
          <w:sz w:val="16"/>
          <w:szCs w:val="16"/>
        </w:rPr>
        <w:t xml:space="preserve">     (</w:t>
      </w:r>
      <w:hyperlink w:anchor="Par1412" w:history="1">
        <w:r>
          <w:rPr>
            <w:color w:val="0000FF"/>
            <w:sz w:val="16"/>
            <w:szCs w:val="16"/>
          </w:rPr>
          <w:t>пп. 2.1</w:t>
        </w:r>
      </w:hyperlink>
      <w:r>
        <w:rPr>
          <w:sz w:val="16"/>
          <w:szCs w:val="16"/>
        </w:rPr>
        <w:t xml:space="preserve"> - </w:t>
      </w:r>
      <w:hyperlink w:anchor="Par1416" w:history="1">
        <w:r>
          <w:rPr>
            <w:color w:val="0000FF"/>
            <w:sz w:val="16"/>
            <w:szCs w:val="16"/>
          </w:rPr>
          <w:t>пп. 2.2</w:t>
        </w:r>
      </w:hyperlink>
      <w:r>
        <w:rPr>
          <w:sz w:val="16"/>
          <w:szCs w:val="16"/>
        </w:rPr>
        <w:t xml:space="preserve"> - </w:t>
      </w:r>
      <w:hyperlink w:anchor="Par1420" w:history="1">
        <w:r>
          <w:rPr>
            <w:color w:val="0000FF"/>
            <w:sz w:val="16"/>
            <w:szCs w:val="16"/>
          </w:rPr>
          <w:t>пп. 2.3</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2" w:name="Par1428"/>
      <w:bookmarkEnd w:id="242"/>
      <w:r>
        <w:rPr>
          <w:sz w:val="16"/>
          <w:szCs w:val="16"/>
        </w:rPr>
        <w:t xml:space="preserve">          3.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не обращающимися на организованном рынке ценных бумаг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3" w:name="Par1431"/>
      <w:bookmarkEnd w:id="243"/>
      <w:r>
        <w:rPr>
          <w:sz w:val="16"/>
          <w:szCs w:val="16"/>
        </w:rPr>
        <w:t>3.1. Сумма дохода,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205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4" w:name="Par1435"/>
      <w:bookmarkEnd w:id="244"/>
      <w:r>
        <w:rPr>
          <w:sz w:val="16"/>
          <w:szCs w:val="16"/>
        </w:rPr>
        <w:t>3.2. Сумма расходов, связанных с приобретением,       ┌─┬─┬─┬─┬─┬─┬─┬─┬─┬─┬─┬─┐ ┌─┬─┐</w:t>
      </w:r>
    </w:p>
    <w:p w:rsidR="00EC4175" w:rsidRDefault="00EC4175">
      <w:pPr>
        <w:pStyle w:val="ConsPlusNonformat"/>
        <w:jc w:val="both"/>
        <w:rPr>
          <w:sz w:val="16"/>
          <w:szCs w:val="16"/>
        </w:rPr>
      </w:pPr>
      <w:r>
        <w:rPr>
          <w:sz w:val="16"/>
          <w:szCs w:val="16"/>
        </w:rPr>
        <w:t xml:space="preserve">     реализацией, хранением и погашением ценных   206 │ │ │ │ │ │ │ │ │ │ │ │ │.│ │ │</w:t>
      </w:r>
    </w:p>
    <w:p w:rsidR="00EC4175" w:rsidRDefault="00EC4175">
      <w:pPr>
        <w:pStyle w:val="ConsPlusNonformat"/>
        <w:jc w:val="both"/>
        <w:rPr>
          <w:sz w:val="16"/>
          <w:szCs w:val="16"/>
        </w:rPr>
      </w:pPr>
      <w:r>
        <w:rPr>
          <w:sz w:val="16"/>
          <w:szCs w:val="16"/>
        </w:rPr>
        <w:t xml:space="preserve">     бумаг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5" w:name="Par1439"/>
      <w:bookmarkEnd w:id="245"/>
      <w:r>
        <w:rPr>
          <w:sz w:val="16"/>
          <w:szCs w:val="16"/>
        </w:rPr>
        <w:t>3.3. Сумма убытка по операциям РЕПО, принимаемая      ┌─┬─┬─┬─┬─┬─┬─┬─┬─┬─┬─┬─┐ ┌─┬─┐</w:t>
      </w:r>
    </w:p>
    <w:p w:rsidR="00EC4175" w:rsidRDefault="00EC4175">
      <w:pPr>
        <w:pStyle w:val="ConsPlusNonformat"/>
        <w:jc w:val="both"/>
        <w:rPr>
          <w:sz w:val="16"/>
          <w:szCs w:val="16"/>
        </w:rPr>
      </w:pPr>
      <w:r>
        <w:rPr>
          <w:sz w:val="16"/>
          <w:szCs w:val="16"/>
        </w:rPr>
        <w:t xml:space="preserve">     в уменьшение доходов </w:t>
      </w:r>
      <w:hyperlink w:anchor="Par1658" w:history="1">
        <w:r>
          <w:rPr>
            <w:color w:val="0000FF"/>
            <w:sz w:val="16"/>
            <w:szCs w:val="16"/>
          </w:rPr>
          <w:t>(пп. 7.6)</w:t>
        </w:r>
      </w:hyperlink>
      <w:r>
        <w:rPr>
          <w:sz w:val="16"/>
          <w:szCs w:val="16"/>
        </w:rPr>
        <w:t xml:space="preserve">               207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6" w:name="Par1443"/>
      <w:bookmarkEnd w:id="246"/>
      <w:r>
        <w:rPr>
          <w:sz w:val="16"/>
          <w:szCs w:val="16"/>
        </w:rPr>
        <w:t>3.4. Сумма убытка по операциям займа ценными          ┌─┬─┬─┬─┬─┬─┬─┬─┬─┬─┬─┬─┐ ┌─┬─┐</w:t>
      </w:r>
    </w:p>
    <w:p w:rsidR="00EC4175" w:rsidRDefault="00EC4175">
      <w:pPr>
        <w:pStyle w:val="ConsPlusNonformat"/>
        <w:jc w:val="both"/>
        <w:rPr>
          <w:sz w:val="16"/>
          <w:szCs w:val="16"/>
        </w:rPr>
      </w:pPr>
      <w:r>
        <w:rPr>
          <w:sz w:val="16"/>
          <w:szCs w:val="16"/>
        </w:rPr>
        <w:t xml:space="preserve">     бумагами, принимаемая в уменьшение доходов   208 │ │ │ │ │ │ │ │ │ │ │ │ │.│ │ │</w:t>
      </w:r>
    </w:p>
    <w:p w:rsidR="00EC4175" w:rsidRDefault="00EC4175">
      <w:pPr>
        <w:pStyle w:val="ConsPlusNonformat"/>
        <w:jc w:val="both"/>
        <w:rPr>
          <w:sz w:val="16"/>
          <w:szCs w:val="16"/>
        </w:rPr>
      </w:pPr>
      <w:r>
        <w:rPr>
          <w:sz w:val="16"/>
          <w:szCs w:val="16"/>
        </w:rPr>
        <w:t xml:space="preserve">     </w:t>
      </w:r>
      <w:hyperlink w:anchor="Par1690" w:history="1">
        <w:r>
          <w:rPr>
            <w:color w:val="0000FF"/>
            <w:sz w:val="16"/>
            <w:szCs w:val="16"/>
          </w:rPr>
          <w:t>(пп. 8.6)</w:t>
        </w:r>
      </w:hyperlink>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7" w:name="Par1447"/>
      <w:bookmarkEnd w:id="247"/>
      <w:r>
        <w:rPr>
          <w:sz w:val="16"/>
          <w:szCs w:val="16"/>
        </w:rPr>
        <w:t>3.5. Сумма процентного (купонного) расхода,           ┌─┬─┬─┬─┬─┬─┬─┬─┬─┬─┬─┬─┐ ┌─┬─┐</w:t>
      </w:r>
    </w:p>
    <w:p w:rsidR="00EC4175" w:rsidRDefault="00EC4175">
      <w:pPr>
        <w:pStyle w:val="ConsPlusNonformat"/>
        <w:jc w:val="both"/>
        <w:rPr>
          <w:sz w:val="16"/>
          <w:szCs w:val="16"/>
        </w:rPr>
      </w:pPr>
      <w:r>
        <w:rPr>
          <w:sz w:val="16"/>
          <w:szCs w:val="16"/>
        </w:rPr>
        <w:t xml:space="preserve">     признаваемого в случае открытия короткой     209 │ │ │ │ │ │ │ │ │ │ │ │ │.│ │ │</w:t>
      </w:r>
    </w:p>
    <w:p w:rsidR="00EC4175" w:rsidRDefault="00EC4175">
      <w:pPr>
        <w:pStyle w:val="ConsPlusNonformat"/>
        <w:jc w:val="both"/>
        <w:rPr>
          <w:sz w:val="16"/>
          <w:szCs w:val="16"/>
        </w:rPr>
      </w:pPr>
      <w:r>
        <w:rPr>
          <w:sz w:val="16"/>
          <w:szCs w:val="16"/>
        </w:rPr>
        <w:t xml:space="preserve">     позиции по ценным бумагам, по которым            └─┴─┴─┴─┴─┴─┴─┴─┴─┴─┴─┴─┘ └─┴─┘</w:t>
      </w:r>
    </w:p>
    <w:p w:rsidR="00EC4175" w:rsidRDefault="00EC4175">
      <w:pPr>
        <w:pStyle w:val="ConsPlusNonformat"/>
        <w:jc w:val="both"/>
        <w:rPr>
          <w:sz w:val="16"/>
          <w:szCs w:val="16"/>
        </w:rPr>
      </w:pPr>
      <w:r>
        <w:rPr>
          <w:sz w:val="16"/>
          <w:szCs w:val="16"/>
        </w:rPr>
        <w:t xml:space="preserve">     предусмотрено начисление процентного</w:t>
      </w:r>
    </w:p>
    <w:p w:rsidR="00EC4175" w:rsidRDefault="00EC4175">
      <w:pPr>
        <w:pStyle w:val="ConsPlusNonformat"/>
        <w:jc w:val="both"/>
        <w:rPr>
          <w:sz w:val="16"/>
          <w:szCs w:val="16"/>
        </w:rPr>
      </w:pPr>
      <w:r>
        <w:rPr>
          <w:sz w:val="16"/>
          <w:szCs w:val="16"/>
        </w:rPr>
        <w:t xml:space="preserve">     (купонного) дохода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8" w:name="Par1453"/>
      <w:bookmarkEnd w:id="248"/>
      <w:r>
        <w:rPr>
          <w:sz w:val="16"/>
          <w:szCs w:val="16"/>
        </w:rPr>
        <w:t>3.6. Сумма убытка, полученная при выходе из           ┌─┬─┬─┬─┬─┬─┬─┬─┬─┬─┬─┬─┐ ┌─┬─┐</w:t>
      </w:r>
    </w:p>
    <w:p w:rsidR="00EC4175" w:rsidRDefault="00EC4175">
      <w:pPr>
        <w:pStyle w:val="ConsPlusNonformat"/>
        <w:jc w:val="both"/>
        <w:rPr>
          <w:sz w:val="16"/>
          <w:szCs w:val="16"/>
        </w:rPr>
      </w:pPr>
      <w:r>
        <w:rPr>
          <w:sz w:val="16"/>
          <w:szCs w:val="16"/>
        </w:rPr>
        <w:t xml:space="preserve">     инвестиционного товарищества,                210 │ │ │ │ │ │ │ │ │ │ │ │ │.│ │ │</w:t>
      </w:r>
    </w:p>
    <w:p w:rsidR="00EC4175" w:rsidRDefault="00EC4175">
      <w:pPr>
        <w:pStyle w:val="ConsPlusNonformat"/>
        <w:jc w:val="both"/>
        <w:rPr>
          <w:sz w:val="16"/>
          <w:szCs w:val="16"/>
        </w:rPr>
      </w:pPr>
      <w:r>
        <w:rPr>
          <w:sz w:val="16"/>
          <w:szCs w:val="16"/>
        </w:rPr>
        <w:t xml:space="preserve">     принимаемая в уменьшение доходов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49" w:name="Par1457"/>
      <w:bookmarkEnd w:id="249"/>
      <w:r>
        <w:rPr>
          <w:sz w:val="16"/>
          <w:szCs w:val="16"/>
        </w:rPr>
        <w:t>3.7. Общая сумма расходов, уменьшающая доходы         ┌─┬─┬─┬─┬─┬─┬─┬─┬─┬─┬─┬─┐ ┌─┬─┐</w:t>
      </w:r>
    </w:p>
    <w:p w:rsidR="00EC4175" w:rsidRDefault="00EC4175">
      <w:pPr>
        <w:pStyle w:val="ConsPlusNonformat"/>
        <w:jc w:val="both"/>
        <w:rPr>
          <w:sz w:val="16"/>
          <w:szCs w:val="16"/>
        </w:rPr>
      </w:pPr>
      <w:r>
        <w:rPr>
          <w:sz w:val="16"/>
          <w:szCs w:val="16"/>
        </w:rPr>
        <w:t xml:space="preserve">     от реализации (погашения) ценных бумаг       211 │ │ │ │ │ │ │ │ │ │ │ │ │.│ │ │</w:t>
      </w:r>
    </w:p>
    <w:p w:rsidR="00EC4175" w:rsidRDefault="00EC4175">
      <w:pPr>
        <w:pStyle w:val="ConsPlusNonformat"/>
        <w:jc w:val="both"/>
        <w:rPr>
          <w:sz w:val="16"/>
          <w:szCs w:val="16"/>
        </w:rPr>
      </w:pPr>
      <w:r>
        <w:rPr>
          <w:sz w:val="16"/>
          <w:szCs w:val="16"/>
        </w:rPr>
        <w:t xml:space="preserve">     (</w:t>
      </w:r>
      <w:hyperlink w:anchor="Par1435" w:history="1">
        <w:r>
          <w:rPr>
            <w:color w:val="0000FF"/>
            <w:sz w:val="16"/>
            <w:szCs w:val="16"/>
          </w:rPr>
          <w:t>пп. 3.2</w:t>
        </w:r>
      </w:hyperlink>
      <w:r>
        <w:rPr>
          <w:sz w:val="16"/>
          <w:szCs w:val="16"/>
        </w:rPr>
        <w:t xml:space="preserve"> + </w:t>
      </w:r>
      <w:hyperlink w:anchor="Par1439" w:history="1">
        <w:r>
          <w:rPr>
            <w:color w:val="0000FF"/>
            <w:sz w:val="16"/>
            <w:szCs w:val="16"/>
          </w:rPr>
          <w:t>пп. 3.3</w:t>
        </w:r>
      </w:hyperlink>
      <w:r>
        <w:rPr>
          <w:sz w:val="16"/>
          <w:szCs w:val="16"/>
        </w:rPr>
        <w:t xml:space="preserve"> + </w:t>
      </w:r>
      <w:hyperlink w:anchor="Par1443" w:history="1">
        <w:r>
          <w:rPr>
            <w:color w:val="0000FF"/>
            <w:sz w:val="16"/>
            <w:szCs w:val="16"/>
          </w:rPr>
          <w:t>пп. 3.4</w:t>
        </w:r>
      </w:hyperlink>
      <w:r>
        <w:rPr>
          <w:sz w:val="16"/>
          <w:szCs w:val="16"/>
        </w:rPr>
        <w:t xml:space="preserve"> + </w:t>
      </w:r>
      <w:hyperlink w:anchor="Par1447" w:history="1">
        <w:r>
          <w:rPr>
            <w:color w:val="0000FF"/>
            <w:sz w:val="16"/>
            <w:szCs w:val="16"/>
          </w:rPr>
          <w:t>пп. 3.5</w:t>
        </w:r>
      </w:hyperlink>
      <w:r>
        <w:rPr>
          <w:sz w:val="16"/>
          <w:szCs w:val="16"/>
        </w:rPr>
        <w:t xml:space="preserve"> +         └─┴─┴─┴─┴─┴─┴─┴─┴─┴─┴─┴─┘ └─┴─┘</w:t>
      </w:r>
    </w:p>
    <w:p w:rsidR="00EC4175" w:rsidRDefault="00EC4175">
      <w:pPr>
        <w:pStyle w:val="ConsPlusNonformat"/>
        <w:jc w:val="both"/>
        <w:rPr>
          <w:sz w:val="16"/>
          <w:szCs w:val="16"/>
        </w:rPr>
      </w:pPr>
      <w:r>
        <w:rPr>
          <w:sz w:val="16"/>
          <w:szCs w:val="16"/>
        </w:rPr>
        <w:t xml:space="preserve">     </w:t>
      </w:r>
      <w:hyperlink w:anchor="Par1453" w:history="1">
        <w:r>
          <w:rPr>
            <w:color w:val="0000FF"/>
            <w:sz w:val="16"/>
            <w:szCs w:val="16"/>
          </w:rPr>
          <w:t>пп. 3.6</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0" w:name="Par1462"/>
      <w:bookmarkEnd w:id="250"/>
      <w:r>
        <w:rPr>
          <w:sz w:val="16"/>
          <w:szCs w:val="16"/>
        </w:rPr>
        <w:lastRenderedPageBreak/>
        <w:t>3.8.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212 │ │ │ │ │ │ │ │ │ │ │ │ │.│ │ │</w:t>
      </w:r>
    </w:p>
    <w:p w:rsidR="00EC4175" w:rsidRDefault="00EC4175">
      <w:pPr>
        <w:pStyle w:val="ConsPlusNonformat"/>
        <w:jc w:val="both"/>
        <w:rPr>
          <w:sz w:val="16"/>
          <w:szCs w:val="16"/>
        </w:rPr>
      </w:pPr>
      <w:r>
        <w:rPr>
          <w:sz w:val="16"/>
          <w:szCs w:val="16"/>
        </w:rPr>
        <w:t xml:space="preserve">     (</w:t>
      </w:r>
      <w:hyperlink w:anchor="Par1431" w:history="1">
        <w:r>
          <w:rPr>
            <w:color w:val="0000FF"/>
            <w:sz w:val="16"/>
            <w:szCs w:val="16"/>
          </w:rPr>
          <w:t>пп. 3.1</w:t>
        </w:r>
      </w:hyperlink>
      <w:r>
        <w:rPr>
          <w:sz w:val="16"/>
          <w:szCs w:val="16"/>
        </w:rPr>
        <w:t xml:space="preserve"> - </w:t>
      </w:r>
      <w:hyperlink w:anchor="Par1457" w:history="1">
        <w:r>
          <w:rPr>
            <w:color w:val="0000FF"/>
            <w:sz w:val="16"/>
            <w:szCs w:val="16"/>
          </w:rPr>
          <w:t>пп. 3.7</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│0331│1158│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Продолжение Листа З. Расчет налогооблагаемого дохода от операций с ценными</w:t>
      </w:r>
    </w:p>
    <w:p w:rsidR="00EC4175" w:rsidRDefault="00EC4175">
      <w:pPr>
        <w:pStyle w:val="ConsPlusNonformat"/>
        <w:jc w:val="both"/>
        <w:rPr>
          <w:sz w:val="16"/>
          <w:szCs w:val="16"/>
        </w:rPr>
      </w:pPr>
      <w:r>
        <w:rPr>
          <w:sz w:val="16"/>
          <w:szCs w:val="16"/>
        </w:rPr>
        <w:t xml:space="preserve">        бумагами и операций с финансовыми инструментами срочных сделок (ФИСС)</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1" w:name="Par1485"/>
      <w:bookmarkEnd w:id="251"/>
      <w:r>
        <w:rPr>
          <w:sz w:val="16"/>
          <w:szCs w:val="16"/>
        </w:rPr>
        <w:t xml:space="preserve">   4. Расчет налогооблагаемого дохода (убытка) от операций с ФИСС, обращающимися</w:t>
      </w:r>
    </w:p>
    <w:p w:rsidR="00EC4175" w:rsidRDefault="00EC4175">
      <w:pPr>
        <w:pStyle w:val="ConsPlusNonformat"/>
        <w:jc w:val="both"/>
        <w:rPr>
          <w:sz w:val="16"/>
          <w:szCs w:val="16"/>
        </w:rPr>
      </w:pPr>
      <w:r>
        <w:rPr>
          <w:sz w:val="16"/>
          <w:szCs w:val="16"/>
        </w:rPr>
        <w:t xml:space="preserve">       на организованном рынке, базисным активом которых являются ценные бумаги,</w:t>
      </w:r>
    </w:p>
    <w:p w:rsidR="00EC4175" w:rsidRDefault="00EC4175">
      <w:pPr>
        <w:pStyle w:val="ConsPlusNonformat"/>
        <w:jc w:val="both"/>
        <w:rPr>
          <w:sz w:val="16"/>
          <w:szCs w:val="16"/>
        </w:rPr>
      </w:pPr>
      <w:r>
        <w:rPr>
          <w:sz w:val="16"/>
          <w:szCs w:val="16"/>
        </w:rPr>
        <w:t xml:space="preserve">       фондовые индексы или иные ФИСС, базисным активом которых являются ценные</w:t>
      </w:r>
    </w:p>
    <w:p w:rsidR="00EC4175" w:rsidRDefault="00EC4175">
      <w:pPr>
        <w:pStyle w:val="ConsPlusNonformat"/>
        <w:jc w:val="both"/>
        <w:rPr>
          <w:sz w:val="16"/>
          <w:szCs w:val="16"/>
        </w:rPr>
      </w:pPr>
      <w:r>
        <w:rPr>
          <w:sz w:val="16"/>
          <w:szCs w:val="16"/>
        </w:rPr>
        <w:t xml:space="preserve">                              бумаги или фондовые индексы</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2" w:name="Par1490"/>
      <w:bookmarkEnd w:id="252"/>
      <w:r>
        <w:rPr>
          <w:sz w:val="16"/>
          <w:szCs w:val="16"/>
        </w:rPr>
        <w:t xml:space="preserve">    I. Расчет финансового результата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3" w:name="Par1492"/>
      <w:bookmarkEnd w:id="253"/>
      <w:r>
        <w:rPr>
          <w:sz w:val="16"/>
          <w:szCs w:val="16"/>
        </w:rPr>
        <w:t>4.1. Сумма дохода,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301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4" w:name="Par1496"/>
      <w:bookmarkEnd w:id="254"/>
      <w:r>
        <w:rPr>
          <w:sz w:val="16"/>
          <w:szCs w:val="16"/>
        </w:rPr>
        <w:t>4.2. Сумма расходов, связанных с приобретением,       ┌─┬─┬─┬─┬─┬─┬─┬─┬─┬─┬─┬─┐ ┌─┬─┐</w:t>
      </w:r>
    </w:p>
    <w:p w:rsidR="00EC4175" w:rsidRDefault="00EC4175">
      <w:pPr>
        <w:pStyle w:val="ConsPlusNonformat"/>
        <w:jc w:val="both"/>
        <w:rPr>
          <w:sz w:val="16"/>
          <w:szCs w:val="16"/>
        </w:rPr>
      </w:pPr>
      <w:r>
        <w:rPr>
          <w:sz w:val="16"/>
          <w:szCs w:val="16"/>
        </w:rPr>
        <w:t xml:space="preserve">     хранением и реализацией ФИСС                 302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5" w:name="Par1500"/>
      <w:bookmarkEnd w:id="255"/>
      <w:r>
        <w:rPr>
          <w:sz w:val="16"/>
          <w:szCs w:val="16"/>
        </w:rPr>
        <w:t>4.3. Налоговая база по результатам совершенных        ┌─┬─┬─┬─┬─┬─┬─┬─┬─┬─┬─┬─┐ ┌─┬─┐</w:t>
      </w:r>
    </w:p>
    <w:p w:rsidR="00EC4175" w:rsidRDefault="00EC4175">
      <w:pPr>
        <w:pStyle w:val="ConsPlusNonformat"/>
        <w:jc w:val="both"/>
        <w:rPr>
          <w:sz w:val="16"/>
          <w:szCs w:val="16"/>
        </w:rPr>
      </w:pPr>
      <w:r>
        <w:rPr>
          <w:sz w:val="16"/>
          <w:szCs w:val="16"/>
        </w:rPr>
        <w:t xml:space="preserve">     операций (</w:t>
      </w:r>
      <w:hyperlink w:anchor="Par1492" w:history="1">
        <w:r>
          <w:rPr>
            <w:color w:val="0000FF"/>
            <w:sz w:val="16"/>
            <w:szCs w:val="16"/>
          </w:rPr>
          <w:t>пп. 4.1</w:t>
        </w:r>
      </w:hyperlink>
      <w:r>
        <w:rPr>
          <w:sz w:val="16"/>
          <w:szCs w:val="16"/>
        </w:rPr>
        <w:t xml:space="preserve"> - </w:t>
      </w:r>
      <w:hyperlink w:anchor="Par1496" w:history="1">
        <w:r>
          <w:rPr>
            <w:color w:val="0000FF"/>
            <w:sz w:val="16"/>
            <w:szCs w:val="16"/>
          </w:rPr>
          <w:t>пп. 4.2</w:t>
        </w:r>
      </w:hyperlink>
      <w:r>
        <w:rPr>
          <w:sz w:val="16"/>
          <w:szCs w:val="16"/>
        </w:rPr>
        <w:t>)                 303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6" w:name="Par1504"/>
      <w:bookmarkEnd w:id="256"/>
      <w:r>
        <w:rPr>
          <w:sz w:val="16"/>
          <w:szCs w:val="16"/>
        </w:rPr>
        <w:t>4.4.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496" w:history="1">
        <w:r>
          <w:rPr>
            <w:color w:val="0000FF"/>
            <w:sz w:val="16"/>
            <w:szCs w:val="16"/>
          </w:rPr>
          <w:t>пп. 4.2</w:t>
        </w:r>
      </w:hyperlink>
      <w:r>
        <w:rPr>
          <w:sz w:val="16"/>
          <w:szCs w:val="16"/>
        </w:rPr>
        <w:t xml:space="preserve"> - </w:t>
      </w:r>
      <w:hyperlink w:anchor="Par1492" w:history="1">
        <w:r>
          <w:rPr>
            <w:color w:val="0000FF"/>
            <w:sz w:val="16"/>
            <w:szCs w:val="16"/>
          </w:rPr>
          <w:t>пп. 4.1</w:t>
        </w:r>
      </w:hyperlink>
      <w:r>
        <w:rPr>
          <w:sz w:val="16"/>
          <w:szCs w:val="16"/>
        </w:rPr>
        <w:t>)     304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7" w:name="Par1508"/>
      <w:bookmarkEnd w:id="257"/>
      <w:r>
        <w:rPr>
          <w:sz w:val="16"/>
          <w:szCs w:val="16"/>
        </w:rPr>
        <w:t xml:space="preserve">     II. Расчет налогооблагаемого дохода            III. Распределение полученного</w:t>
      </w:r>
    </w:p>
    <w:p w:rsidR="00EC4175" w:rsidRDefault="00EC4175">
      <w:pPr>
        <w:pStyle w:val="ConsPlusNonformat"/>
        <w:jc w:val="both"/>
        <w:rPr>
          <w:sz w:val="16"/>
          <w:szCs w:val="16"/>
        </w:rPr>
      </w:pPr>
      <w:r>
        <w:rPr>
          <w:sz w:val="16"/>
          <w:szCs w:val="16"/>
        </w:rPr>
        <w:t xml:space="preserve">         (руб. коп.)                                     убытка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58" w:name="Par1511"/>
      <w:bookmarkEnd w:id="258"/>
      <w:r>
        <w:rPr>
          <w:sz w:val="16"/>
          <w:szCs w:val="16"/>
        </w:rPr>
        <w:t xml:space="preserve">     4.5. Сумма убытка, полученного в прошлых        4.9. Сумма полученного убытка,</w:t>
      </w:r>
    </w:p>
    <w:p w:rsidR="00EC4175" w:rsidRDefault="00EC4175">
      <w:pPr>
        <w:pStyle w:val="ConsPlusNonformat"/>
        <w:jc w:val="both"/>
        <w:rPr>
          <w:sz w:val="16"/>
          <w:szCs w:val="16"/>
        </w:rPr>
      </w:pPr>
      <w:r>
        <w:rPr>
          <w:sz w:val="16"/>
          <w:szCs w:val="16"/>
        </w:rPr>
        <w:t xml:space="preserve">     налоговых периодах, принимаемая в               учитываемая в </w:t>
      </w:r>
      <w:hyperlink w:anchor="Par1576" w:history="1">
        <w:r>
          <w:rPr>
            <w:color w:val="0000FF"/>
            <w:sz w:val="16"/>
            <w:szCs w:val="16"/>
          </w:rPr>
          <w:t>подпункте 5.6</w:t>
        </w:r>
      </w:hyperlink>
    </w:p>
    <w:p w:rsidR="00EC4175" w:rsidRDefault="00EC4175">
      <w:pPr>
        <w:pStyle w:val="ConsPlusNonformat"/>
        <w:jc w:val="both"/>
        <w:rPr>
          <w:sz w:val="16"/>
          <w:szCs w:val="16"/>
        </w:rPr>
      </w:pPr>
      <w:r>
        <w:rPr>
          <w:sz w:val="16"/>
          <w:szCs w:val="16"/>
        </w:rPr>
        <w:t xml:space="preserve">     уменьшение налоговой базы</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59" w:name="Par1516"/>
      <w:bookmarkEnd w:id="259"/>
      <w:r>
        <w:rPr>
          <w:sz w:val="16"/>
          <w:szCs w:val="16"/>
        </w:rPr>
        <w:t>305 │ │ │ │ │ │ │ │ │ │ │ │ │.│ │ │             309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0" w:name="Par1519"/>
      <w:bookmarkEnd w:id="260"/>
      <w:r>
        <w:rPr>
          <w:sz w:val="16"/>
          <w:szCs w:val="16"/>
        </w:rPr>
        <w:t xml:space="preserve">    4.6. Сумма убытка, указанная в подпункте         4.10. Сумма полученного убытка,</w:t>
      </w:r>
    </w:p>
    <w:p w:rsidR="00EC4175" w:rsidRDefault="00EC4175">
      <w:pPr>
        <w:pStyle w:val="ConsPlusNonformat"/>
        <w:jc w:val="both"/>
        <w:rPr>
          <w:sz w:val="16"/>
          <w:szCs w:val="16"/>
        </w:rPr>
      </w:pPr>
      <w:r>
        <w:rPr>
          <w:sz w:val="16"/>
          <w:szCs w:val="16"/>
        </w:rPr>
        <w:t xml:space="preserve">    </w:t>
      </w:r>
      <w:hyperlink w:anchor="Par1366" w:history="1">
        <w:r>
          <w:rPr>
            <w:color w:val="0000FF"/>
            <w:sz w:val="16"/>
            <w:szCs w:val="16"/>
          </w:rPr>
          <w:t>1.13</w:t>
        </w:r>
      </w:hyperlink>
      <w:r>
        <w:rPr>
          <w:sz w:val="16"/>
          <w:szCs w:val="16"/>
        </w:rPr>
        <w:t xml:space="preserve">, принимаемая в уменьшение                   учитываемая в </w:t>
      </w:r>
      <w:hyperlink w:anchor="Par1359" w:history="1">
        <w:r>
          <w:rPr>
            <w:color w:val="0000FF"/>
            <w:sz w:val="16"/>
            <w:szCs w:val="16"/>
          </w:rPr>
          <w:t>подпункте 1.9</w:t>
        </w:r>
      </w:hyperlink>
    </w:p>
    <w:p w:rsidR="00EC4175" w:rsidRDefault="00EC4175">
      <w:pPr>
        <w:pStyle w:val="ConsPlusNonformat"/>
        <w:jc w:val="both"/>
        <w:rPr>
          <w:sz w:val="16"/>
          <w:szCs w:val="16"/>
        </w:rPr>
      </w:pPr>
      <w:r>
        <w:rPr>
          <w:sz w:val="16"/>
          <w:szCs w:val="16"/>
        </w:rPr>
        <w:t xml:space="preserve">    налоговой базы</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61" w:name="Par1523"/>
      <w:bookmarkEnd w:id="261"/>
      <w:r>
        <w:rPr>
          <w:sz w:val="16"/>
          <w:szCs w:val="16"/>
        </w:rPr>
        <w:t>306 │ │ │ │ │ │ │ │ │ │ │ │ │.│ │ │             310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2" w:name="Par1526"/>
      <w:bookmarkEnd w:id="262"/>
      <w:r>
        <w:rPr>
          <w:sz w:val="16"/>
          <w:szCs w:val="16"/>
        </w:rPr>
        <w:t xml:space="preserve">    4.7. Сумма убытка, указанная в подпункте        4.11. Сумма полученного убытка,</w:t>
      </w:r>
    </w:p>
    <w:p w:rsidR="00EC4175" w:rsidRDefault="00EC4175">
      <w:pPr>
        <w:pStyle w:val="ConsPlusNonformat"/>
        <w:jc w:val="both"/>
        <w:rPr>
          <w:sz w:val="16"/>
          <w:szCs w:val="16"/>
        </w:rPr>
      </w:pPr>
      <w:r>
        <w:rPr>
          <w:sz w:val="16"/>
          <w:szCs w:val="16"/>
        </w:rPr>
        <w:t xml:space="preserve">    </w:t>
      </w:r>
      <w:hyperlink w:anchor="Par1569" w:history="1">
        <w:r>
          <w:rPr>
            <w:color w:val="0000FF"/>
            <w:sz w:val="16"/>
            <w:szCs w:val="16"/>
          </w:rPr>
          <w:t>5.8</w:t>
        </w:r>
      </w:hyperlink>
      <w:r>
        <w:rPr>
          <w:sz w:val="16"/>
          <w:szCs w:val="16"/>
        </w:rPr>
        <w:t>, принимаемая в уменьшение                   принимаемая в уменьшение</w:t>
      </w:r>
    </w:p>
    <w:p w:rsidR="00EC4175" w:rsidRDefault="00EC4175">
      <w:pPr>
        <w:pStyle w:val="ConsPlusNonformat"/>
        <w:jc w:val="both"/>
        <w:rPr>
          <w:sz w:val="16"/>
          <w:szCs w:val="16"/>
        </w:rPr>
      </w:pPr>
      <w:r>
        <w:rPr>
          <w:sz w:val="16"/>
          <w:szCs w:val="16"/>
        </w:rPr>
        <w:t xml:space="preserve">    налоговой базы                                  налоговой базы будущих периодов</w:t>
      </w:r>
    </w:p>
    <w:p w:rsidR="00EC4175" w:rsidRDefault="00EC4175">
      <w:pPr>
        <w:pStyle w:val="ConsPlusNonformat"/>
        <w:jc w:val="both"/>
        <w:rPr>
          <w:sz w:val="16"/>
          <w:szCs w:val="16"/>
        </w:rPr>
      </w:pPr>
      <w:r>
        <w:rPr>
          <w:sz w:val="16"/>
          <w:szCs w:val="16"/>
        </w:rPr>
        <w:t xml:space="preserve">                                                    по операциям с ФИСС,</w:t>
      </w:r>
    </w:p>
    <w:p w:rsidR="00EC4175" w:rsidRDefault="00EC4175">
      <w:pPr>
        <w:pStyle w:val="ConsPlusNonformat"/>
        <w:jc w:val="both"/>
        <w:rPr>
          <w:sz w:val="16"/>
          <w:szCs w:val="16"/>
        </w:rPr>
      </w:pPr>
      <w:r>
        <w:rPr>
          <w:sz w:val="16"/>
          <w:szCs w:val="16"/>
        </w:rPr>
        <w:t xml:space="preserve">                                                    обращающимися на организованном</w:t>
      </w:r>
    </w:p>
    <w:p w:rsidR="00EC4175" w:rsidRDefault="00EC4175">
      <w:pPr>
        <w:pStyle w:val="ConsPlusNonformat"/>
        <w:jc w:val="both"/>
        <w:rPr>
          <w:sz w:val="16"/>
          <w:szCs w:val="16"/>
        </w:rPr>
      </w:pPr>
      <w:r>
        <w:rPr>
          <w:sz w:val="16"/>
          <w:szCs w:val="16"/>
        </w:rPr>
        <w:t xml:space="preserve">                                                    рынке</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63" w:name="Par1533"/>
      <w:bookmarkEnd w:id="263"/>
      <w:r>
        <w:rPr>
          <w:sz w:val="16"/>
          <w:szCs w:val="16"/>
        </w:rPr>
        <w:t>307 │ │ │ │ │ │ │ │ │ │ │ │ │.│ │ │             311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4" w:name="Par1536"/>
      <w:bookmarkEnd w:id="264"/>
      <w:r>
        <w:rPr>
          <w:sz w:val="16"/>
          <w:szCs w:val="16"/>
        </w:rPr>
        <w:t xml:space="preserve">    4.8. Сумма налогооблагаемого дохода</w:t>
      </w:r>
    </w:p>
    <w:p w:rsidR="00EC4175" w:rsidRDefault="00EC4175">
      <w:pPr>
        <w:pStyle w:val="ConsPlusNonformat"/>
        <w:jc w:val="both"/>
        <w:rPr>
          <w:sz w:val="16"/>
          <w:szCs w:val="16"/>
        </w:rPr>
      </w:pPr>
      <w:r>
        <w:rPr>
          <w:sz w:val="16"/>
          <w:szCs w:val="16"/>
        </w:rPr>
        <w:t xml:space="preserve">    по результатам совершенных операций</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265" w:name="Par1539"/>
      <w:bookmarkEnd w:id="265"/>
      <w:r>
        <w:rPr>
          <w:sz w:val="16"/>
          <w:szCs w:val="16"/>
        </w:rPr>
        <w:t>308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6" w:name="Par1542"/>
      <w:bookmarkEnd w:id="266"/>
      <w:r>
        <w:rPr>
          <w:sz w:val="16"/>
          <w:szCs w:val="16"/>
        </w:rPr>
        <w:t xml:space="preserve">           5. Расчет налогооблагаемого дохода (убытка) от операций с ФИСС,</w:t>
      </w:r>
    </w:p>
    <w:p w:rsidR="00EC4175" w:rsidRDefault="00EC4175">
      <w:pPr>
        <w:pStyle w:val="ConsPlusNonformat"/>
        <w:jc w:val="both"/>
        <w:rPr>
          <w:sz w:val="16"/>
          <w:szCs w:val="16"/>
        </w:rPr>
      </w:pPr>
      <w:r>
        <w:rPr>
          <w:sz w:val="16"/>
          <w:szCs w:val="16"/>
        </w:rPr>
        <w:t xml:space="preserve">     обращающимися на организованном рынке, базисным активом которых не являются</w:t>
      </w:r>
    </w:p>
    <w:p w:rsidR="00EC4175" w:rsidRDefault="00EC4175">
      <w:pPr>
        <w:pStyle w:val="ConsPlusNonformat"/>
        <w:jc w:val="both"/>
        <w:rPr>
          <w:sz w:val="16"/>
          <w:szCs w:val="16"/>
        </w:rPr>
      </w:pPr>
      <w:r>
        <w:rPr>
          <w:sz w:val="16"/>
          <w:szCs w:val="16"/>
        </w:rPr>
        <w:t xml:space="preserve">      ценные бумаги, фондовые индексы или иные ФИСС, базисным активом которых</w:t>
      </w:r>
    </w:p>
    <w:p w:rsidR="00EC4175" w:rsidRDefault="00EC4175">
      <w:pPr>
        <w:pStyle w:val="ConsPlusNonformat"/>
        <w:jc w:val="both"/>
        <w:rPr>
          <w:sz w:val="16"/>
          <w:szCs w:val="16"/>
        </w:rPr>
      </w:pPr>
      <w:r>
        <w:rPr>
          <w:sz w:val="16"/>
          <w:szCs w:val="16"/>
        </w:rPr>
        <w:t xml:space="preserve">                   являются ценные бумаги или фондовые индексы</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7" w:name="Par1547"/>
      <w:bookmarkEnd w:id="267"/>
      <w:r>
        <w:rPr>
          <w:sz w:val="16"/>
          <w:szCs w:val="16"/>
        </w:rPr>
        <w:t xml:space="preserve">    I. Расчет финансового результата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8" w:name="Par1549"/>
      <w:bookmarkEnd w:id="268"/>
      <w:r>
        <w:rPr>
          <w:sz w:val="16"/>
          <w:szCs w:val="16"/>
        </w:rPr>
        <w:t>5.1. Сумма дохода,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(в том числе            312 │ │ │ │ │ │ │ │ │ │ │ │ │.│ │ │</w:t>
      </w:r>
    </w:p>
    <w:p w:rsidR="00EC4175" w:rsidRDefault="00EC4175">
      <w:pPr>
        <w:pStyle w:val="ConsPlusNonformat"/>
        <w:jc w:val="both"/>
        <w:rPr>
          <w:sz w:val="16"/>
          <w:szCs w:val="16"/>
        </w:rPr>
      </w:pPr>
      <w:r>
        <w:rPr>
          <w:sz w:val="16"/>
          <w:szCs w:val="16"/>
        </w:rPr>
        <w:t xml:space="preserve">     полученная вариационная маржа и премии           └─┴─┴─┴─┴─┴─┴─┴─┴─┴─┴─┴─┘ └─┴─┘</w:t>
      </w:r>
    </w:p>
    <w:p w:rsidR="00EC4175" w:rsidRDefault="00EC4175">
      <w:pPr>
        <w:pStyle w:val="ConsPlusNonformat"/>
        <w:jc w:val="both"/>
        <w:rPr>
          <w:sz w:val="16"/>
          <w:szCs w:val="16"/>
        </w:rPr>
      </w:pPr>
      <w:r>
        <w:rPr>
          <w:sz w:val="16"/>
          <w:szCs w:val="16"/>
        </w:rPr>
        <w:t xml:space="preserve">     по контрактам)</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69" w:name="Par1554"/>
      <w:bookmarkEnd w:id="269"/>
      <w:r>
        <w:rPr>
          <w:sz w:val="16"/>
          <w:szCs w:val="16"/>
        </w:rPr>
        <w:t>5.2. Сумма расходов, связанных с приобретением,       ┌─┬─┬─┬─┬─┬─┬─┬─┬─┬─┬─┬─┐ ┌─┬─┐</w:t>
      </w:r>
    </w:p>
    <w:p w:rsidR="00EC4175" w:rsidRDefault="00EC4175">
      <w:pPr>
        <w:pStyle w:val="ConsPlusNonformat"/>
        <w:jc w:val="both"/>
        <w:rPr>
          <w:sz w:val="16"/>
          <w:szCs w:val="16"/>
        </w:rPr>
      </w:pPr>
      <w:r>
        <w:rPr>
          <w:sz w:val="16"/>
          <w:szCs w:val="16"/>
        </w:rPr>
        <w:t xml:space="preserve">     хранением и реализацией ФИСС                 313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0" w:name="Par1558"/>
      <w:bookmarkEnd w:id="270"/>
      <w:r>
        <w:rPr>
          <w:sz w:val="16"/>
          <w:szCs w:val="16"/>
        </w:rPr>
        <w:t>5.3. Налоговая база по результатам совершенных        ┌─┬─┬─┬─┬─┬─┬─┬─┬─┬─┬─┬─┐ ┌─┬─┐</w:t>
      </w:r>
    </w:p>
    <w:p w:rsidR="00EC4175" w:rsidRDefault="00EC4175">
      <w:pPr>
        <w:pStyle w:val="ConsPlusNonformat"/>
        <w:jc w:val="both"/>
        <w:rPr>
          <w:sz w:val="16"/>
          <w:szCs w:val="16"/>
        </w:rPr>
      </w:pPr>
      <w:r>
        <w:rPr>
          <w:sz w:val="16"/>
          <w:szCs w:val="16"/>
        </w:rPr>
        <w:t xml:space="preserve">     операций (</w:t>
      </w:r>
      <w:hyperlink w:anchor="Par1549" w:history="1">
        <w:r>
          <w:rPr>
            <w:color w:val="0000FF"/>
            <w:sz w:val="16"/>
            <w:szCs w:val="16"/>
          </w:rPr>
          <w:t>пп. 5.1</w:t>
        </w:r>
      </w:hyperlink>
      <w:r>
        <w:rPr>
          <w:sz w:val="16"/>
          <w:szCs w:val="16"/>
        </w:rPr>
        <w:t xml:space="preserve"> - </w:t>
      </w:r>
      <w:hyperlink w:anchor="Par1554" w:history="1">
        <w:r>
          <w:rPr>
            <w:color w:val="0000FF"/>
            <w:sz w:val="16"/>
            <w:szCs w:val="16"/>
          </w:rPr>
          <w:t>пп. 5.2</w:t>
        </w:r>
      </w:hyperlink>
      <w:r>
        <w:rPr>
          <w:sz w:val="16"/>
          <w:szCs w:val="16"/>
        </w:rPr>
        <w:t>)                 314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1" w:name="Par1562"/>
      <w:bookmarkEnd w:id="271"/>
      <w:r>
        <w:rPr>
          <w:sz w:val="16"/>
          <w:szCs w:val="16"/>
        </w:rPr>
        <w:t>5.4.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554" w:history="1">
        <w:r>
          <w:rPr>
            <w:color w:val="0000FF"/>
            <w:sz w:val="16"/>
            <w:szCs w:val="16"/>
          </w:rPr>
          <w:t>пп. 5.2</w:t>
        </w:r>
      </w:hyperlink>
      <w:r>
        <w:rPr>
          <w:sz w:val="16"/>
          <w:szCs w:val="16"/>
        </w:rPr>
        <w:t xml:space="preserve"> - </w:t>
      </w:r>
      <w:hyperlink w:anchor="Par1549" w:history="1">
        <w:r>
          <w:rPr>
            <w:color w:val="0000FF"/>
            <w:sz w:val="16"/>
            <w:szCs w:val="16"/>
          </w:rPr>
          <w:t>пп. 5.1</w:t>
        </w:r>
      </w:hyperlink>
      <w:r>
        <w:rPr>
          <w:sz w:val="16"/>
          <w:szCs w:val="16"/>
        </w:rPr>
        <w:t>)     315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2" w:name="Par1566"/>
      <w:bookmarkEnd w:id="272"/>
      <w:r>
        <w:rPr>
          <w:sz w:val="16"/>
          <w:szCs w:val="16"/>
        </w:rPr>
        <w:t xml:space="preserve">     II. Расчет налогооблагаемого дохода            III. Распределение полученного</w:t>
      </w:r>
    </w:p>
    <w:p w:rsidR="00EC4175" w:rsidRDefault="00EC4175">
      <w:pPr>
        <w:pStyle w:val="ConsPlusNonformat"/>
        <w:jc w:val="both"/>
        <w:rPr>
          <w:sz w:val="16"/>
          <w:szCs w:val="16"/>
        </w:rPr>
      </w:pPr>
      <w:r>
        <w:rPr>
          <w:sz w:val="16"/>
          <w:szCs w:val="16"/>
        </w:rPr>
        <w:t xml:space="preserve">         (руб. коп.)                                     убытка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3" w:name="Par1569"/>
      <w:bookmarkEnd w:id="273"/>
      <w:r>
        <w:rPr>
          <w:sz w:val="16"/>
          <w:szCs w:val="16"/>
        </w:rPr>
        <w:t xml:space="preserve">     5.5. Сумма убытка, полученная в прошлых        5.8. Сумма полученного убытка,</w:t>
      </w:r>
    </w:p>
    <w:p w:rsidR="00EC4175" w:rsidRDefault="00EC4175">
      <w:pPr>
        <w:pStyle w:val="ConsPlusNonformat"/>
        <w:jc w:val="both"/>
        <w:rPr>
          <w:sz w:val="16"/>
          <w:szCs w:val="16"/>
        </w:rPr>
      </w:pPr>
      <w:r>
        <w:rPr>
          <w:sz w:val="16"/>
          <w:szCs w:val="16"/>
        </w:rPr>
        <w:t xml:space="preserve">     налоговых периодах, принимаемого в             учитываемая в </w:t>
      </w:r>
      <w:hyperlink w:anchor="Par1526" w:history="1">
        <w:r>
          <w:rPr>
            <w:color w:val="0000FF"/>
            <w:sz w:val="16"/>
            <w:szCs w:val="16"/>
          </w:rPr>
          <w:t>подпункте 4.7</w:t>
        </w:r>
      </w:hyperlink>
    </w:p>
    <w:p w:rsidR="00EC4175" w:rsidRDefault="00EC4175">
      <w:pPr>
        <w:pStyle w:val="ConsPlusNonformat"/>
        <w:jc w:val="both"/>
        <w:rPr>
          <w:sz w:val="16"/>
          <w:szCs w:val="16"/>
        </w:rPr>
      </w:pPr>
      <w:r>
        <w:rPr>
          <w:sz w:val="16"/>
          <w:szCs w:val="16"/>
        </w:rPr>
        <w:t xml:space="preserve">     уменьшение налоговой базы</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74" w:name="Par1573"/>
      <w:bookmarkEnd w:id="274"/>
      <w:r>
        <w:rPr>
          <w:sz w:val="16"/>
          <w:szCs w:val="16"/>
        </w:rPr>
        <w:t>316 │ │ │ │ │ │ │ │ │ │ │ │ │.│ │ │             319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5" w:name="Par1576"/>
      <w:bookmarkEnd w:id="275"/>
      <w:r>
        <w:rPr>
          <w:sz w:val="16"/>
          <w:szCs w:val="16"/>
        </w:rPr>
        <w:t xml:space="preserve">    5.6. Сумма убытка, указанная                    5.9. Сумма полученного убытка,</w:t>
      </w:r>
    </w:p>
    <w:p w:rsidR="00EC4175" w:rsidRDefault="00EC4175">
      <w:pPr>
        <w:pStyle w:val="ConsPlusNonformat"/>
        <w:jc w:val="both"/>
        <w:rPr>
          <w:sz w:val="16"/>
          <w:szCs w:val="16"/>
        </w:rPr>
      </w:pPr>
      <w:r>
        <w:rPr>
          <w:sz w:val="16"/>
          <w:szCs w:val="16"/>
        </w:rPr>
        <w:t xml:space="preserve">    в </w:t>
      </w:r>
      <w:hyperlink w:anchor="Par1511" w:history="1">
        <w:r>
          <w:rPr>
            <w:color w:val="0000FF"/>
            <w:sz w:val="16"/>
            <w:szCs w:val="16"/>
          </w:rPr>
          <w:t>подпункте 4.9</w:t>
        </w:r>
      </w:hyperlink>
      <w:r>
        <w:rPr>
          <w:sz w:val="16"/>
          <w:szCs w:val="16"/>
        </w:rPr>
        <w:t>, принимаемая в                  принимаемая в уменьшение</w:t>
      </w:r>
    </w:p>
    <w:p w:rsidR="00EC4175" w:rsidRDefault="00EC4175">
      <w:pPr>
        <w:pStyle w:val="ConsPlusNonformat"/>
        <w:jc w:val="both"/>
        <w:rPr>
          <w:sz w:val="16"/>
          <w:szCs w:val="16"/>
        </w:rPr>
      </w:pPr>
      <w:r>
        <w:rPr>
          <w:sz w:val="16"/>
          <w:szCs w:val="16"/>
        </w:rPr>
        <w:t xml:space="preserve">    уменьшение налоговой базы                       налоговой базы будущих периодов</w:t>
      </w:r>
    </w:p>
    <w:p w:rsidR="00EC4175" w:rsidRDefault="00EC4175">
      <w:pPr>
        <w:pStyle w:val="ConsPlusNonformat"/>
        <w:jc w:val="both"/>
        <w:rPr>
          <w:sz w:val="16"/>
          <w:szCs w:val="16"/>
        </w:rPr>
      </w:pPr>
      <w:r>
        <w:rPr>
          <w:sz w:val="16"/>
          <w:szCs w:val="16"/>
        </w:rPr>
        <w:t xml:space="preserve">                                                    по операциям с ФИСС,</w:t>
      </w:r>
    </w:p>
    <w:p w:rsidR="00EC4175" w:rsidRDefault="00EC4175">
      <w:pPr>
        <w:pStyle w:val="ConsPlusNonformat"/>
        <w:jc w:val="both"/>
        <w:rPr>
          <w:sz w:val="16"/>
          <w:szCs w:val="16"/>
        </w:rPr>
      </w:pPr>
      <w:r>
        <w:rPr>
          <w:sz w:val="16"/>
          <w:szCs w:val="16"/>
        </w:rPr>
        <w:t xml:space="preserve">                                                    обращающимися на организованном</w:t>
      </w:r>
    </w:p>
    <w:p w:rsidR="00EC4175" w:rsidRDefault="00EC4175">
      <w:pPr>
        <w:pStyle w:val="ConsPlusNonformat"/>
        <w:jc w:val="both"/>
        <w:rPr>
          <w:sz w:val="16"/>
          <w:szCs w:val="16"/>
        </w:rPr>
      </w:pPr>
      <w:r>
        <w:rPr>
          <w:sz w:val="16"/>
          <w:szCs w:val="16"/>
        </w:rPr>
        <w:t xml:space="preserve">                                                    рынке</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76" w:name="Par1583"/>
      <w:bookmarkEnd w:id="276"/>
      <w:r>
        <w:rPr>
          <w:sz w:val="16"/>
          <w:szCs w:val="16"/>
        </w:rPr>
        <w:t>317 │ │ │ │ │ │ │ │ │ │ │ │ │.│ │ │             320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7" w:name="Par1586"/>
      <w:bookmarkEnd w:id="277"/>
      <w:r>
        <w:rPr>
          <w:sz w:val="16"/>
          <w:szCs w:val="16"/>
        </w:rPr>
        <w:t xml:space="preserve">    5.7. Сумма налогооблагаемого дохода</w:t>
      </w:r>
    </w:p>
    <w:p w:rsidR="00EC4175" w:rsidRDefault="00EC4175">
      <w:pPr>
        <w:pStyle w:val="ConsPlusNonformat"/>
        <w:jc w:val="both"/>
        <w:rPr>
          <w:sz w:val="16"/>
          <w:szCs w:val="16"/>
        </w:rPr>
      </w:pPr>
      <w:r>
        <w:rPr>
          <w:sz w:val="16"/>
          <w:szCs w:val="16"/>
        </w:rPr>
        <w:t xml:space="preserve">    по результатам совершенных операций</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318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8" w:name="Par1592"/>
      <w:bookmarkEnd w:id="278"/>
      <w:r>
        <w:rPr>
          <w:sz w:val="16"/>
          <w:szCs w:val="16"/>
        </w:rPr>
        <w:t xml:space="preserve">       6. Расчет налогооблагаемого дохода от операций с ФИСС, не обращающимися</w:t>
      </w:r>
    </w:p>
    <w:p w:rsidR="00EC4175" w:rsidRDefault="00EC4175">
      <w:pPr>
        <w:pStyle w:val="ConsPlusNonformat"/>
        <w:jc w:val="both"/>
        <w:rPr>
          <w:sz w:val="16"/>
          <w:szCs w:val="16"/>
        </w:rPr>
      </w:pPr>
      <w:r>
        <w:rPr>
          <w:sz w:val="16"/>
          <w:szCs w:val="16"/>
        </w:rPr>
        <w:t xml:space="preserve">                        на организованном рынке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79" w:name="Par1595"/>
      <w:bookmarkEnd w:id="279"/>
      <w:r>
        <w:rPr>
          <w:sz w:val="16"/>
          <w:szCs w:val="16"/>
        </w:rPr>
        <w:t xml:space="preserve">    6.1. Сумма дохода, полученная по                6.2. Сумма расходов, связанных</w:t>
      </w:r>
    </w:p>
    <w:p w:rsidR="00EC4175" w:rsidRDefault="00EC4175">
      <w:pPr>
        <w:pStyle w:val="ConsPlusNonformat"/>
        <w:jc w:val="both"/>
        <w:rPr>
          <w:sz w:val="16"/>
          <w:szCs w:val="16"/>
        </w:rPr>
      </w:pPr>
      <w:r>
        <w:rPr>
          <w:sz w:val="16"/>
          <w:szCs w:val="16"/>
        </w:rPr>
        <w:t xml:space="preserve">    совокупности совершенных операций               с приобретением, хранением и</w:t>
      </w:r>
    </w:p>
    <w:p w:rsidR="00EC4175" w:rsidRDefault="00EC4175">
      <w:pPr>
        <w:pStyle w:val="ConsPlusNonformat"/>
        <w:jc w:val="both"/>
        <w:rPr>
          <w:sz w:val="16"/>
          <w:szCs w:val="16"/>
        </w:rPr>
      </w:pPr>
      <w:r>
        <w:rPr>
          <w:sz w:val="16"/>
          <w:szCs w:val="16"/>
        </w:rPr>
        <w:t xml:space="preserve">    (в том числе полученная вариационная            реализацией ФИСС</w:t>
      </w:r>
    </w:p>
    <w:p w:rsidR="00EC4175" w:rsidRDefault="00EC4175">
      <w:pPr>
        <w:pStyle w:val="ConsPlusNonformat"/>
        <w:jc w:val="both"/>
        <w:rPr>
          <w:sz w:val="16"/>
          <w:szCs w:val="16"/>
        </w:rPr>
      </w:pPr>
      <w:r>
        <w:rPr>
          <w:sz w:val="16"/>
          <w:szCs w:val="16"/>
        </w:rPr>
        <w:t xml:space="preserve">    маржа и премии по контрактам)</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280" w:name="Par1600"/>
      <w:bookmarkEnd w:id="280"/>
      <w:r>
        <w:rPr>
          <w:sz w:val="16"/>
          <w:szCs w:val="16"/>
        </w:rPr>
        <w:t>321 │ │ │ │ │ │ │ │ │ │ │ │ │.│ │ │             322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1" w:name="Par1603"/>
      <w:bookmarkEnd w:id="281"/>
      <w:r>
        <w:rPr>
          <w:sz w:val="16"/>
          <w:szCs w:val="16"/>
        </w:rPr>
        <w:t xml:space="preserve">    6.3. Сумма налогооблагаемого дохода по результатам</w:t>
      </w:r>
    </w:p>
    <w:p w:rsidR="00EC4175" w:rsidRDefault="00EC4175">
      <w:pPr>
        <w:pStyle w:val="ConsPlusNonformat"/>
        <w:jc w:val="both"/>
        <w:rPr>
          <w:sz w:val="16"/>
          <w:szCs w:val="16"/>
        </w:rPr>
      </w:pPr>
      <w:r>
        <w:rPr>
          <w:sz w:val="16"/>
          <w:szCs w:val="16"/>
        </w:rPr>
        <w:t xml:space="preserve">    совершенных операций (</w:t>
      </w:r>
      <w:hyperlink w:anchor="Par1595" w:history="1">
        <w:r>
          <w:rPr>
            <w:color w:val="0000FF"/>
            <w:sz w:val="16"/>
            <w:szCs w:val="16"/>
          </w:rPr>
          <w:t>пп. 6.1</w:t>
        </w:r>
      </w:hyperlink>
      <w:r>
        <w:rPr>
          <w:sz w:val="16"/>
          <w:szCs w:val="16"/>
        </w:rPr>
        <w:t xml:space="preserve"> - </w:t>
      </w:r>
      <w:hyperlink w:anchor="Par1595" w:history="1">
        <w:r>
          <w:rPr>
            <w:color w:val="0000FF"/>
            <w:sz w:val="16"/>
            <w:szCs w:val="16"/>
          </w:rPr>
          <w:t>пп. 6.2</w:t>
        </w:r>
      </w:hyperlink>
      <w:r>
        <w:rPr>
          <w:sz w:val="16"/>
          <w:szCs w:val="16"/>
        </w:rPr>
        <w:t>)</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bookmarkStart w:id="282" w:name="Par1606"/>
      <w:bookmarkEnd w:id="282"/>
      <w:r>
        <w:rPr>
          <w:sz w:val="16"/>
          <w:szCs w:val="16"/>
        </w:rPr>
        <w:t>323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│0331│1165│                              ┌─┬─┬─┐</w:t>
      </w:r>
    </w:p>
    <w:p w:rsidR="00EC4175" w:rsidRDefault="00EC4175">
      <w:pPr>
        <w:pStyle w:val="ConsPlusNonformat"/>
        <w:jc w:val="both"/>
        <w:rPr>
          <w:sz w:val="16"/>
          <w:szCs w:val="16"/>
        </w:rPr>
      </w:pPr>
      <w:r>
        <w:rPr>
          <w:sz w:val="16"/>
          <w:szCs w:val="16"/>
        </w:rPr>
        <w:lastRenderedPageBreak/>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Продолжение Листа З. Расчет налогооблагаемого дохода от операций с ценными</w:t>
      </w:r>
    </w:p>
    <w:p w:rsidR="00EC4175" w:rsidRDefault="00EC4175">
      <w:pPr>
        <w:pStyle w:val="ConsPlusNonformat"/>
        <w:jc w:val="both"/>
        <w:rPr>
          <w:sz w:val="16"/>
          <w:szCs w:val="16"/>
        </w:rPr>
      </w:pPr>
      <w:r>
        <w:rPr>
          <w:sz w:val="16"/>
          <w:szCs w:val="16"/>
        </w:rPr>
        <w:t xml:space="preserve">         бумагами и операций с финансовыми инструментами срочных сделок</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3" w:name="Par1628"/>
      <w:bookmarkEnd w:id="283"/>
      <w:r>
        <w:rPr>
          <w:sz w:val="16"/>
          <w:szCs w:val="16"/>
        </w:rPr>
        <w:t xml:space="preserve">     7. Расчет налогооблагаемого дохода от операций РЕПО, объектом которых</w:t>
      </w:r>
    </w:p>
    <w:p w:rsidR="00EC4175" w:rsidRDefault="00EC4175">
      <w:pPr>
        <w:pStyle w:val="ConsPlusNonformat"/>
        <w:jc w:val="both"/>
        <w:rPr>
          <w:sz w:val="16"/>
          <w:szCs w:val="16"/>
        </w:rPr>
      </w:pPr>
      <w:r>
        <w:rPr>
          <w:sz w:val="16"/>
          <w:szCs w:val="16"/>
        </w:rPr>
        <w:t xml:space="preserve">                              являются ценные бумаги</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4" w:name="Par1631"/>
      <w:bookmarkEnd w:id="284"/>
      <w:r>
        <w:rPr>
          <w:sz w:val="16"/>
          <w:szCs w:val="16"/>
        </w:rPr>
        <w:t xml:space="preserve">    I. Расчет финансового результата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5" w:name="Par1633"/>
      <w:bookmarkEnd w:id="285"/>
      <w:r>
        <w:rPr>
          <w:sz w:val="16"/>
          <w:szCs w:val="16"/>
        </w:rPr>
        <w:t>7.1. Сумма дохода в виде процентов по займам,         ┌─┬─┬─┬─┬─┬─┬─┬─┬─┬─┬─┬─┐ ┌─┬─┐</w:t>
      </w:r>
    </w:p>
    <w:p w:rsidR="00EC4175" w:rsidRDefault="00EC4175">
      <w:pPr>
        <w:pStyle w:val="ConsPlusNonformat"/>
        <w:jc w:val="both"/>
        <w:rPr>
          <w:sz w:val="16"/>
          <w:szCs w:val="16"/>
        </w:rPr>
      </w:pPr>
      <w:r>
        <w:rPr>
          <w:sz w:val="16"/>
          <w:szCs w:val="16"/>
        </w:rPr>
        <w:t xml:space="preserve">     полученная по совокупности операций РЕПО     401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6" w:name="Par1637"/>
      <w:bookmarkEnd w:id="286"/>
      <w:r>
        <w:rPr>
          <w:sz w:val="16"/>
          <w:szCs w:val="16"/>
        </w:rPr>
        <w:t>7.2. Сумма расходов в виде процентов по займам,       ┌─┬─┬─┬─┬─┬─┬─┬─┬─┬─┬─┬─┐ ┌─┬─┐</w:t>
      </w:r>
    </w:p>
    <w:p w:rsidR="00EC4175" w:rsidRDefault="00EC4175">
      <w:pPr>
        <w:pStyle w:val="ConsPlusNonformat"/>
        <w:jc w:val="both"/>
        <w:rPr>
          <w:sz w:val="16"/>
          <w:szCs w:val="16"/>
        </w:rPr>
      </w:pPr>
      <w:r>
        <w:rPr>
          <w:sz w:val="16"/>
          <w:szCs w:val="16"/>
        </w:rPr>
        <w:t xml:space="preserve">     уплаченных по совокупности операций РЕПО,    402 │ │ │ │ │ │ │ │ │ │ │ │ │.│ │ │</w:t>
      </w:r>
    </w:p>
    <w:p w:rsidR="00EC4175" w:rsidRDefault="00EC4175">
      <w:pPr>
        <w:pStyle w:val="ConsPlusNonformat"/>
        <w:jc w:val="both"/>
        <w:rPr>
          <w:sz w:val="16"/>
          <w:szCs w:val="16"/>
        </w:rPr>
      </w:pPr>
      <w:r>
        <w:rPr>
          <w:sz w:val="16"/>
          <w:szCs w:val="16"/>
        </w:rPr>
        <w:t xml:space="preserve">     а также комиссий, связанных с совершением        └─┴─┴─┴─┴─┴─┴─┴─┴─┴─┴─┴─┘ └─┴─┘</w:t>
      </w:r>
    </w:p>
    <w:p w:rsidR="00EC4175" w:rsidRDefault="00EC4175">
      <w:pPr>
        <w:pStyle w:val="ConsPlusNonformat"/>
        <w:jc w:val="both"/>
        <w:rPr>
          <w:sz w:val="16"/>
          <w:szCs w:val="16"/>
        </w:rPr>
      </w:pPr>
      <w:r>
        <w:rPr>
          <w:sz w:val="16"/>
          <w:szCs w:val="16"/>
        </w:rPr>
        <w:t xml:space="preserve">     операций РЕПО, принимаемая в уменьшение</w:t>
      </w:r>
    </w:p>
    <w:p w:rsidR="00EC4175" w:rsidRDefault="00EC4175">
      <w:pPr>
        <w:pStyle w:val="ConsPlusNonformat"/>
        <w:jc w:val="both"/>
        <w:rPr>
          <w:sz w:val="16"/>
          <w:szCs w:val="16"/>
        </w:rPr>
      </w:pPr>
      <w:r>
        <w:rPr>
          <w:sz w:val="16"/>
          <w:szCs w:val="16"/>
        </w:rPr>
        <w:t xml:space="preserve">     полученных доходов</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7" w:name="Par1643"/>
      <w:bookmarkEnd w:id="287"/>
      <w:r>
        <w:rPr>
          <w:sz w:val="16"/>
          <w:szCs w:val="16"/>
        </w:rPr>
        <w:t>7.3.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403 │ │ │ │ │ │ │ │ │ │ │ │ │.│ │ │</w:t>
      </w:r>
    </w:p>
    <w:p w:rsidR="00EC4175" w:rsidRDefault="00EC4175">
      <w:pPr>
        <w:pStyle w:val="ConsPlusNonformat"/>
        <w:jc w:val="both"/>
        <w:rPr>
          <w:sz w:val="16"/>
          <w:szCs w:val="16"/>
        </w:rPr>
      </w:pPr>
      <w:r>
        <w:rPr>
          <w:sz w:val="16"/>
          <w:szCs w:val="16"/>
        </w:rPr>
        <w:t xml:space="preserve">     (</w:t>
      </w:r>
      <w:hyperlink w:anchor="Par1633" w:history="1">
        <w:r>
          <w:rPr>
            <w:color w:val="0000FF"/>
            <w:sz w:val="16"/>
            <w:szCs w:val="16"/>
          </w:rPr>
          <w:t>пп. 7.1</w:t>
        </w:r>
      </w:hyperlink>
      <w:r>
        <w:rPr>
          <w:sz w:val="16"/>
          <w:szCs w:val="16"/>
        </w:rPr>
        <w:t xml:space="preserve"> - </w:t>
      </w:r>
      <w:hyperlink w:anchor="Par1637" w:history="1">
        <w:r>
          <w:rPr>
            <w:color w:val="0000FF"/>
            <w:sz w:val="16"/>
            <w:szCs w:val="16"/>
          </w:rPr>
          <w:t>пп. 7.2</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8" w:name="Par1647"/>
      <w:bookmarkEnd w:id="288"/>
      <w:r>
        <w:rPr>
          <w:sz w:val="16"/>
          <w:szCs w:val="16"/>
        </w:rPr>
        <w:t>7.4.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637" w:history="1">
        <w:r>
          <w:rPr>
            <w:color w:val="0000FF"/>
            <w:sz w:val="16"/>
            <w:szCs w:val="16"/>
          </w:rPr>
          <w:t>пп. 7.2</w:t>
        </w:r>
      </w:hyperlink>
      <w:r>
        <w:rPr>
          <w:sz w:val="16"/>
          <w:szCs w:val="16"/>
        </w:rPr>
        <w:t xml:space="preserve"> - </w:t>
      </w:r>
      <w:hyperlink w:anchor="Par1633" w:history="1">
        <w:r>
          <w:rPr>
            <w:color w:val="0000FF"/>
            <w:sz w:val="16"/>
            <w:szCs w:val="16"/>
          </w:rPr>
          <w:t>пп. 7.1</w:t>
        </w:r>
      </w:hyperlink>
      <w:r>
        <w:rPr>
          <w:sz w:val="16"/>
          <w:szCs w:val="16"/>
        </w:rPr>
        <w:t>)     404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89" w:name="Par1651"/>
      <w:bookmarkEnd w:id="289"/>
      <w:r>
        <w:rPr>
          <w:sz w:val="16"/>
          <w:szCs w:val="16"/>
        </w:rPr>
        <w:t xml:space="preserve">    II. Распределение полученного убытка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0" w:name="Par1653"/>
      <w:bookmarkEnd w:id="290"/>
      <w:r>
        <w:rPr>
          <w:sz w:val="16"/>
          <w:szCs w:val="16"/>
        </w:rPr>
        <w:t>7.5. Сумма полученного убытка по операциям РЕПО,      ┌─┬─┬─┬─┬─┬─┬─┬─┬─┬─┬─┬─┐ ┌─┬─┐</w:t>
      </w:r>
    </w:p>
    <w:p w:rsidR="00EC4175" w:rsidRDefault="00EC4175">
      <w:pPr>
        <w:pStyle w:val="ConsPlusNonformat"/>
        <w:jc w:val="both"/>
        <w:rPr>
          <w:sz w:val="16"/>
          <w:szCs w:val="16"/>
        </w:rPr>
      </w:pPr>
      <w:r>
        <w:rPr>
          <w:sz w:val="16"/>
          <w:szCs w:val="16"/>
        </w:rPr>
        <w:t xml:space="preserve">     объектом которых являются ценные бумаги,     405 │ │ │ │ │ │ │ │ │ │ │ │ │.│ │ │</w:t>
      </w:r>
    </w:p>
    <w:p w:rsidR="00EC4175" w:rsidRDefault="00EC4175">
      <w:pPr>
        <w:pStyle w:val="ConsPlusNonformat"/>
        <w:jc w:val="both"/>
        <w:rPr>
          <w:sz w:val="16"/>
          <w:szCs w:val="16"/>
        </w:rPr>
      </w:pPr>
      <w:r>
        <w:rPr>
          <w:sz w:val="16"/>
          <w:szCs w:val="16"/>
        </w:rPr>
        <w:t xml:space="preserve">     обращающиеся на организованном рынке ценных      └─┴─┴─┴─┴─┴─┴─┴─┴─┴─┴─┴─┘ └─┴─┘</w:t>
      </w:r>
    </w:p>
    <w:p w:rsidR="00EC4175" w:rsidRDefault="00EC4175">
      <w:pPr>
        <w:pStyle w:val="ConsPlusNonformat"/>
        <w:jc w:val="both"/>
        <w:rPr>
          <w:sz w:val="16"/>
          <w:szCs w:val="16"/>
        </w:rPr>
      </w:pPr>
      <w:r>
        <w:rPr>
          <w:sz w:val="16"/>
          <w:szCs w:val="16"/>
        </w:rPr>
        <w:t xml:space="preserve">     бумаг, учитываемая в </w:t>
      </w:r>
      <w:hyperlink w:anchor="Par1330" w:history="1">
        <w:r>
          <w:rPr>
            <w:color w:val="0000FF"/>
            <w:sz w:val="16"/>
            <w:szCs w:val="16"/>
          </w:rPr>
          <w:t>подпункте 1.3</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1" w:name="Par1658"/>
      <w:bookmarkEnd w:id="291"/>
      <w:r>
        <w:rPr>
          <w:sz w:val="16"/>
          <w:szCs w:val="16"/>
        </w:rPr>
        <w:t>7.6. Сумма полученного убытка по операциям РЕПО,      ┌─┬─┬─┬─┬─┬─┬─┬─┬─┬─┬─┬─┐ ┌─┬─┐</w:t>
      </w:r>
    </w:p>
    <w:p w:rsidR="00EC4175" w:rsidRDefault="00EC4175">
      <w:pPr>
        <w:pStyle w:val="ConsPlusNonformat"/>
        <w:jc w:val="both"/>
        <w:rPr>
          <w:sz w:val="16"/>
          <w:szCs w:val="16"/>
        </w:rPr>
      </w:pPr>
      <w:r>
        <w:rPr>
          <w:sz w:val="16"/>
          <w:szCs w:val="16"/>
        </w:rPr>
        <w:t xml:space="preserve">     объектом которых являются ценные бумаги,     406 │ │ │ │ │ │ │ │ │ │ │ │ │.│ │ │</w:t>
      </w:r>
    </w:p>
    <w:p w:rsidR="00EC4175" w:rsidRDefault="00EC4175">
      <w:pPr>
        <w:pStyle w:val="ConsPlusNonformat"/>
        <w:jc w:val="both"/>
        <w:rPr>
          <w:sz w:val="16"/>
          <w:szCs w:val="16"/>
        </w:rPr>
      </w:pPr>
      <w:r>
        <w:rPr>
          <w:sz w:val="16"/>
          <w:szCs w:val="16"/>
        </w:rPr>
        <w:t xml:space="preserve">     не обращающиеся на организованном рынке          └─┴─┴─┴─┴─┴─┴─┴─┴─┴─┴─┴─┘ └─┴─┘</w:t>
      </w:r>
    </w:p>
    <w:p w:rsidR="00EC4175" w:rsidRDefault="00EC4175">
      <w:pPr>
        <w:pStyle w:val="ConsPlusNonformat"/>
        <w:jc w:val="both"/>
        <w:rPr>
          <w:sz w:val="16"/>
          <w:szCs w:val="16"/>
        </w:rPr>
      </w:pPr>
      <w:r>
        <w:rPr>
          <w:sz w:val="16"/>
          <w:szCs w:val="16"/>
        </w:rPr>
        <w:t xml:space="preserve">     ценных бумаг, учитываемая в </w:t>
      </w:r>
      <w:hyperlink w:anchor="Par1439" w:history="1">
        <w:r>
          <w:rPr>
            <w:color w:val="0000FF"/>
            <w:sz w:val="16"/>
            <w:szCs w:val="16"/>
          </w:rPr>
          <w:t>подпункте 3.3</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2" w:name="Par1663"/>
      <w:bookmarkEnd w:id="292"/>
      <w:r>
        <w:rPr>
          <w:sz w:val="16"/>
          <w:szCs w:val="16"/>
        </w:rPr>
        <w:t xml:space="preserve">        8. Расчет налогооблагаемого дохода от операций займа ценными бумагами</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3" w:name="Par1665"/>
      <w:bookmarkEnd w:id="293"/>
      <w:r>
        <w:rPr>
          <w:sz w:val="16"/>
          <w:szCs w:val="16"/>
        </w:rPr>
        <w:t xml:space="preserve">    I. Расчет финансового результата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4" w:name="Par1667"/>
      <w:bookmarkEnd w:id="294"/>
      <w:r>
        <w:rPr>
          <w:sz w:val="16"/>
          <w:szCs w:val="16"/>
        </w:rPr>
        <w:t>8.1. Сумма дохода в виде процентов,                   ┌─┬─┬─┬─┬─┬─┬─┬─┬─┬─┬─┬─┐ ┌─┬─┐</w:t>
      </w:r>
    </w:p>
    <w:p w:rsidR="00EC4175" w:rsidRDefault="00EC4175">
      <w:pPr>
        <w:pStyle w:val="ConsPlusNonformat"/>
        <w:jc w:val="both"/>
        <w:rPr>
          <w:sz w:val="16"/>
          <w:szCs w:val="16"/>
        </w:rPr>
      </w:pPr>
      <w:r>
        <w:rPr>
          <w:sz w:val="16"/>
          <w:szCs w:val="16"/>
        </w:rPr>
        <w:t xml:space="preserve">     полученная по совокупности договоров займа   407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5" w:name="Par1671"/>
      <w:bookmarkEnd w:id="295"/>
      <w:r>
        <w:rPr>
          <w:sz w:val="16"/>
          <w:szCs w:val="16"/>
        </w:rPr>
        <w:t>8.2. Сумма расходов в виде процентов,                 ┌─┬─┬─┬─┬─┬─┬─┬─┬─┬─┬─┬─┐ ┌─┬─┐</w:t>
      </w:r>
    </w:p>
    <w:p w:rsidR="00EC4175" w:rsidRDefault="00EC4175">
      <w:pPr>
        <w:pStyle w:val="ConsPlusNonformat"/>
        <w:jc w:val="both"/>
        <w:rPr>
          <w:sz w:val="16"/>
          <w:szCs w:val="16"/>
        </w:rPr>
      </w:pPr>
      <w:r>
        <w:rPr>
          <w:sz w:val="16"/>
          <w:szCs w:val="16"/>
        </w:rPr>
        <w:t xml:space="preserve">     уплаченных по совокупности договоров займа,  408 │ │ │ │ │ │ │ │ │ │ │ │ │.│ │ │</w:t>
      </w:r>
    </w:p>
    <w:p w:rsidR="00EC4175" w:rsidRDefault="00EC4175">
      <w:pPr>
        <w:pStyle w:val="ConsPlusNonformat"/>
        <w:jc w:val="both"/>
        <w:rPr>
          <w:sz w:val="16"/>
          <w:szCs w:val="16"/>
        </w:rPr>
      </w:pPr>
      <w:r>
        <w:rPr>
          <w:sz w:val="16"/>
          <w:szCs w:val="16"/>
        </w:rPr>
        <w:t xml:space="preserve">     принимаемая в уменьшение полученных доходов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6" w:name="Par1675"/>
      <w:bookmarkEnd w:id="296"/>
      <w:r>
        <w:rPr>
          <w:sz w:val="16"/>
          <w:szCs w:val="16"/>
        </w:rPr>
        <w:t>8.3. Сумма налооблагаемого дохода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667" w:history="1">
        <w:r>
          <w:rPr>
            <w:color w:val="0000FF"/>
            <w:sz w:val="16"/>
            <w:szCs w:val="16"/>
          </w:rPr>
          <w:t>пп. 8.1</w:t>
        </w:r>
      </w:hyperlink>
      <w:r>
        <w:rPr>
          <w:sz w:val="16"/>
          <w:szCs w:val="16"/>
        </w:rPr>
        <w:t xml:space="preserve"> - </w:t>
      </w:r>
      <w:hyperlink w:anchor="Par1671" w:history="1">
        <w:r>
          <w:rPr>
            <w:color w:val="0000FF"/>
            <w:sz w:val="16"/>
            <w:szCs w:val="16"/>
          </w:rPr>
          <w:t>пп. 8.2</w:t>
        </w:r>
      </w:hyperlink>
      <w:r>
        <w:rPr>
          <w:sz w:val="16"/>
          <w:szCs w:val="16"/>
        </w:rPr>
        <w:t>)     409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7" w:name="Par1679"/>
      <w:bookmarkEnd w:id="297"/>
      <w:r>
        <w:rPr>
          <w:sz w:val="16"/>
          <w:szCs w:val="16"/>
        </w:rPr>
        <w:t>8.4.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w:t>
      </w:r>
      <w:hyperlink w:anchor="Par1671" w:history="1">
        <w:r>
          <w:rPr>
            <w:color w:val="0000FF"/>
            <w:sz w:val="16"/>
            <w:szCs w:val="16"/>
          </w:rPr>
          <w:t>пп. 8.2</w:t>
        </w:r>
      </w:hyperlink>
      <w:r>
        <w:rPr>
          <w:sz w:val="16"/>
          <w:szCs w:val="16"/>
        </w:rPr>
        <w:t xml:space="preserve"> - </w:t>
      </w:r>
      <w:hyperlink w:anchor="Par1667" w:history="1">
        <w:r>
          <w:rPr>
            <w:color w:val="0000FF"/>
            <w:sz w:val="16"/>
            <w:szCs w:val="16"/>
          </w:rPr>
          <w:t>пп. 8.1</w:t>
        </w:r>
      </w:hyperlink>
      <w:r>
        <w:rPr>
          <w:sz w:val="16"/>
          <w:szCs w:val="16"/>
        </w:rPr>
        <w:t>)     410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8" w:name="Par1683"/>
      <w:bookmarkEnd w:id="298"/>
      <w:r>
        <w:rPr>
          <w:sz w:val="16"/>
          <w:szCs w:val="16"/>
        </w:rPr>
        <w:t xml:space="preserve">    II. Распределение полученного убытка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299" w:name="Par1685"/>
      <w:bookmarkEnd w:id="299"/>
      <w:r>
        <w:rPr>
          <w:sz w:val="16"/>
          <w:szCs w:val="16"/>
        </w:rPr>
        <w:t>8.5. Сумма полученного убытка по операциям            ┌─┬─┬─┬─┬─┬─┬─┬─┬─┬─┬─┬─┐ ┌─┬─┐</w:t>
      </w:r>
    </w:p>
    <w:p w:rsidR="00EC4175" w:rsidRDefault="00EC4175">
      <w:pPr>
        <w:pStyle w:val="ConsPlusNonformat"/>
        <w:jc w:val="both"/>
        <w:rPr>
          <w:sz w:val="16"/>
          <w:szCs w:val="16"/>
        </w:rPr>
      </w:pPr>
      <w:r>
        <w:rPr>
          <w:sz w:val="16"/>
          <w:szCs w:val="16"/>
        </w:rPr>
        <w:t xml:space="preserve">     займа ценных бумаг, обращающихся на          411 │ │ │ │ │ │ │ │ │ │ │ │ │.│ │ │</w:t>
      </w:r>
    </w:p>
    <w:p w:rsidR="00EC4175" w:rsidRDefault="00EC4175">
      <w:pPr>
        <w:pStyle w:val="ConsPlusNonformat"/>
        <w:jc w:val="both"/>
        <w:rPr>
          <w:sz w:val="16"/>
          <w:szCs w:val="16"/>
        </w:rPr>
      </w:pPr>
      <w:r>
        <w:rPr>
          <w:sz w:val="16"/>
          <w:szCs w:val="16"/>
        </w:rPr>
        <w:t xml:space="preserve">     организованном рынке ценных бумаг,               └─┴─┴─┴─┴─┴─┴─┴─┴─┴─┴─┴─┘ └─┴─┘</w:t>
      </w:r>
    </w:p>
    <w:p w:rsidR="00EC4175" w:rsidRDefault="00EC4175">
      <w:pPr>
        <w:pStyle w:val="ConsPlusNonformat"/>
        <w:jc w:val="both"/>
        <w:rPr>
          <w:sz w:val="16"/>
          <w:szCs w:val="16"/>
        </w:rPr>
      </w:pPr>
      <w:r>
        <w:rPr>
          <w:sz w:val="16"/>
          <w:szCs w:val="16"/>
        </w:rPr>
        <w:t xml:space="preserve">     учитываемая в </w:t>
      </w:r>
      <w:hyperlink w:anchor="Par1334" w:history="1">
        <w:r>
          <w:rPr>
            <w:color w:val="0000FF"/>
            <w:sz w:val="16"/>
            <w:szCs w:val="16"/>
          </w:rPr>
          <w:t>подпункте 1.4</w:t>
        </w:r>
      </w:hyperlink>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0" w:name="Par1690"/>
      <w:bookmarkEnd w:id="300"/>
      <w:r>
        <w:rPr>
          <w:sz w:val="16"/>
          <w:szCs w:val="16"/>
        </w:rPr>
        <w:t>8.6. Сумма полученного убытка по операциям займа      ┌─┬─┬─┬─┬─┬─┬─┬─┬─┬─┬─┬─┐ ┌─┬─┐</w:t>
      </w:r>
    </w:p>
    <w:p w:rsidR="00EC4175" w:rsidRDefault="00EC4175">
      <w:pPr>
        <w:pStyle w:val="ConsPlusNonformat"/>
        <w:jc w:val="both"/>
        <w:rPr>
          <w:sz w:val="16"/>
          <w:szCs w:val="16"/>
        </w:rPr>
      </w:pPr>
      <w:r>
        <w:rPr>
          <w:sz w:val="16"/>
          <w:szCs w:val="16"/>
        </w:rPr>
        <w:t xml:space="preserve">     ценных бумаг, не обращающихся на             412 │ │ │ │ │ │ │ │ │ │ │ │ │.│ │ │</w:t>
      </w:r>
    </w:p>
    <w:p w:rsidR="00EC4175" w:rsidRDefault="00EC4175">
      <w:pPr>
        <w:pStyle w:val="ConsPlusNonformat"/>
        <w:jc w:val="both"/>
        <w:rPr>
          <w:sz w:val="16"/>
          <w:szCs w:val="16"/>
        </w:rPr>
      </w:pPr>
      <w:r>
        <w:rPr>
          <w:sz w:val="16"/>
          <w:szCs w:val="16"/>
        </w:rPr>
        <w:t xml:space="preserve">     организованном рынке ценных бумаг,               └─┴─┴─┴─┴─┴─┴─┴─┴─┴─┴─┴─┘ └─┴─┘</w:t>
      </w:r>
    </w:p>
    <w:p w:rsidR="00EC4175" w:rsidRDefault="00EC4175">
      <w:pPr>
        <w:pStyle w:val="ConsPlusNonformat"/>
        <w:jc w:val="both"/>
        <w:rPr>
          <w:sz w:val="16"/>
          <w:szCs w:val="16"/>
        </w:rPr>
      </w:pPr>
      <w:r>
        <w:rPr>
          <w:sz w:val="16"/>
          <w:szCs w:val="16"/>
        </w:rPr>
        <w:t xml:space="preserve">     учитываемая в </w:t>
      </w:r>
      <w:hyperlink w:anchor="Par1443" w:history="1">
        <w:r>
          <w:rPr>
            <w:color w:val="0000FF"/>
            <w:sz w:val="16"/>
            <w:szCs w:val="16"/>
          </w:rPr>
          <w:t>подпункте 3.4</w:t>
        </w:r>
      </w:hyperlink>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lastRenderedPageBreak/>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│0331│1172│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Продолжение Листа З. Расчет налогооблагаемого дохода от операций с ценными</w:t>
      </w:r>
    </w:p>
    <w:p w:rsidR="00EC4175" w:rsidRDefault="00EC4175">
      <w:pPr>
        <w:pStyle w:val="ConsPlusNonformat"/>
        <w:jc w:val="both"/>
        <w:rPr>
          <w:sz w:val="16"/>
          <w:szCs w:val="16"/>
        </w:rPr>
      </w:pPr>
      <w:r>
        <w:rPr>
          <w:sz w:val="16"/>
          <w:szCs w:val="16"/>
        </w:rPr>
        <w:t xml:space="preserve">       бумагами и операций с финансовыми инструментами срочных сделок (ФИСС)</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1" w:name="Par1714"/>
      <w:bookmarkEnd w:id="301"/>
      <w:r>
        <w:rPr>
          <w:sz w:val="16"/>
          <w:szCs w:val="16"/>
        </w:rPr>
        <w:t xml:space="preserve">     9. Расчет сумм убытков прошлых лет, уменьшающих налоговую базу отчетного</w:t>
      </w:r>
    </w:p>
    <w:p w:rsidR="00EC4175" w:rsidRDefault="00EC4175">
      <w:pPr>
        <w:pStyle w:val="ConsPlusNonformat"/>
        <w:jc w:val="both"/>
        <w:rPr>
          <w:sz w:val="16"/>
          <w:szCs w:val="16"/>
        </w:rPr>
      </w:pPr>
      <w:r>
        <w:rPr>
          <w:sz w:val="16"/>
          <w:szCs w:val="16"/>
        </w:rPr>
        <w:t xml:space="preserve">                                   налогового периода</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по операциям с ценными бумагами,     по операциям с финансовыми</w:t>
      </w:r>
    </w:p>
    <w:p w:rsidR="00EC4175" w:rsidRDefault="00EC4175">
      <w:pPr>
        <w:pStyle w:val="ConsPlusNonformat"/>
        <w:jc w:val="both"/>
        <w:rPr>
          <w:sz w:val="16"/>
          <w:szCs w:val="16"/>
        </w:rPr>
      </w:pPr>
      <w:r>
        <w:rPr>
          <w:sz w:val="16"/>
          <w:szCs w:val="16"/>
        </w:rPr>
        <w:t xml:space="preserve">                     обращающимися на организованном         инструментами срочных</w:t>
      </w:r>
    </w:p>
    <w:p w:rsidR="00EC4175" w:rsidRDefault="00EC4175">
      <w:pPr>
        <w:pStyle w:val="ConsPlusNonformat"/>
        <w:jc w:val="both"/>
        <w:rPr>
          <w:sz w:val="16"/>
          <w:szCs w:val="16"/>
        </w:rPr>
      </w:pPr>
      <w:r>
        <w:rPr>
          <w:sz w:val="16"/>
          <w:szCs w:val="16"/>
        </w:rPr>
        <w:t xml:space="preserve">                            рынке ценных бумаг             сделок, обращающимися на</w:t>
      </w:r>
    </w:p>
    <w:p w:rsidR="00EC4175" w:rsidRDefault="00EC4175">
      <w:pPr>
        <w:pStyle w:val="ConsPlusNonformat"/>
        <w:jc w:val="both"/>
        <w:rPr>
          <w:sz w:val="16"/>
          <w:szCs w:val="16"/>
        </w:rPr>
      </w:pPr>
      <w:r>
        <w:rPr>
          <w:sz w:val="16"/>
          <w:szCs w:val="16"/>
        </w:rPr>
        <w:t xml:space="preserve">                                                              организованном рынке</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2" w:name="Par1722"/>
      <w:bookmarkEnd w:id="302"/>
      <w:r>
        <w:rPr>
          <w:sz w:val="16"/>
          <w:szCs w:val="16"/>
        </w:rPr>
        <w:t xml:space="preserve">                    9.1. Остаток неперенесенного       9.2. Остаток неперенесенного</w:t>
      </w:r>
    </w:p>
    <w:p w:rsidR="00EC4175" w:rsidRDefault="00EC4175">
      <w:pPr>
        <w:pStyle w:val="ConsPlusNonformat"/>
        <w:jc w:val="both"/>
        <w:rPr>
          <w:sz w:val="16"/>
          <w:szCs w:val="16"/>
        </w:rPr>
      </w:pPr>
      <w:r>
        <w:rPr>
          <w:sz w:val="16"/>
          <w:szCs w:val="16"/>
        </w:rPr>
        <w:t xml:space="preserve">                         убытка на начало налогового        убытка на начало</w:t>
      </w:r>
    </w:p>
    <w:p w:rsidR="00EC4175" w:rsidRDefault="00EC4175">
      <w:pPr>
        <w:pStyle w:val="ConsPlusNonformat"/>
        <w:jc w:val="both"/>
        <w:rPr>
          <w:sz w:val="16"/>
          <w:szCs w:val="16"/>
        </w:rPr>
      </w:pPr>
      <w:r>
        <w:rPr>
          <w:sz w:val="16"/>
          <w:szCs w:val="16"/>
        </w:rPr>
        <w:t xml:space="preserve">                         периода, всего (руб. коп.)         налогового периода,</w:t>
      </w:r>
    </w:p>
    <w:p w:rsidR="00EC4175" w:rsidRDefault="00EC4175">
      <w:pPr>
        <w:pStyle w:val="ConsPlusNonformat"/>
        <w:jc w:val="both"/>
        <w:rPr>
          <w:sz w:val="16"/>
          <w:szCs w:val="16"/>
        </w:rPr>
      </w:pPr>
      <w:r>
        <w:rPr>
          <w:sz w:val="16"/>
          <w:szCs w:val="16"/>
        </w:rPr>
        <w:t xml:space="preserve">                                                            всего (руб. коп.)</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303" w:name="Par1727"/>
      <w:bookmarkEnd w:id="303"/>
      <w:r>
        <w:rPr>
          <w:sz w:val="16"/>
          <w:szCs w:val="16"/>
        </w:rPr>
        <w:t xml:space="preserve">               501 │ │ │ │ │ │ │ │ │ │ │ │ │.│ │ │ 512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в том числе:</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304" w:name="Par1731"/>
      <w:bookmarkEnd w:id="304"/>
      <w:r>
        <w:rPr>
          <w:sz w:val="16"/>
          <w:szCs w:val="16"/>
        </w:rPr>
        <w:t>за│ │ │ │ │год 502 │ │ │ │ │ │ │ │ │ │ │ │ │.│ │ │ 513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503 │ │ │ │ │ │ │ │ │ │ │ │ │.│ │ │ 514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504 │ │ │ │ │ │ │ │ │ │ │ │ │.│ │ │ 515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505 │ │ │ │ │ │ │ │ │ │ │ │ │.│ │ │ 516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506 │ │ │ │ │ │ │ │ │ │ │ │ │.│ │ │ 517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507 │ │ │ │ │ │ │ │ │ │ │ │ │.│ │ │ 518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508 │ │ │ │ │ │ │ │ │ │ │ │ │.│ │ │ 519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509 │ │ │ │ │ │ │ │ │ │ │ │ │.│ │ │ 520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за│ │ │ │ │год 510 │ │ │ │ │ │ │ │ │ │ │ │ │.│ │ │ 521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bookmarkStart w:id="305" w:name="Par1758"/>
      <w:bookmarkEnd w:id="305"/>
      <w:r>
        <w:rPr>
          <w:sz w:val="16"/>
          <w:szCs w:val="16"/>
        </w:rPr>
        <w:t>за│ │ │ │ │год 511 │ │ │ │ │ │ │ │ │ │ │ │ │.│ │ │ 522 │ │ │ │ │ │ │ │ │ │ │ │ │.│ │ │</w:t>
      </w:r>
    </w:p>
    <w:p w:rsidR="00EC4175" w:rsidRDefault="00EC4175">
      <w:pPr>
        <w:pStyle w:val="ConsPlusNonformat"/>
        <w:jc w:val="both"/>
        <w:rPr>
          <w:sz w:val="16"/>
          <w:szCs w:val="16"/>
        </w:rPr>
      </w:pPr>
      <w:r>
        <w:rPr>
          <w:sz w:val="16"/>
          <w:szCs w:val="16"/>
        </w:rPr>
        <w:t xml:space="preserve">  └─┴─┴─┴─┘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6" w:name="Par1761"/>
      <w:bookmarkEnd w:id="306"/>
      <w:r>
        <w:rPr>
          <w:sz w:val="16"/>
          <w:szCs w:val="16"/>
        </w:rPr>
        <w:t xml:space="preserve">                    9.3. Налоговая база за отчетный    9.4. Налоговая база за</w:t>
      </w:r>
    </w:p>
    <w:p w:rsidR="00EC4175" w:rsidRDefault="00EC4175">
      <w:pPr>
        <w:pStyle w:val="ConsPlusNonformat"/>
        <w:jc w:val="both"/>
        <w:rPr>
          <w:sz w:val="16"/>
          <w:szCs w:val="16"/>
        </w:rPr>
      </w:pPr>
      <w:r>
        <w:rPr>
          <w:sz w:val="16"/>
          <w:szCs w:val="16"/>
        </w:rPr>
        <w:t xml:space="preserve">                    налоговый период (руб. коп.)       отчетный налоговый период</w:t>
      </w:r>
    </w:p>
    <w:p w:rsidR="00EC4175" w:rsidRDefault="00EC4175">
      <w:pPr>
        <w:pStyle w:val="ConsPlusNonformat"/>
        <w:jc w:val="both"/>
        <w:rPr>
          <w:sz w:val="16"/>
          <w:szCs w:val="16"/>
        </w:rPr>
      </w:pPr>
      <w:r>
        <w:rPr>
          <w:sz w:val="16"/>
          <w:szCs w:val="16"/>
        </w:rPr>
        <w:t xml:space="preserve">                    (</w:t>
      </w:r>
      <w:hyperlink w:anchor="Par1348" w:history="1">
        <w:r>
          <w:rPr>
            <w:color w:val="0000FF"/>
            <w:sz w:val="16"/>
            <w:szCs w:val="16"/>
          </w:rPr>
          <w:t>пп. 1.7</w:t>
        </w:r>
      </w:hyperlink>
      <w:r>
        <w:rPr>
          <w:sz w:val="16"/>
          <w:szCs w:val="16"/>
        </w:rPr>
        <w:t xml:space="preserve"> Листа З)                  (руб. коп.) (</w:t>
      </w:r>
      <w:hyperlink w:anchor="Par1500" w:history="1">
        <w:r>
          <w:rPr>
            <w:color w:val="0000FF"/>
            <w:sz w:val="16"/>
            <w:szCs w:val="16"/>
          </w:rPr>
          <w:t>пп. 4.3</w:t>
        </w:r>
      </w:hyperlink>
      <w:r>
        <w:rPr>
          <w:sz w:val="16"/>
          <w:szCs w:val="16"/>
        </w:rPr>
        <w:t xml:space="preserve"> Листа</w:t>
      </w:r>
    </w:p>
    <w:p w:rsidR="00EC4175" w:rsidRDefault="00EC4175">
      <w:pPr>
        <w:pStyle w:val="ConsPlusNonformat"/>
        <w:jc w:val="both"/>
        <w:rPr>
          <w:sz w:val="16"/>
          <w:szCs w:val="16"/>
        </w:rPr>
      </w:pPr>
      <w:r>
        <w:rPr>
          <w:sz w:val="16"/>
          <w:szCs w:val="16"/>
        </w:rPr>
        <w:t xml:space="preserve">                                                       З + </w:t>
      </w:r>
      <w:hyperlink w:anchor="Par1558" w:history="1">
        <w:r>
          <w:rPr>
            <w:color w:val="0000FF"/>
            <w:sz w:val="16"/>
            <w:szCs w:val="16"/>
          </w:rPr>
          <w:t>пп. 5.3</w:t>
        </w:r>
      </w:hyperlink>
      <w:r>
        <w:rPr>
          <w:sz w:val="16"/>
          <w:szCs w:val="16"/>
        </w:rPr>
        <w:t xml:space="preserve"> Листа З)</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r>
        <w:rPr>
          <w:sz w:val="16"/>
          <w:szCs w:val="16"/>
        </w:rPr>
        <w:t xml:space="preserve">               523 │ │ │ │ │ │ │ │ │ │ │ │ │.│ │ │ 524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7" w:name="Par1770"/>
      <w:bookmarkEnd w:id="307"/>
      <w:r>
        <w:rPr>
          <w:sz w:val="16"/>
          <w:szCs w:val="16"/>
        </w:rPr>
        <w:t xml:space="preserve">                    9.5. Сумма убытка или части        9.6. Сумма убытка или части</w:t>
      </w:r>
    </w:p>
    <w:p w:rsidR="00EC4175" w:rsidRDefault="00EC4175">
      <w:pPr>
        <w:pStyle w:val="ConsPlusNonformat"/>
        <w:jc w:val="both"/>
        <w:rPr>
          <w:sz w:val="16"/>
          <w:szCs w:val="16"/>
        </w:rPr>
      </w:pPr>
      <w:r>
        <w:rPr>
          <w:sz w:val="16"/>
          <w:szCs w:val="16"/>
        </w:rPr>
        <w:t xml:space="preserve">                         убытка, уменьшающая                убытка, уменьшающая</w:t>
      </w:r>
    </w:p>
    <w:p w:rsidR="00EC4175" w:rsidRDefault="00EC4175">
      <w:pPr>
        <w:pStyle w:val="ConsPlusNonformat"/>
        <w:jc w:val="both"/>
        <w:rPr>
          <w:sz w:val="16"/>
          <w:szCs w:val="16"/>
        </w:rPr>
      </w:pPr>
      <w:r>
        <w:rPr>
          <w:sz w:val="16"/>
          <w:szCs w:val="16"/>
        </w:rPr>
        <w:t xml:space="preserve">                         налоговую базу отчетного           налоговую базу отчетного</w:t>
      </w:r>
    </w:p>
    <w:p w:rsidR="00EC4175" w:rsidRDefault="00EC4175">
      <w:pPr>
        <w:pStyle w:val="ConsPlusNonformat"/>
        <w:jc w:val="both"/>
        <w:rPr>
          <w:sz w:val="16"/>
          <w:szCs w:val="16"/>
        </w:rPr>
      </w:pPr>
      <w:r>
        <w:rPr>
          <w:sz w:val="16"/>
          <w:szCs w:val="16"/>
        </w:rPr>
        <w:t xml:space="preserve">                         налогового периода                 налогового периода</w:t>
      </w:r>
    </w:p>
    <w:p w:rsidR="00EC4175" w:rsidRDefault="00EC4175">
      <w:pPr>
        <w:pStyle w:val="ConsPlusNonformat"/>
        <w:jc w:val="both"/>
        <w:rPr>
          <w:sz w:val="16"/>
          <w:szCs w:val="16"/>
        </w:rPr>
      </w:pPr>
      <w:r>
        <w:rPr>
          <w:sz w:val="16"/>
          <w:szCs w:val="16"/>
        </w:rPr>
        <w:t xml:space="preserve">                         (руб. коп.)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308" w:name="Par1777"/>
      <w:bookmarkEnd w:id="308"/>
      <w:r>
        <w:rPr>
          <w:sz w:val="16"/>
          <w:szCs w:val="16"/>
        </w:rPr>
        <w:t xml:space="preserve">               525 │ │ │ │ │ │ │ │ │ │ │ │ │.│ │ │ 526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09" w:name="Par1780"/>
      <w:bookmarkEnd w:id="309"/>
      <w:r>
        <w:rPr>
          <w:sz w:val="16"/>
          <w:szCs w:val="16"/>
        </w:rPr>
        <w:t xml:space="preserve">                    9.7. Остаток неперенесенного       9.8. Остаток неперенесенного</w:t>
      </w:r>
    </w:p>
    <w:p w:rsidR="00EC4175" w:rsidRDefault="00EC4175">
      <w:pPr>
        <w:pStyle w:val="ConsPlusNonformat"/>
        <w:jc w:val="both"/>
        <w:rPr>
          <w:sz w:val="16"/>
          <w:szCs w:val="16"/>
        </w:rPr>
      </w:pPr>
      <w:r>
        <w:rPr>
          <w:sz w:val="16"/>
          <w:szCs w:val="16"/>
        </w:rPr>
        <w:t xml:space="preserve">                         убытка на конец отчетного          убытка на конец отчетного</w:t>
      </w:r>
    </w:p>
    <w:p w:rsidR="00EC4175" w:rsidRDefault="00EC4175">
      <w:pPr>
        <w:pStyle w:val="ConsPlusNonformat"/>
        <w:jc w:val="both"/>
        <w:rPr>
          <w:sz w:val="16"/>
          <w:szCs w:val="16"/>
        </w:rPr>
      </w:pPr>
      <w:r>
        <w:rPr>
          <w:sz w:val="16"/>
          <w:szCs w:val="16"/>
        </w:rPr>
        <w:t xml:space="preserve">                         налогового периода, всего          налогового периода,</w:t>
      </w:r>
    </w:p>
    <w:p w:rsidR="00EC4175" w:rsidRDefault="00EC4175">
      <w:pPr>
        <w:pStyle w:val="ConsPlusNonformat"/>
        <w:jc w:val="both"/>
        <w:rPr>
          <w:sz w:val="16"/>
          <w:szCs w:val="16"/>
        </w:rPr>
      </w:pPr>
      <w:r>
        <w:rPr>
          <w:sz w:val="16"/>
          <w:szCs w:val="16"/>
        </w:rPr>
        <w:t xml:space="preserve">                         (руб. коп.) (</w:t>
      </w:r>
      <w:hyperlink w:anchor="Par1722" w:history="1">
        <w:r>
          <w:rPr>
            <w:color w:val="0000FF"/>
            <w:sz w:val="16"/>
            <w:szCs w:val="16"/>
          </w:rPr>
          <w:t>пп. 9.1</w:t>
        </w:r>
      </w:hyperlink>
      <w:r>
        <w:rPr>
          <w:sz w:val="16"/>
          <w:szCs w:val="16"/>
        </w:rPr>
        <w:t xml:space="preserve">               всего (руб. коп.)</w:t>
      </w:r>
    </w:p>
    <w:p w:rsidR="00EC4175" w:rsidRDefault="00EC4175">
      <w:pPr>
        <w:pStyle w:val="ConsPlusNonformat"/>
        <w:jc w:val="both"/>
        <w:rPr>
          <w:sz w:val="16"/>
          <w:szCs w:val="16"/>
        </w:rPr>
      </w:pPr>
      <w:r>
        <w:rPr>
          <w:sz w:val="16"/>
          <w:szCs w:val="16"/>
        </w:rPr>
        <w:t xml:space="preserve">                         - </w:t>
      </w:r>
      <w:hyperlink w:anchor="Par1770" w:history="1">
        <w:r>
          <w:rPr>
            <w:color w:val="0000FF"/>
            <w:sz w:val="16"/>
            <w:szCs w:val="16"/>
          </w:rPr>
          <w:t>пп. 9.5</w:t>
        </w:r>
      </w:hyperlink>
      <w:r>
        <w:rPr>
          <w:sz w:val="16"/>
          <w:szCs w:val="16"/>
        </w:rPr>
        <w:t>)                         (</w:t>
      </w:r>
      <w:hyperlink w:anchor="Par1722" w:history="1">
        <w:r>
          <w:rPr>
            <w:color w:val="0000FF"/>
            <w:sz w:val="16"/>
            <w:szCs w:val="16"/>
          </w:rPr>
          <w:t>пп. 9.2</w:t>
        </w:r>
      </w:hyperlink>
      <w:r>
        <w:rPr>
          <w:sz w:val="16"/>
          <w:szCs w:val="16"/>
        </w:rPr>
        <w:t xml:space="preserve"> - </w:t>
      </w:r>
      <w:hyperlink w:anchor="Par1770" w:history="1">
        <w:r>
          <w:rPr>
            <w:color w:val="0000FF"/>
            <w:sz w:val="16"/>
            <w:szCs w:val="16"/>
          </w:rPr>
          <w:t>пп. 9.6</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bookmarkStart w:id="310" w:name="Par1787"/>
      <w:bookmarkEnd w:id="310"/>
      <w:r>
        <w:rPr>
          <w:sz w:val="16"/>
          <w:szCs w:val="16"/>
        </w:rPr>
        <w:t xml:space="preserve">               527 │ │ │ │ │ │ │ │ │ │ │ │ │.│ │ │ 528 │ │ │ │ │ │ │ │ │ │ │ │ │.│ │ │</w:t>
      </w:r>
    </w:p>
    <w:p w:rsidR="00EC4175" w:rsidRDefault="00EC4175">
      <w:pPr>
        <w:pStyle w:val="ConsPlusNonformat"/>
        <w:jc w:val="both"/>
        <w:rPr>
          <w:sz w:val="16"/>
          <w:szCs w:val="16"/>
        </w:rPr>
      </w:pPr>
      <w:r>
        <w:rPr>
          <w:sz w:val="16"/>
          <w:szCs w:val="16"/>
        </w:rPr>
        <w:t xml:space="preserve">                   └─┴─┴─┴─┴─┴─┴─┴─┴─┴─┴─┴─┘ └─┴─┘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1" w:name="Par1790"/>
      <w:bookmarkEnd w:id="311"/>
      <w:r>
        <w:rPr>
          <w:sz w:val="16"/>
          <w:szCs w:val="16"/>
        </w:rPr>
        <w:t xml:space="preserve">       10. Расчет сумм убытков, переходящих на будущие налоговые периоды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2" w:name="Par1792"/>
      <w:bookmarkEnd w:id="312"/>
      <w:r>
        <w:rPr>
          <w:sz w:val="16"/>
          <w:szCs w:val="16"/>
        </w:rPr>
        <w:t>10.1. Сумма убытка по операциям с ценными              ┌─┬─┬─┬─┬─┬─┬─┬─┬─┬─┬─┬─┐ ┌─┬─┐</w:t>
      </w:r>
    </w:p>
    <w:p w:rsidR="00EC4175" w:rsidRDefault="00EC4175">
      <w:pPr>
        <w:pStyle w:val="ConsPlusNonformat"/>
        <w:jc w:val="both"/>
        <w:rPr>
          <w:sz w:val="16"/>
          <w:szCs w:val="16"/>
        </w:rPr>
      </w:pPr>
      <w:r>
        <w:rPr>
          <w:sz w:val="16"/>
          <w:szCs w:val="16"/>
        </w:rPr>
        <w:t xml:space="preserve">      бумагами, обращающимися на организованном    529 │ │ │ │ │ │ │ │ │ │ │ │ │.│ │ │</w:t>
      </w:r>
    </w:p>
    <w:p w:rsidR="00EC4175" w:rsidRDefault="00EC4175">
      <w:pPr>
        <w:pStyle w:val="ConsPlusNonformat"/>
        <w:jc w:val="both"/>
        <w:rPr>
          <w:sz w:val="16"/>
          <w:szCs w:val="16"/>
        </w:rPr>
      </w:pPr>
      <w:r>
        <w:rPr>
          <w:sz w:val="16"/>
          <w:szCs w:val="16"/>
        </w:rPr>
        <w:t xml:space="preserve">      рынке ценных бумаг (</w:t>
      </w:r>
      <w:hyperlink w:anchor="Par1375" w:history="1">
        <w:r>
          <w:rPr>
            <w:color w:val="0000FF"/>
            <w:sz w:val="16"/>
            <w:szCs w:val="16"/>
          </w:rPr>
          <w:t>пп. 1.14</w:t>
        </w:r>
      </w:hyperlink>
      <w:r>
        <w:rPr>
          <w:sz w:val="16"/>
          <w:szCs w:val="16"/>
        </w:rPr>
        <w:t xml:space="preserve"> + </w:t>
      </w:r>
      <w:hyperlink w:anchor="Par1780" w:history="1">
        <w:r>
          <w:rPr>
            <w:color w:val="0000FF"/>
            <w:sz w:val="16"/>
            <w:szCs w:val="16"/>
          </w:rPr>
          <w:t>пп. 9.7</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3" w:name="Par1796"/>
      <w:bookmarkEnd w:id="313"/>
      <w:r>
        <w:rPr>
          <w:sz w:val="16"/>
          <w:szCs w:val="16"/>
        </w:rPr>
        <w:t>10.2. Сумма убытка по операциям с финансовыми          ┌─┬─┬─┬─┬─┬─┬─┬─┬─┬─┬─┬─┐ ┌─┬─┐</w:t>
      </w:r>
    </w:p>
    <w:p w:rsidR="00EC4175" w:rsidRDefault="00EC4175">
      <w:pPr>
        <w:pStyle w:val="ConsPlusNonformat"/>
        <w:jc w:val="both"/>
        <w:rPr>
          <w:sz w:val="16"/>
          <w:szCs w:val="16"/>
        </w:rPr>
      </w:pPr>
      <w:r>
        <w:rPr>
          <w:sz w:val="16"/>
          <w:szCs w:val="16"/>
        </w:rPr>
        <w:t xml:space="preserve">      инструментами срочных сделок,                530 │ │ │ │ │ │ │ │ │ │ │ │ │.│ │ │</w:t>
      </w:r>
    </w:p>
    <w:p w:rsidR="00EC4175" w:rsidRDefault="00EC4175">
      <w:pPr>
        <w:pStyle w:val="ConsPlusNonformat"/>
        <w:jc w:val="both"/>
        <w:rPr>
          <w:sz w:val="16"/>
          <w:szCs w:val="16"/>
        </w:rPr>
      </w:pPr>
      <w:r>
        <w:rPr>
          <w:sz w:val="16"/>
          <w:szCs w:val="16"/>
        </w:rPr>
        <w:t xml:space="preserve">      обращающимися на организованном рынке            └─┴─┴─┴─┴─┴─┴─┴─┴─┴─┴─┴─┘ └─┴─┘</w:t>
      </w:r>
    </w:p>
    <w:p w:rsidR="00EC4175" w:rsidRDefault="00EC4175">
      <w:pPr>
        <w:pStyle w:val="ConsPlusNonformat"/>
        <w:jc w:val="both"/>
        <w:rPr>
          <w:sz w:val="16"/>
          <w:szCs w:val="16"/>
        </w:rPr>
      </w:pPr>
      <w:r>
        <w:rPr>
          <w:sz w:val="16"/>
          <w:szCs w:val="16"/>
        </w:rPr>
        <w:t xml:space="preserve">      (</w:t>
      </w:r>
      <w:hyperlink w:anchor="Par1526" w:history="1">
        <w:r>
          <w:rPr>
            <w:color w:val="0000FF"/>
            <w:sz w:val="16"/>
            <w:szCs w:val="16"/>
          </w:rPr>
          <w:t>пп. 4.11</w:t>
        </w:r>
      </w:hyperlink>
      <w:r>
        <w:rPr>
          <w:sz w:val="16"/>
          <w:szCs w:val="16"/>
        </w:rPr>
        <w:t xml:space="preserve"> + </w:t>
      </w:r>
      <w:hyperlink w:anchor="Par1576" w:history="1">
        <w:r>
          <w:rPr>
            <w:color w:val="0000FF"/>
            <w:sz w:val="16"/>
            <w:szCs w:val="16"/>
          </w:rPr>
          <w:t>пп. 5.9</w:t>
        </w:r>
      </w:hyperlink>
      <w:r>
        <w:rPr>
          <w:sz w:val="16"/>
          <w:szCs w:val="16"/>
        </w:rPr>
        <w:t xml:space="preserve"> + </w:t>
      </w:r>
      <w:hyperlink w:anchor="Par1780" w:history="1">
        <w:r>
          <w:rPr>
            <w:color w:val="0000FF"/>
            <w:sz w:val="16"/>
            <w:szCs w:val="16"/>
          </w:rPr>
          <w:t>пп. 9.8</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4" w:name="Par1801"/>
      <w:bookmarkEnd w:id="314"/>
      <w:r>
        <w:rPr>
          <w:sz w:val="16"/>
          <w:szCs w:val="16"/>
        </w:rPr>
        <w:t xml:space="preserve">                 11. Итого по совокупности совершенных операций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5" w:name="Par1803"/>
      <w:bookmarkEnd w:id="315"/>
      <w:r>
        <w:rPr>
          <w:sz w:val="16"/>
          <w:szCs w:val="16"/>
        </w:rPr>
        <w:t>11.1. Общая сумма доходов по совокупности              ┌─┬─┬─┬─┬─┬─┬─┬─┬─┬─┬─┬─┐ ┌─┬─┐</w:t>
      </w:r>
    </w:p>
    <w:p w:rsidR="00EC4175" w:rsidRDefault="00EC4175">
      <w:pPr>
        <w:pStyle w:val="ConsPlusNonformat"/>
        <w:jc w:val="both"/>
        <w:rPr>
          <w:sz w:val="16"/>
          <w:szCs w:val="16"/>
        </w:rPr>
      </w:pPr>
      <w:r>
        <w:rPr>
          <w:sz w:val="16"/>
          <w:szCs w:val="16"/>
        </w:rPr>
        <w:t xml:space="preserve">      совершенных операций (</w:t>
      </w:r>
      <w:hyperlink w:anchor="Par1322" w:history="1">
        <w:r>
          <w:rPr>
            <w:color w:val="0000FF"/>
            <w:sz w:val="16"/>
            <w:szCs w:val="16"/>
          </w:rPr>
          <w:t>пп. 1.1</w:t>
        </w:r>
      </w:hyperlink>
      <w:r>
        <w:rPr>
          <w:sz w:val="16"/>
          <w:szCs w:val="16"/>
        </w:rPr>
        <w:t xml:space="preserve"> + </w:t>
      </w:r>
      <w:hyperlink w:anchor="Par1412" w:history="1">
        <w:r>
          <w:rPr>
            <w:color w:val="0000FF"/>
            <w:sz w:val="16"/>
            <w:szCs w:val="16"/>
          </w:rPr>
          <w:t>пп. 2.1</w:t>
        </w:r>
      </w:hyperlink>
      <w:r>
        <w:rPr>
          <w:sz w:val="16"/>
          <w:szCs w:val="16"/>
        </w:rPr>
        <w:t xml:space="preserve">      531 │ │ │ │ │ │ │ │ │ │ │ │ │.│ │ │</w:t>
      </w:r>
    </w:p>
    <w:p w:rsidR="00EC4175" w:rsidRDefault="00EC4175">
      <w:pPr>
        <w:pStyle w:val="ConsPlusNonformat"/>
        <w:jc w:val="both"/>
        <w:rPr>
          <w:sz w:val="16"/>
          <w:szCs w:val="16"/>
        </w:rPr>
      </w:pPr>
      <w:r>
        <w:rPr>
          <w:sz w:val="16"/>
          <w:szCs w:val="16"/>
        </w:rPr>
        <w:t xml:space="preserve">      + </w:t>
      </w:r>
      <w:hyperlink w:anchor="Par1431" w:history="1">
        <w:r>
          <w:rPr>
            <w:color w:val="0000FF"/>
            <w:sz w:val="16"/>
            <w:szCs w:val="16"/>
          </w:rPr>
          <w:t>пп. 3.1</w:t>
        </w:r>
      </w:hyperlink>
      <w:r>
        <w:rPr>
          <w:sz w:val="16"/>
          <w:szCs w:val="16"/>
        </w:rPr>
        <w:t xml:space="preserve"> + </w:t>
      </w:r>
      <w:hyperlink w:anchor="Par1492" w:history="1">
        <w:r>
          <w:rPr>
            <w:color w:val="0000FF"/>
            <w:sz w:val="16"/>
            <w:szCs w:val="16"/>
          </w:rPr>
          <w:t>пп. 4.1</w:t>
        </w:r>
      </w:hyperlink>
      <w:r>
        <w:rPr>
          <w:sz w:val="16"/>
          <w:szCs w:val="16"/>
        </w:rPr>
        <w:t xml:space="preserve"> + </w:t>
      </w:r>
      <w:hyperlink w:anchor="Par1549" w:history="1">
        <w:r>
          <w:rPr>
            <w:color w:val="0000FF"/>
            <w:sz w:val="16"/>
            <w:szCs w:val="16"/>
          </w:rPr>
          <w:t>пп. 5.1</w:t>
        </w:r>
      </w:hyperlink>
      <w:r>
        <w:rPr>
          <w:sz w:val="16"/>
          <w:szCs w:val="16"/>
        </w:rPr>
        <w:t xml:space="preserve"> + </w:t>
      </w:r>
      <w:hyperlink w:anchor="Par1595" w:history="1">
        <w:r>
          <w:rPr>
            <w:color w:val="0000FF"/>
            <w:sz w:val="16"/>
            <w:szCs w:val="16"/>
          </w:rPr>
          <w:t>пп. 6.1</w:t>
        </w:r>
      </w:hyperlink>
      <w:r>
        <w:rPr>
          <w:sz w:val="16"/>
          <w:szCs w:val="16"/>
        </w:rPr>
        <w:t xml:space="preserve">          └─┴─┴─┴─┴─┴─┴─┴─┴─┴─┴─┴─┘ └─┴─┘</w:t>
      </w:r>
    </w:p>
    <w:p w:rsidR="00EC4175" w:rsidRDefault="00EC4175">
      <w:pPr>
        <w:pStyle w:val="ConsPlusNonformat"/>
        <w:jc w:val="both"/>
        <w:rPr>
          <w:sz w:val="16"/>
          <w:szCs w:val="16"/>
        </w:rPr>
      </w:pPr>
      <w:r>
        <w:rPr>
          <w:sz w:val="16"/>
          <w:szCs w:val="16"/>
        </w:rPr>
        <w:t xml:space="preserve">      + </w:t>
      </w:r>
      <w:hyperlink w:anchor="Par1633" w:history="1">
        <w:r>
          <w:rPr>
            <w:color w:val="0000FF"/>
            <w:sz w:val="16"/>
            <w:szCs w:val="16"/>
          </w:rPr>
          <w:t>пп. 7.1</w:t>
        </w:r>
      </w:hyperlink>
      <w:r>
        <w:rPr>
          <w:sz w:val="16"/>
          <w:szCs w:val="16"/>
        </w:rPr>
        <w:t xml:space="preserve"> + </w:t>
      </w:r>
      <w:hyperlink w:anchor="Par1667" w:history="1">
        <w:r>
          <w:rPr>
            <w:color w:val="0000FF"/>
            <w:sz w:val="16"/>
            <w:szCs w:val="16"/>
          </w:rPr>
          <w:t>пп. 8.1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6" w:name="Par1808"/>
      <w:bookmarkEnd w:id="316"/>
      <w:r>
        <w:rPr>
          <w:sz w:val="16"/>
          <w:szCs w:val="16"/>
        </w:rPr>
        <w:t>11.2. Общая сумма налогооблагаемого дохода             ┌─┬─┬─┬─┬─┬─┬─┬─┬─┬─┬─┬─┐ ┌─┬─┐</w:t>
      </w:r>
    </w:p>
    <w:p w:rsidR="00EC4175" w:rsidRDefault="00EC4175">
      <w:pPr>
        <w:pStyle w:val="ConsPlusNonformat"/>
        <w:jc w:val="both"/>
        <w:rPr>
          <w:sz w:val="16"/>
          <w:szCs w:val="16"/>
        </w:rPr>
      </w:pPr>
      <w:r>
        <w:rPr>
          <w:sz w:val="16"/>
          <w:szCs w:val="16"/>
        </w:rPr>
        <w:t xml:space="preserve">      по совокупности совершенных операций         532 │ │ │ │ │ │ │ │ │ │ │ │ │.│ │ │</w:t>
      </w:r>
    </w:p>
    <w:p w:rsidR="00EC4175" w:rsidRDefault="00EC4175">
      <w:pPr>
        <w:pStyle w:val="ConsPlusNonformat"/>
        <w:jc w:val="both"/>
        <w:rPr>
          <w:sz w:val="16"/>
          <w:szCs w:val="16"/>
        </w:rPr>
      </w:pPr>
      <w:r>
        <w:rPr>
          <w:sz w:val="16"/>
          <w:szCs w:val="16"/>
        </w:rPr>
        <w:t xml:space="preserve">      (</w:t>
      </w:r>
      <w:hyperlink w:anchor="Par1375" w:history="1">
        <w:r>
          <w:rPr>
            <w:color w:val="0000FF"/>
            <w:sz w:val="16"/>
            <w:szCs w:val="16"/>
          </w:rPr>
          <w:t>пп. 1.11</w:t>
        </w:r>
      </w:hyperlink>
      <w:r>
        <w:rPr>
          <w:sz w:val="16"/>
          <w:szCs w:val="16"/>
        </w:rPr>
        <w:t xml:space="preserve"> + </w:t>
      </w:r>
      <w:hyperlink w:anchor="Par1424" w:history="1">
        <w:r>
          <w:rPr>
            <w:color w:val="0000FF"/>
            <w:sz w:val="16"/>
            <w:szCs w:val="16"/>
          </w:rPr>
          <w:t>пп. 2.4</w:t>
        </w:r>
      </w:hyperlink>
      <w:r>
        <w:rPr>
          <w:sz w:val="16"/>
          <w:szCs w:val="16"/>
        </w:rPr>
        <w:t xml:space="preserve"> + </w:t>
      </w:r>
      <w:hyperlink w:anchor="Par1462" w:history="1">
        <w:r>
          <w:rPr>
            <w:color w:val="0000FF"/>
            <w:sz w:val="16"/>
            <w:szCs w:val="16"/>
          </w:rPr>
          <w:t>пп. 3.8</w:t>
        </w:r>
      </w:hyperlink>
      <w:r>
        <w:rPr>
          <w:sz w:val="16"/>
          <w:szCs w:val="16"/>
        </w:rPr>
        <w:t xml:space="preserve"> + </w:t>
      </w:r>
      <w:hyperlink w:anchor="Par1536" w:history="1">
        <w:r>
          <w:rPr>
            <w:color w:val="0000FF"/>
            <w:sz w:val="16"/>
            <w:szCs w:val="16"/>
          </w:rPr>
          <w:t>пп. 4.8</w:t>
        </w:r>
      </w:hyperlink>
      <w:r>
        <w:rPr>
          <w:sz w:val="16"/>
          <w:szCs w:val="16"/>
        </w:rPr>
        <w:t xml:space="preserve">          └─┴─┴─┴─┴─┴─┴─┴─┴─┴─┴─┴─┘ └─┴─┘</w:t>
      </w:r>
    </w:p>
    <w:p w:rsidR="00EC4175" w:rsidRDefault="00EC4175">
      <w:pPr>
        <w:pStyle w:val="ConsPlusNonformat"/>
        <w:jc w:val="both"/>
        <w:rPr>
          <w:sz w:val="16"/>
          <w:szCs w:val="16"/>
        </w:rPr>
      </w:pPr>
      <w:r>
        <w:rPr>
          <w:sz w:val="16"/>
          <w:szCs w:val="16"/>
        </w:rPr>
        <w:t xml:space="preserve">      + </w:t>
      </w:r>
      <w:hyperlink w:anchor="Par1586" w:history="1">
        <w:r>
          <w:rPr>
            <w:color w:val="0000FF"/>
            <w:sz w:val="16"/>
            <w:szCs w:val="16"/>
          </w:rPr>
          <w:t>пп. 5.7</w:t>
        </w:r>
      </w:hyperlink>
      <w:r>
        <w:rPr>
          <w:sz w:val="16"/>
          <w:szCs w:val="16"/>
        </w:rPr>
        <w:t xml:space="preserve"> + </w:t>
      </w:r>
      <w:hyperlink w:anchor="Par1603" w:history="1">
        <w:r>
          <w:rPr>
            <w:color w:val="0000FF"/>
            <w:sz w:val="16"/>
            <w:szCs w:val="16"/>
          </w:rPr>
          <w:t>пп. 6.3</w:t>
        </w:r>
      </w:hyperlink>
      <w:r>
        <w:rPr>
          <w:sz w:val="16"/>
          <w:szCs w:val="16"/>
        </w:rPr>
        <w:t xml:space="preserve"> + </w:t>
      </w:r>
      <w:hyperlink w:anchor="Par1643" w:history="1">
        <w:r>
          <w:rPr>
            <w:color w:val="0000FF"/>
            <w:sz w:val="16"/>
            <w:szCs w:val="16"/>
          </w:rPr>
          <w:t>пп. 7.3</w:t>
        </w:r>
      </w:hyperlink>
      <w:r>
        <w:rPr>
          <w:sz w:val="16"/>
          <w:szCs w:val="16"/>
        </w:rPr>
        <w:t xml:space="preserve"> + </w:t>
      </w:r>
      <w:hyperlink w:anchor="Par1675" w:history="1">
        <w:r>
          <w:rPr>
            <w:color w:val="0000FF"/>
            <w:sz w:val="16"/>
            <w:szCs w:val="16"/>
          </w:rPr>
          <w:t>пп. 8.3</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7" w:name="Par1813"/>
      <w:bookmarkEnd w:id="317"/>
      <w:r>
        <w:rPr>
          <w:sz w:val="16"/>
          <w:szCs w:val="16"/>
        </w:rPr>
        <w:t>11.3. Общая сумма расходов (убытков),                  ┌─┬─┬─┬─┬─┬─┬─┬─┬─┬─┬─┬─┐ ┌─┬─┐</w:t>
      </w:r>
    </w:p>
    <w:p w:rsidR="00EC4175" w:rsidRDefault="00EC4175">
      <w:pPr>
        <w:pStyle w:val="ConsPlusNonformat"/>
        <w:jc w:val="both"/>
        <w:rPr>
          <w:sz w:val="16"/>
          <w:szCs w:val="16"/>
        </w:rPr>
      </w:pPr>
      <w:r>
        <w:rPr>
          <w:sz w:val="16"/>
          <w:szCs w:val="16"/>
        </w:rPr>
        <w:t xml:space="preserve">      принимаемая к вычету (</w:t>
      </w:r>
      <w:hyperlink w:anchor="Par1803" w:history="1">
        <w:r>
          <w:rPr>
            <w:color w:val="0000FF"/>
            <w:sz w:val="16"/>
            <w:szCs w:val="16"/>
          </w:rPr>
          <w:t>пп. 11.1</w:t>
        </w:r>
      </w:hyperlink>
      <w:r>
        <w:rPr>
          <w:sz w:val="16"/>
          <w:szCs w:val="16"/>
        </w:rPr>
        <w:t xml:space="preserve"> - </w:t>
      </w:r>
      <w:hyperlink w:anchor="Par1808" w:history="1">
        <w:r>
          <w:rPr>
            <w:color w:val="0000FF"/>
            <w:sz w:val="16"/>
            <w:szCs w:val="16"/>
          </w:rPr>
          <w:t>пп. 11.2</w:t>
        </w:r>
      </w:hyperlink>
      <w:r>
        <w:rPr>
          <w:sz w:val="16"/>
          <w:szCs w:val="16"/>
        </w:rPr>
        <w:t>)   533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│0331│1189│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8" w:name="Par1833"/>
      <w:bookmarkEnd w:id="318"/>
      <w:r>
        <w:rPr>
          <w:sz w:val="16"/>
          <w:szCs w:val="16"/>
        </w:rPr>
        <w:t xml:space="preserve">     Лист И. Расчет налогооблагаемого дохода от участия в инвестиционных товариществах</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19" w:name="Par1835"/>
      <w:bookmarkEnd w:id="319"/>
      <w:r>
        <w:rPr>
          <w:sz w:val="16"/>
          <w:szCs w:val="16"/>
        </w:rPr>
        <w:t xml:space="preserve">          1.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обращающимися на организованном рынке ценных бумаг, осуществленных в рамках</w:t>
      </w:r>
    </w:p>
    <w:p w:rsidR="00EC4175" w:rsidRDefault="00EC4175">
      <w:pPr>
        <w:pStyle w:val="ConsPlusNonformat"/>
        <w:jc w:val="both"/>
        <w:rPr>
          <w:sz w:val="16"/>
          <w:szCs w:val="16"/>
        </w:rPr>
      </w:pPr>
      <w:r>
        <w:rPr>
          <w:sz w:val="16"/>
          <w:szCs w:val="16"/>
        </w:rPr>
        <w:t xml:space="preserve">                       инвестиционного товарищества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0" w:name="Par1839"/>
      <w:bookmarkEnd w:id="320"/>
      <w:r>
        <w:rPr>
          <w:sz w:val="16"/>
          <w:szCs w:val="16"/>
        </w:rPr>
        <w:t>1.1. Сумма доходов,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010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1" w:name="Par1843"/>
      <w:bookmarkEnd w:id="321"/>
      <w:r>
        <w:rPr>
          <w:sz w:val="16"/>
          <w:szCs w:val="16"/>
        </w:rPr>
        <w:t>1.2. Сумма расходов, соответствующая доле              ┌─┬─┬─┬─┬─┬─┬─┬─┬─┬─┬─┬─┐ ┌─┬─┐</w:t>
      </w:r>
    </w:p>
    <w:p w:rsidR="00EC4175" w:rsidRDefault="00EC4175">
      <w:pPr>
        <w:pStyle w:val="ConsPlusNonformat"/>
        <w:jc w:val="both"/>
        <w:rPr>
          <w:sz w:val="16"/>
          <w:szCs w:val="16"/>
        </w:rPr>
      </w:pPr>
      <w:r>
        <w:rPr>
          <w:sz w:val="16"/>
          <w:szCs w:val="16"/>
        </w:rPr>
        <w:t xml:space="preserve">     налогоплательщика в расходах,                 020 │ │ │ │ │ │ │ │ │ │ │ │ │.│ │ │</w:t>
      </w:r>
    </w:p>
    <w:p w:rsidR="00EC4175" w:rsidRDefault="00EC4175">
      <w:pPr>
        <w:pStyle w:val="ConsPlusNonformat"/>
        <w:jc w:val="both"/>
        <w:rPr>
          <w:sz w:val="16"/>
          <w:szCs w:val="16"/>
        </w:rPr>
      </w:pPr>
      <w:r>
        <w:rPr>
          <w:sz w:val="16"/>
          <w:szCs w:val="16"/>
        </w:rPr>
        <w:t xml:space="preserve">     произведенных управляющим товарищем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2" w:name="Par1847"/>
      <w:bookmarkEnd w:id="322"/>
      <w:r>
        <w:rPr>
          <w:sz w:val="16"/>
          <w:szCs w:val="16"/>
        </w:rPr>
        <w:t>1.3. Сумма расходов, связанных с выплатой              ┌─┬─┬─┬─┬─┬─┬─┬─┬─┬─┬─┬─┐ ┌─┬─┐</w:t>
      </w:r>
    </w:p>
    <w:p w:rsidR="00EC4175" w:rsidRDefault="00EC4175">
      <w:pPr>
        <w:pStyle w:val="ConsPlusNonformat"/>
        <w:jc w:val="both"/>
        <w:rPr>
          <w:sz w:val="16"/>
          <w:szCs w:val="16"/>
        </w:rPr>
      </w:pPr>
      <w:r>
        <w:rPr>
          <w:sz w:val="16"/>
          <w:szCs w:val="16"/>
        </w:rPr>
        <w:t xml:space="preserve">     вознаграждения управляющим товарищам          030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3" w:name="Par1851"/>
      <w:bookmarkEnd w:id="323"/>
      <w:r>
        <w:rPr>
          <w:sz w:val="16"/>
          <w:szCs w:val="16"/>
        </w:rPr>
        <w:t>1.4. Сумма убытка прошлых лет, принимаемая             ┌─┬─┬─┬─┬─┬─┬─┬─┬─┬─┬─┬─┐ ┌─┬─┐</w:t>
      </w:r>
    </w:p>
    <w:p w:rsidR="00EC4175" w:rsidRDefault="00EC4175">
      <w:pPr>
        <w:pStyle w:val="ConsPlusNonformat"/>
        <w:jc w:val="both"/>
        <w:rPr>
          <w:sz w:val="16"/>
          <w:szCs w:val="16"/>
        </w:rPr>
      </w:pPr>
      <w:r>
        <w:rPr>
          <w:sz w:val="16"/>
          <w:szCs w:val="16"/>
        </w:rPr>
        <w:t xml:space="preserve">     к уменьшению налоговой базы                   040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4" w:name="Par1855"/>
      <w:bookmarkEnd w:id="324"/>
      <w:r>
        <w:rPr>
          <w:sz w:val="16"/>
          <w:szCs w:val="16"/>
        </w:rPr>
        <w:t>1.5.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w:t>
      </w:r>
      <w:hyperlink w:anchor="Par1839" w:history="1">
        <w:r>
          <w:rPr>
            <w:color w:val="0000FF"/>
            <w:sz w:val="16"/>
            <w:szCs w:val="16"/>
          </w:rPr>
          <w:t>пп. 1.1</w:t>
        </w:r>
      </w:hyperlink>
      <w:r>
        <w:rPr>
          <w:sz w:val="16"/>
          <w:szCs w:val="16"/>
        </w:rPr>
        <w:t xml:space="preserve">     050 │ │ │ │ │ │ │ │ │ │ │ │ │.│ │ │</w:t>
      </w:r>
    </w:p>
    <w:p w:rsidR="00EC4175" w:rsidRDefault="00EC4175">
      <w:pPr>
        <w:pStyle w:val="ConsPlusNonformat"/>
        <w:jc w:val="both"/>
        <w:rPr>
          <w:sz w:val="16"/>
          <w:szCs w:val="16"/>
        </w:rPr>
      </w:pPr>
      <w:r>
        <w:rPr>
          <w:sz w:val="16"/>
          <w:szCs w:val="16"/>
        </w:rPr>
        <w:t xml:space="preserve">     - </w:t>
      </w:r>
      <w:hyperlink w:anchor="Par1843" w:history="1">
        <w:r>
          <w:rPr>
            <w:color w:val="0000FF"/>
            <w:sz w:val="16"/>
            <w:szCs w:val="16"/>
          </w:rPr>
          <w:t>пп. 1.2</w:t>
        </w:r>
      </w:hyperlink>
      <w:r>
        <w:rPr>
          <w:sz w:val="16"/>
          <w:szCs w:val="16"/>
        </w:rPr>
        <w:t xml:space="preserve"> - </w:t>
      </w:r>
      <w:hyperlink w:anchor="Par1847" w:history="1">
        <w:r>
          <w:rPr>
            <w:color w:val="0000FF"/>
            <w:sz w:val="16"/>
            <w:szCs w:val="16"/>
          </w:rPr>
          <w:t>пп. 1.3</w:t>
        </w:r>
      </w:hyperlink>
      <w:r>
        <w:rPr>
          <w:sz w:val="16"/>
          <w:szCs w:val="16"/>
        </w:rPr>
        <w:t xml:space="preserve"> - </w:t>
      </w:r>
      <w:hyperlink w:anchor="Par1851" w:history="1">
        <w:r>
          <w:rPr>
            <w:color w:val="0000FF"/>
            <w:sz w:val="16"/>
            <w:szCs w:val="16"/>
          </w:rPr>
          <w:t>пп. 1.4</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5" w:name="Par1859"/>
      <w:bookmarkEnd w:id="325"/>
      <w:r>
        <w:rPr>
          <w:sz w:val="16"/>
          <w:szCs w:val="16"/>
        </w:rPr>
        <w:t>1.6.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переносимая на          060 │ │ │ │ │ │ │ │ │ │ │ │ │.│ │ │</w:t>
      </w:r>
    </w:p>
    <w:p w:rsidR="00EC4175" w:rsidRDefault="00EC4175">
      <w:pPr>
        <w:pStyle w:val="ConsPlusNonformat"/>
        <w:jc w:val="both"/>
        <w:rPr>
          <w:sz w:val="16"/>
          <w:szCs w:val="16"/>
        </w:rPr>
      </w:pPr>
      <w:r>
        <w:rPr>
          <w:sz w:val="16"/>
          <w:szCs w:val="16"/>
        </w:rPr>
        <w:t xml:space="preserve">     будущие налоговые периоды (</w:t>
      </w:r>
      <w:hyperlink w:anchor="Par1843" w:history="1">
        <w:r>
          <w:rPr>
            <w:color w:val="0000FF"/>
            <w:sz w:val="16"/>
            <w:szCs w:val="16"/>
          </w:rPr>
          <w:t>пп. 1.2</w:t>
        </w:r>
      </w:hyperlink>
      <w:r>
        <w:rPr>
          <w:sz w:val="16"/>
          <w:szCs w:val="16"/>
        </w:rPr>
        <w:t xml:space="preserve"> +              └─┴─┴─┴─┴─┴─┴─┴─┴─┴─┴─┴─┘ └─┴─┘</w:t>
      </w:r>
    </w:p>
    <w:p w:rsidR="00EC4175" w:rsidRDefault="00EC4175">
      <w:pPr>
        <w:pStyle w:val="ConsPlusNonformat"/>
        <w:jc w:val="both"/>
        <w:rPr>
          <w:sz w:val="16"/>
          <w:szCs w:val="16"/>
        </w:rPr>
      </w:pPr>
      <w:r>
        <w:rPr>
          <w:sz w:val="16"/>
          <w:szCs w:val="16"/>
        </w:rPr>
        <w:t xml:space="preserve">     </w:t>
      </w:r>
      <w:hyperlink w:anchor="Par1847" w:history="1">
        <w:r>
          <w:rPr>
            <w:color w:val="0000FF"/>
            <w:sz w:val="16"/>
            <w:szCs w:val="16"/>
          </w:rPr>
          <w:t>пп. 1.3</w:t>
        </w:r>
      </w:hyperlink>
      <w:r>
        <w:rPr>
          <w:sz w:val="16"/>
          <w:szCs w:val="16"/>
        </w:rPr>
        <w:t xml:space="preserve"> - </w:t>
      </w:r>
      <w:hyperlink w:anchor="Par1839" w:history="1">
        <w:r>
          <w:rPr>
            <w:color w:val="0000FF"/>
            <w:sz w:val="16"/>
            <w:szCs w:val="16"/>
          </w:rPr>
          <w:t>пп. 1.1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6" w:name="Par1864"/>
      <w:bookmarkEnd w:id="326"/>
      <w:r>
        <w:rPr>
          <w:sz w:val="16"/>
          <w:szCs w:val="16"/>
        </w:rPr>
        <w:t xml:space="preserve">          2. Расчет налогооблагаемого дохода от операций с ценными бумагами,</w:t>
      </w:r>
    </w:p>
    <w:p w:rsidR="00EC4175" w:rsidRDefault="00EC4175">
      <w:pPr>
        <w:pStyle w:val="ConsPlusNonformat"/>
        <w:jc w:val="both"/>
        <w:rPr>
          <w:sz w:val="16"/>
          <w:szCs w:val="16"/>
        </w:rPr>
      </w:pPr>
      <w:r>
        <w:rPr>
          <w:sz w:val="16"/>
          <w:szCs w:val="16"/>
        </w:rPr>
        <w:t xml:space="preserve">        не обращающимися на организованном рынке ценных бумаг, осуществленных</w:t>
      </w:r>
    </w:p>
    <w:p w:rsidR="00EC4175" w:rsidRDefault="00EC4175">
      <w:pPr>
        <w:pStyle w:val="ConsPlusNonformat"/>
        <w:jc w:val="both"/>
        <w:rPr>
          <w:sz w:val="16"/>
          <w:szCs w:val="16"/>
        </w:rPr>
      </w:pPr>
      <w:r>
        <w:rPr>
          <w:sz w:val="16"/>
          <w:szCs w:val="16"/>
        </w:rPr>
        <w:t xml:space="preserve">                  в рамках инвестиционного товарищества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7" w:name="Par1868"/>
      <w:bookmarkEnd w:id="327"/>
      <w:r>
        <w:rPr>
          <w:sz w:val="16"/>
          <w:szCs w:val="16"/>
        </w:rPr>
        <w:t>2.1. Сумма доходов,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070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8" w:name="Par1872"/>
      <w:bookmarkEnd w:id="328"/>
      <w:r>
        <w:rPr>
          <w:sz w:val="16"/>
          <w:szCs w:val="16"/>
        </w:rPr>
        <w:t>2.2. Сумма расходов, соответствующая доле              ┌─┬─┬─┬─┬─┬─┬─┬─┬─┬─┬─┬─┐ ┌─┬─┐</w:t>
      </w:r>
    </w:p>
    <w:p w:rsidR="00EC4175" w:rsidRDefault="00EC4175">
      <w:pPr>
        <w:pStyle w:val="ConsPlusNonformat"/>
        <w:jc w:val="both"/>
        <w:rPr>
          <w:sz w:val="16"/>
          <w:szCs w:val="16"/>
        </w:rPr>
      </w:pPr>
      <w:r>
        <w:rPr>
          <w:sz w:val="16"/>
          <w:szCs w:val="16"/>
        </w:rPr>
        <w:t xml:space="preserve">     налогоплательщика в расходах, произведенных   080 │ │ │ │ │ │ │ │ │ │ │ │ │.│ │ │</w:t>
      </w:r>
    </w:p>
    <w:p w:rsidR="00EC4175" w:rsidRDefault="00EC4175">
      <w:pPr>
        <w:pStyle w:val="ConsPlusNonformat"/>
        <w:jc w:val="both"/>
        <w:rPr>
          <w:sz w:val="16"/>
          <w:szCs w:val="16"/>
        </w:rPr>
      </w:pPr>
      <w:r>
        <w:rPr>
          <w:sz w:val="16"/>
          <w:szCs w:val="16"/>
        </w:rPr>
        <w:t xml:space="preserve">     управляющим товарищем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29" w:name="Par1876"/>
      <w:bookmarkEnd w:id="329"/>
      <w:r>
        <w:rPr>
          <w:sz w:val="16"/>
          <w:szCs w:val="16"/>
        </w:rPr>
        <w:t>2.3. Сумма расходов, связанных с выплатой              ┌─┬─┬─┬─┬─┬─┬─┬─┬─┬─┬─┬─┐ ┌─┬─┐</w:t>
      </w:r>
    </w:p>
    <w:p w:rsidR="00EC4175" w:rsidRDefault="00EC4175">
      <w:pPr>
        <w:pStyle w:val="ConsPlusNonformat"/>
        <w:jc w:val="both"/>
        <w:rPr>
          <w:sz w:val="16"/>
          <w:szCs w:val="16"/>
        </w:rPr>
      </w:pPr>
      <w:r>
        <w:rPr>
          <w:sz w:val="16"/>
          <w:szCs w:val="16"/>
        </w:rPr>
        <w:t xml:space="preserve">     вознаграждения управляющим товарищам          090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0" w:name="Par1880"/>
      <w:bookmarkEnd w:id="330"/>
      <w:r>
        <w:rPr>
          <w:sz w:val="16"/>
          <w:szCs w:val="16"/>
        </w:rPr>
        <w:t>2.4. Сумма убытка прошлых лет, принимаемая             ┌─┬─┬─┬─┬─┬─┬─┬─┬─┬─┬─┬─┐ ┌─┬─┐</w:t>
      </w:r>
    </w:p>
    <w:p w:rsidR="00EC4175" w:rsidRDefault="00EC4175">
      <w:pPr>
        <w:pStyle w:val="ConsPlusNonformat"/>
        <w:jc w:val="both"/>
        <w:rPr>
          <w:sz w:val="16"/>
          <w:szCs w:val="16"/>
        </w:rPr>
      </w:pPr>
      <w:r>
        <w:rPr>
          <w:sz w:val="16"/>
          <w:szCs w:val="16"/>
        </w:rPr>
        <w:t xml:space="preserve">     к уменьшению налоговой базы                   100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1" w:name="Par1884"/>
      <w:bookmarkEnd w:id="331"/>
      <w:r>
        <w:rPr>
          <w:sz w:val="16"/>
          <w:szCs w:val="16"/>
        </w:rPr>
        <w:t>2.5.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w:t>
      </w:r>
      <w:hyperlink w:anchor="Par1868" w:history="1">
        <w:r>
          <w:rPr>
            <w:color w:val="0000FF"/>
            <w:sz w:val="16"/>
            <w:szCs w:val="16"/>
          </w:rPr>
          <w:t>пп. 2.1</w:t>
        </w:r>
      </w:hyperlink>
      <w:r>
        <w:rPr>
          <w:sz w:val="16"/>
          <w:szCs w:val="16"/>
        </w:rPr>
        <w:t xml:space="preserve">     110 │ │ │ │ │ │ │ │ │ │ │ │ │.│ │ │</w:t>
      </w:r>
    </w:p>
    <w:p w:rsidR="00EC4175" w:rsidRDefault="00EC4175">
      <w:pPr>
        <w:pStyle w:val="ConsPlusNonformat"/>
        <w:jc w:val="both"/>
        <w:rPr>
          <w:sz w:val="16"/>
          <w:szCs w:val="16"/>
        </w:rPr>
      </w:pPr>
      <w:r>
        <w:rPr>
          <w:sz w:val="16"/>
          <w:szCs w:val="16"/>
        </w:rPr>
        <w:t xml:space="preserve">     - </w:t>
      </w:r>
      <w:hyperlink w:anchor="Par1872" w:history="1">
        <w:r>
          <w:rPr>
            <w:color w:val="0000FF"/>
            <w:sz w:val="16"/>
            <w:szCs w:val="16"/>
          </w:rPr>
          <w:t>пп. 2.2</w:t>
        </w:r>
      </w:hyperlink>
      <w:r>
        <w:rPr>
          <w:sz w:val="16"/>
          <w:szCs w:val="16"/>
        </w:rPr>
        <w:t xml:space="preserve"> - </w:t>
      </w:r>
      <w:hyperlink w:anchor="Par1876" w:history="1">
        <w:r>
          <w:rPr>
            <w:color w:val="0000FF"/>
            <w:sz w:val="16"/>
            <w:szCs w:val="16"/>
          </w:rPr>
          <w:t>пп. 2.3</w:t>
        </w:r>
      </w:hyperlink>
      <w:r>
        <w:rPr>
          <w:sz w:val="16"/>
          <w:szCs w:val="16"/>
        </w:rPr>
        <w:t xml:space="preserve"> - </w:t>
      </w:r>
      <w:hyperlink w:anchor="Par1880" w:history="1">
        <w:r>
          <w:rPr>
            <w:color w:val="0000FF"/>
            <w:sz w:val="16"/>
            <w:szCs w:val="16"/>
          </w:rPr>
          <w:t>пп. 2.4</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2" w:name="Par1888"/>
      <w:bookmarkEnd w:id="332"/>
      <w:r>
        <w:rPr>
          <w:sz w:val="16"/>
          <w:szCs w:val="16"/>
        </w:rPr>
        <w:t>2.6.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переносимая на          120 │ │ │ │ │ │ │ │ │ │ │ │ │.│ │ │</w:t>
      </w:r>
    </w:p>
    <w:p w:rsidR="00EC4175" w:rsidRDefault="00EC4175">
      <w:pPr>
        <w:pStyle w:val="ConsPlusNonformat"/>
        <w:jc w:val="both"/>
        <w:rPr>
          <w:sz w:val="16"/>
          <w:szCs w:val="16"/>
        </w:rPr>
      </w:pPr>
      <w:r>
        <w:rPr>
          <w:sz w:val="16"/>
          <w:szCs w:val="16"/>
        </w:rPr>
        <w:t xml:space="preserve">     будущие налоговые периоды (</w:t>
      </w:r>
      <w:hyperlink w:anchor="Par1872" w:history="1">
        <w:r>
          <w:rPr>
            <w:color w:val="0000FF"/>
            <w:sz w:val="16"/>
            <w:szCs w:val="16"/>
          </w:rPr>
          <w:t>пп. 2.2</w:t>
        </w:r>
      </w:hyperlink>
      <w:r>
        <w:rPr>
          <w:sz w:val="16"/>
          <w:szCs w:val="16"/>
        </w:rPr>
        <w:t xml:space="preserve">                └─┴─┴─┴─┴─┴─┴─┴─┴─┴─┴─┴─┘ └─┴─┘</w:t>
      </w:r>
    </w:p>
    <w:p w:rsidR="00EC4175" w:rsidRDefault="00EC4175">
      <w:pPr>
        <w:pStyle w:val="ConsPlusNonformat"/>
        <w:jc w:val="both"/>
        <w:rPr>
          <w:sz w:val="16"/>
          <w:szCs w:val="16"/>
        </w:rPr>
      </w:pPr>
      <w:r>
        <w:rPr>
          <w:sz w:val="16"/>
          <w:szCs w:val="16"/>
        </w:rPr>
        <w:t xml:space="preserve">     + </w:t>
      </w:r>
      <w:hyperlink w:anchor="Par1876" w:history="1">
        <w:r>
          <w:rPr>
            <w:color w:val="0000FF"/>
            <w:sz w:val="16"/>
            <w:szCs w:val="16"/>
          </w:rPr>
          <w:t>пп. 2.3</w:t>
        </w:r>
      </w:hyperlink>
      <w:r>
        <w:rPr>
          <w:sz w:val="16"/>
          <w:szCs w:val="16"/>
        </w:rPr>
        <w:t xml:space="preserve"> - </w:t>
      </w:r>
      <w:hyperlink w:anchor="Par1868" w:history="1">
        <w:r>
          <w:rPr>
            <w:color w:val="0000FF"/>
            <w:sz w:val="16"/>
            <w:szCs w:val="16"/>
          </w:rPr>
          <w:t>пп. 2.1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3" w:name="Par1893"/>
      <w:bookmarkEnd w:id="333"/>
      <w:r>
        <w:rPr>
          <w:sz w:val="16"/>
          <w:szCs w:val="16"/>
        </w:rPr>
        <w:t xml:space="preserve">     3. Расчет налогооблагаемого дохода от операций с финансовыми инструментами</w:t>
      </w:r>
    </w:p>
    <w:p w:rsidR="00EC4175" w:rsidRDefault="00EC4175">
      <w:pPr>
        <w:pStyle w:val="ConsPlusNonformat"/>
        <w:jc w:val="both"/>
        <w:rPr>
          <w:sz w:val="16"/>
          <w:szCs w:val="16"/>
        </w:rPr>
      </w:pPr>
      <w:r>
        <w:rPr>
          <w:sz w:val="16"/>
          <w:szCs w:val="16"/>
        </w:rPr>
        <w:t xml:space="preserve">         срочных сделок, не обращающимися на организованном рынке ценных бумаг,</w:t>
      </w:r>
    </w:p>
    <w:p w:rsidR="00EC4175" w:rsidRDefault="00EC4175">
      <w:pPr>
        <w:pStyle w:val="ConsPlusNonformat"/>
        <w:jc w:val="both"/>
        <w:rPr>
          <w:sz w:val="16"/>
          <w:szCs w:val="16"/>
        </w:rPr>
      </w:pPr>
      <w:r>
        <w:rPr>
          <w:sz w:val="16"/>
          <w:szCs w:val="16"/>
        </w:rPr>
        <w:t xml:space="preserve">            осуществленных в рамках инвестиционного товарищества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4" w:name="Par1897"/>
      <w:bookmarkEnd w:id="334"/>
      <w:r>
        <w:rPr>
          <w:sz w:val="16"/>
          <w:szCs w:val="16"/>
        </w:rPr>
        <w:t>3.1. Сумма доходов,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130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5" w:name="Par1901"/>
      <w:bookmarkEnd w:id="335"/>
      <w:r>
        <w:rPr>
          <w:sz w:val="16"/>
          <w:szCs w:val="16"/>
        </w:rPr>
        <w:t>3.2. Сумма расходов, соответствующая доле              ┌─┬─┬─┬─┬─┬─┬─┬─┬─┬─┬─┬─┐ ┌─┬─┐</w:t>
      </w:r>
    </w:p>
    <w:p w:rsidR="00EC4175" w:rsidRDefault="00EC4175">
      <w:pPr>
        <w:pStyle w:val="ConsPlusNonformat"/>
        <w:jc w:val="both"/>
        <w:rPr>
          <w:sz w:val="16"/>
          <w:szCs w:val="16"/>
        </w:rPr>
      </w:pPr>
      <w:r>
        <w:rPr>
          <w:sz w:val="16"/>
          <w:szCs w:val="16"/>
        </w:rPr>
        <w:t xml:space="preserve">     налогоплательщика в расходах, произведенных   140 │ │ │ │ │ │ │ │ │ │ │ │ │.│ │ │</w:t>
      </w:r>
    </w:p>
    <w:p w:rsidR="00EC4175" w:rsidRDefault="00EC4175">
      <w:pPr>
        <w:pStyle w:val="ConsPlusNonformat"/>
        <w:jc w:val="both"/>
        <w:rPr>
          <w:sz w:val="16"/>
          <w:szCs w:val="16"/>
        </w:rPr>
      </w:pPr>
      <w:r>
        <w:rPr>
          <w:sz w:val="16"/>
          <w:szCs w:val="16"/>
        </w:rPr>
        <w:t xml:space="preserve">     управляющим товарищем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6" w:name="Par1905"/>
      <w:bookmarkEnd w:id="336"/>
      <w:r>
        <w:rPr>
          <w:sz w:val="16"/>
          <w:szCs w:val="16"/>
        </w:rPr>
        <w:t>3.3. Сумма расходов, связанных с выплатой              ┌─┬─┬─┬─┬─┬─┬─┬─┬─┬─┬─┬─┐ ┌─┬─┐</w:t>
      </w:r>
    </w:p>
    <w:p w:rsidR="00EC4175" w:rsidRDefault="00EC4175">
      <w:pPr>
        <w:pStyle w:val="ConsPlusNonformat"/>
        <w:jc w:val="both"/>
        <w:rPr>
          <w:sz w:val="16"/>
          <w:szCs w:val="16"/>
        </w:rPr>
      </w:pPr>
      <w:r>
        <w:rPr>
          <w:sz w:val="16"/>
          <w:szCs w:val="16"/>
        </w:rPr>
        <w:t xml:space="preserve">     вознаграждения управляющим товарищам          150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7" w:name="Par1909"/>
      <w:bookmarkEnd w:id="337"/>
      <w:r>
        <w:rPr>
          <w:sz w:val="16"/>
          <w:szCs w:val="16"/>
        </w:rPr>
        <w:t>3.4. Сумма убытка прошлых лет, принимаемая             ┌─┬─┬─┬─┬─┬─┬─┬─┬─┬─┬─┬─┐ ┌─┬─┐</w:t>
      </w:r>
    </w:p>
    <w:p w:rsidR="00EC4175" w:rsidRDefault="00EC4175">
      <w:pPr>
        <w:pStyle w:val="ConsPlusNonformat"/>
        <w:jc w:val="both"/>
        <w:rPr>
          <w:sz w:val="16"/>
          <w:szCs w:val="16"/>
        </w:rPr>
      </w:pPr>
      <w:r>
        <w:rPr>
          <w:sz w:val="16"/>
          <w:szCs w:val="16"/>
        </w:rPr>
        <w:t xml:space="preserve">     к уменьшению налоговой базы                   160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8" w:name="Par1913"/>
      <w:bookmarkEnd w:id="338"/>
      <w:r>
        <w:rPr>
          <w:sz w:val="16"/>
          <w:szCs w:val="16"/>
        </w:rPr>
        <w:t>3.5.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w:t>
      </w:r>
      <w:hyperlink w:anchor="Par1897" w:history="1">
        <w:r>
          <w:rPr>
            <w:color w:val="0000FF"/>
            <w:sz w:val="16"/>
            <w:szCs w:val="16"/>
          </w:rPr>
          <w:t>пп. 3.1</w:t>
        </w:r>
      </w:hyperlink>
      <w:r>
        <w:rPr>
          <w:sz w:val="16"/>
          <w:szCs w:val="16"/>
        </w:rPr>
        <w:t xml:space="preserve">     170 │ │ │ │ │ │ │ │ │ │ │ │ │.│ │ │</w:t>
      </w:r>
    </w:p>
    <w:p w:rsidR="00EC4175" w:rsidRDefault="00EC4175">
      <w:pPr>
        <w:pStyle w:val="ConsPlusNonformat"/>
        <w:jc w:val="both"/>
        <w:rPr>
          <w:sz w:val="16"/>
          <w:szCs w:val="16"/>
        </w:rPr>
      </w:pPr>
      <w:r>
        <w:rPr>
          <w:sz w:val="16"/>
          <w:szCs w:val="16"/>
        </w:rPr>
        <w:t xml:space="preserve">     - </w:t>
      </w:r>
      <w:hyperlink w:anchor="Par1901" w:history="1">
        <w:r>
          <w:rPr>
            <w:color w:val="0000FF"/>
            <w:sz w:val="16"/>
            <w:szCs w:val="16"/>
          </w:rPr>
          <w:t>пп. 3.2</w:t>
        </w:r>
      </w:hyperlink>
      <w:r>
        <w:rPr>
          <w:sz w:val="16"/>
          <w:szCs w:val="16"/>
        </w:rPr>
        <w:t xml:space="preserve"> - </w:t>
      </w:r>
      <w:hyperlink w:anchor="Par1905" w:history="1">
        <w:r>
          <w:rPr>
            <w:color w:val="0000FF"/>
            <w:sz w:val="16"/>
            <w:szCs w:val="16"/>
          </w:rPr>
          <w:t>пп. 3.3</w:t>
        </w:r>
      </w:hyperlink>
      <w:r>
        <w:rPr>
          <w:sz w:val="16"/>
          <w:szCs w:val="16"/>
        </w:rPr>
        <w:t xml:space="preserve"> - </w:t>
      </w:r>
      <w:hyperlink w:anchor="Par1909" w:history="1">
        <w:r>
          <w:rPr>
            <w:color w:val="0000FF"/>
            <w:sz w:val="16"/>
            <w:szCs w:val="16"/>
          </w:rPr>
          <w:t>пп. 3.4</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39" w:name="Par1917"/>
      <w:bookmarkEnd w:id="339"/>
      <w:r>
        <w:rPr>
          <w:sz w:val="16"/>
          <w:szCs w:val="16"/>
        </w:rPr>
        <w:t>3.6.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переносимая на будущие  180 │ │ │ │ │ │ │ │ │ │ │ │ │.│ │ │</w:t>
      </w:r>
    </w:p>
    <w:p w:rsidR="00EC4175" w:rsidRDefault="00EC4175">
      <w:pPr>
        <w:pStyle w:val="ConsPlusNonformat"/>
        <w:jc w:val="both"/>
        <w:rPr>
          <w:sz w:val="16"/>
          <w:szCs w:val="16"/>
        </w:rPr>
      </w:pPr>
      <w:r>
        <w:rPr>
          <w:sz w:val="16"/>
          <w:szCs w:val="16"/>
        </w:rPr>
        <w:t xml:space="preserve">     налоговые периоды (</w:t>
      </w:r>
      <w:hyperlink w:anchor="Par1901" w:history="1">
        <w:r>
          <w:rPr>
            <w:color w:val="0000FF"/>
            <w:sz w:val="16"/>
            <w:szCs w:val="16"/>
          </w:rPr>
          <w:t>пп. 3.2</w:t>
        </w:r>
      </w:hyperlink>
      <w:r>
        <w:rPr>
          <w:sz w:val="16"/>
          <w:szCs w:val="16"/>
        </w:rPr>
        <w:t xml:space="preserve"> +                      └─┴─┴─┴─┴─┴─┴─┴─┴─┴─┴─┴─┘ └─┴─┘</w:t>
      </w:r>
    </w:p>
    <w:p w:rsidR="00EC4175" w:rsidRDefault="00EC4175">
      <w:pPr>
        <w:pStyle w:val="ConsPlusNonformat"/>
        <w:jc w:val="both"/>
        <w:rPr>
          <w:sz w:val="16"/>
          <w:szCs w:val="16"/>
        </w:rPr>
      </w:pPr>
      <w:r>
        <w:rPr>
          <w:sz w:val="16"/>
          <w:szCs w:val="16"/>
        </w:rPr>
        <w:t xml:space="preserve">     </w:t>
      </w:r>
      <w:hyperlink w:anchor="Par1905" w:history="1">
        <w:r>
          <w:rPr>
            <w:color w:val="0000FF"/>
            <w:sz w:val="16"/>
            <w:szCs w:val="16"/>
          </w:rPr>
          <w:t>пп. 3.3</w:t>
        </w:r>
      </w:hyperlink>
      <w:r>
        <w:rPr>
          <w:sz w:val="16"/>
          <w:szCs w:val="16"/>
        </w:rPr>
        <w:t xml:space="preserve"> - </w:t>
      </w:r>
      <w:hyperlink w:anchor="Par1897" w:history="1">
        <w:r>
          <w:rPr>
            <w:color w:val="0000FF"/>
            <w:sz w:val="16"/>
            <w:szCs w:val="16"/>
          </w:rPr>
          <w:t>пп. 3.1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ИНН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r>
        <w:rPr>
          <w:sz w:val="16"/>
          <w:szCs w:val="16"/>
        </w:rPr>
        <w:t xml:space="preserve">   │0331│1196│                              ┌─┬─┬─┐</w:t>
      </w:r>
    </w:p>
    <w:p w:rsidR="00EC4175" w:rsidRDefault="00EC4175">
      <w:pPr>
        <w:pStyle w:val="ConsPlusNonformat"/>
        <w:jc w:val="both"/>
        <w:rPr>
          <w:sz w:val="16"/>
          <w:szCs w:val="16"/>
        </w:rPr>
      </w:pPr>
      <w:r>
        <w:rPr>
          <w:sz w:val="16"/>
          <w:szCs w:val="16"/>
        </w:rPr>
        <w:t xml:space="preserve">                                       Стр. │ │ │ │</w:t>
      </w:r>
    </w:p>
    <w:p w:rsidR="00EC4175" w:rsidRDefault="00EC4175">
      <w:pPr>
        <w:pStyle w:val="ConsPlusNonformat"/>
        <w:jc w:val="both"/>
        <w:rPr>
          <w:sz w:val="16"/>
          <w:szCs w:val="16"/>
        </w:rPr>
      </w:pPr>
      <w:r>
        <w:rPr>
          <w:sz w:val="16"/>
          <w:szCs w:val="16"/>
        </w:rPr>
        <w:t xml:space="preserve">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Фамилия ______________________________________________________ И. _____ О. _______</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Продолжение Листа И. Расчет налогооблагаемого дохода от участия</w:t>
      </w:r>
    </w:p>
    <w:p w:rsidR="00EC4175" w:rsidRDefault="00EC4175">
      <w:pPr>
        <w:pStyle w:val="ConsPlusNonformat"/>
        <w:jc w:val="both"/>
        <w:rPr>
          <w:sz w:val="16"/>
          <w:szCs w:val="16"/>
        </w:rPr>
      </w:pPr>
      <w:r>
        <w:rPr>
          <w:sz w:val="16"/>
          <w:szCs w:val="16"/>
        </w:rPr>
        <w:t xml:space="preserve">                          в инвестиционных товариществах</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0" w:name="Par1941"/>
      <w:bookmarkEnd w:id="340"/>
      <w:r>
        <w:rPr>
          <w:sz w:val="16"/>
          <w:szCs w:val="16"/>
        </w:rPr>
        <w:t xml:space="preserve">         4. Расчет налогооблагаемого дохода от операций с долями участия</w:t>
      </w:r>
    </w:p>
    <w:p w:rsidR="00EC4175" w:rsidRDefault="00EC4175">
      <w:pPr>
        <w:pStyle w:val="ConsPlusNonformat"/>
        <w:jc w:val="both"/>
        <w:rPr>
          <w:sz w:val="16"/>
          <w:szCs w:val="16"/>
        </w:rPr>
      </w:pPr>
      <w:r>
        <w:rPr>
          <w:sz w:val="16"/>
          <w:szCs w:val="16"/>
        </w:rPr>
        <w:t xml:space="preserve">    в уставном капитале организаций, осуществленных в рамках инвестиционного</w:t>
      </w:r>
    </w:p>
    <w:p w:rsidR="00EC4175" w:rsidRDefault="00EC4175">
      <w:pPr>
        <w:pStyle w:val="ConsPlusNonformat"/>
        <w:jc w:val="both"/>
        <w:rPr>
          <w:sz w:val="16"/>
          <w:szCs w:val="16"/>
        </w:rPr>
      </w:pPr>
      <w:r>
        <w:rPr>
          <w:sz w:val="16"/>
          <w:szCs w:val="16"/>
        </w:rPr>
        <w:t xml:space="preserve">                              товарищества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1" w:name="Par1945"/>
      <w:bookmarkEnd w:id="341"/>
      <w:r>
        <w:rPr>
          <w:sz w:val="16"/>
          <w:szCs w:val="16"/>
        </w:rPr>
        <w:t>4.1. Сумма доходов,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190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2" w:name="Par1949"/>
      <w:bookmarkEnd w:id="342"/>
      <w:r>
        <w:rPr>
          <w:sz w:val="16"/>
          <w:szCs w:val="16"/>
        </w:rPr>
        <w:t>4.2. Сумма расходов, соответствующая доле              ┌─┬─┬─┬─┬─┬─┬─┬─┬─┬─┬─┬─┐ ┌─┬─┐</w:t>
      </w:r>
    </w:p>
    <w:p w:rsidR="00EC4175" w:rsidRDefault="00EC4175">
      <w:pPr>
        <w:pStyle w:val="ConsPlusNonformat"/>
        <w:jc w:val="both"/>
        <w:rPr>
          <w:sz w:val="16"/>
          <w:szCs w:val="16"/>
        </w:rPr>
      </w:pPr>
      <w:r>
        <w:rPr>
          <w:sz w:val="16"/>
          <w:szCs w:val="16"/>
        </w:rPr>
        <w:t xml:space="preserve">     налогоплательщика в расходах,                 200 │ │ │ │ │ │ │ │ │ │ │ │ │.│ │ │</w:t>
      </w:r>
    </w:p>
    <w:p w:rsidR="00EC4175" w:rsidRDefault="00EC4175">
      <w:pPr>
        <w:pStyle w:val="ConsPlusNonformat"/>
        <w:jc w:val="both"/>
        <w:rPr>
          <w:sz w:val="16"/>
          <w:szCs w:val="16"/>
        </w:rPr>
      </w:pPr>
      <w:r>
        <w:rPr>
          <w:sz w:val="16"/>
          <w:szCs w:val="16"/>
        </w:rPr>
        <w:t xml:space="preserve">     произведенных управляющим товарищем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3" w:name="Par1953"/>
      <w:bookmarkEnd w:id="343"/>
      <w:r>
        <w:rPr>
          <w:sz w:val="16"/>
          <w:szCs w:val="16"/>
        </w:rPr>
        <w:t>4.3. Сумма расходов, связанных с выплатой              ┌─┬─┬─┬─┬─┬─┬─┬─┬─┬─┬─┬─┐ ┌─┬─┐</w:t>
      </w:r>
    </w:p>
    <w:p w:rsidR="00EC4175" w:rsidRDefault="00EC4175">
      <w:pPr>
        <w:pStyle w:val="ConsPlusNonformat"/>
        <w:jc w:val="both"/>
        <w:rPr>
          <w:sz w:val="16"/>
          <w:szCs w:val="16"/>
        </w:rPr>
      </w:pPr>
      <w:r>
        <w:rPr>
          <w:sz w:val="16"/>
          <w:szCs w:val="16"/>
        </w:rPr>
        <w:t xml:space="preserve">     вознаграждения управляющим товарищам          210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4" w:name="Par1957"/>
      <w:bookmarkEnd w:id="344"/>
      <w:r>
        <w:rPr>
          <w:sz w:val="16"/>
          <w:szCs w:val="16"/>
        </w:rPr>
        <w:t>4.4. Сумма убытка прошлых лет, принимаемая             ┌─┬─┬─┬─┬─┬─┬─┬─┬─┬─┬─┬─┐ ┌─┬─┐</w:t>
      </w:r>
    </w:p>
    <w:p w:rsidR="00EC4175" w:rsidRDefault="00EC4175">
      <w:pPr>
        <w:pStyle w:val="ConsPlusNonformat"/>
        <w:jc w:val="both"/>
        <w:rPr>
          <w:sz w:val="16"/>
          <w:szCs w:val="16"/>
        </w:rPr>
      </w:pPr>
      <w:r>
        <w:rPr>
          <w:sz w:val="16"/>
          <w:szCs w:val="16"/>
        </w:rPr>
        <w:t xml:space="preserve">     к уменьшению налоговой базы                   220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5" w:name="Par1961"/>
      <w:bookmarkEnd w:id="345"/>
      <w:r>
        <w:rPr>
          <w:sz w:val="16"/>
          <w:szCs w:val="16"/>
        </w:rPr>
        <w:t>4.5.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230 │ │ │ │ │ │ │ │ │ │ │ │ │.│ │ │</w:t>
      </w:r>
    </w:p>
    <w:p w:rsidR="00EC4175" w:rsidRDefault="00EC4175">
      <w:pPr>
        <w:pStyle w:val="ConsPlusNonformat"/>
        <w:jc w:val="both"/>
        <w:rPr>
          <w:sz w:val="16"/>
          <w:szCs w:val="16"/>
        </w:rPr>
      </w:pPr>
      <w:r>
        <w:rPr>
          <w:sz w:val="16"/>
          <w:szCs w:val="16"/>
        </w:rPr>
        <w:t xml:space="preserve">    (</w:t>
      </w:r>
      <w:hyperlink w:anchor="Par1945" w:history="1">
        <w:r>
          <w:rPr>
            <w:color w:val="0000FF"/>
            <w:sz w:val="16"/>
            <w:szCs w:val="16"/>
          </w:rPr>
          <w:t>пп. 4.1</w:t>
        </w:r>
      </w:hyperlink>
      <w:r>
        <w:rPr>
          <w:sz w:val="16"/>
          <w:szCs w:val="16"/>
        </w:rPr>
        <w:t xml:space="preserve"> - </w:t>
      </w:r>
      <w:hyperlink w:anchor="Par1949" w:history="1">
        <w:r>
          <w:rPr>
            <w:color w:val="0000FF"/>
            <w:sz w:val="16"/>
            <w:szCs w:val="16"/>
          </w:rPr>
          <w:t>пп. 4.2</w:t>
        </w:r>
      </w:hyperlink>
      <w:r>
        <w:rPr>
          <w:sz w:val="16"/>
          <w:szCs w:val="16"/>
        </w:rPr>
        <w:t xml:space="preserve"> - </w:t>
      </w:r>
      <w:hyperlink w:anchor="Par1953" w:history="1">
        <w:r>
          <w:rPr>
            <w:color w:val="0000FF"/>
            <w:sz w:val="16"/>
            <w:szCs w:val="16"/>
          </w:rPr>
          <w:t>пп. 4.3</w:t>
        </w:r>
      </w:hyperlink>
      <w:r>
        <w:rPr>
          <w:sz w:val="16"/>
          <w:szCs w:val="16"/>
        </w:rPr>
        <w:t xml:space="preserve"> - </w:t>
      </w:r>
      <w:hyperlink w:anchor="Par1957" w:history="1">
        <w:r>
          <w:rPr>
            <w:color w:val="0000FF"/>
            <w:sz w:val="16"/>
            <w:szCs w:val="16"/>
          </w:rPr>
          <w:t>пп. 4.4</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6" w:name="Par1965"/>
      <w:bookmarkEnd w:id="346"/>
      <w:r>
        <w:rPr>
          <w:sz w:val="16"/>
          <w:szCs w:val="16"/>
        </w:rPr>
        <w:t>4.6.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переносимого на         240 │ │ │ │ │ │ │ │ │ │ │ │ │.│ │ │</w:t>
      </w:r>
    </w:p>
    <w:p w:rsidR="00EC4175" w:rsidRDefault="00EC4175">
      <w:pPr>
        <w:pStyle w:val="ConsPlusNonformat"/>
        <w:jc w:val="both"/>
        <w:rPr>
          <w:sz w:val="16"/>
          <w:szCs w:val="16"/>
        </w:rPr>
      </w:pPr>
      <w:r>
        <w:rPr>
          <w:sz w:val="16"/>
          <w:szCs w:val="16"/>
        </w:rPr>
        <w:t xml:space="preserve">     будущие налоговые периоды (</w:t>
      </w:r>
      <w:hyperlink w:anchor="Par1949" w:history="1">
        <w:r>
          <w:rPr>
            <w:color w:val="0000FF"/>
            <w:sz w:val="16"/>
            <w:szCs w:val="16"/>
          </w:rPr>
          <w:t>пп. 4.2</w:t>
        </w:r>
      </w:hyperlink>
      <w:r>
        <w:rPr>
          <w:sz w:val="16"/>
          <w:szCs w:val="16"/>
        </w:rPr>
        <w:t xml:space="preserve"> +              └─┴─┴─┴─┴─┴─┴─┴─┴─┴─┴─┴─┘ └─┴─┘</w:t>
      </w:r>
    </w:p>
    <w:p w:rsidR="00EC4175" w:rsidRDefault="00EC4175">
      <w:pPr>
        <w:pStyle w:val="ConsPlusNonformat"/>
        <w:jc w:val="both"/>
        <w:rPr>
          <w:sz w:val="16"/>
          <w:szCs w:val="16"/>
        </w:rPr>
      </w:pPr>
      <w:r>
        <w:rPr>
          <w:sz w:val="16"/>
          <w:szCs w:val="16"/>
        </w:rPr>
        <w:t xml:space="preserve">     </w:t>
      </w:r>
      <w:hyperlink w:anchor="Par1953" w:history="1">
        <w:r>
          <w:rPr>
            <w:color w:val="0000FF"/>
            <w:sz w:val="16"/>
            <w:szCs w:val="16"/>
          </w:rPr>
          <w:t>пп. 4.3</w:t>
        </w:r>
      </w:hyperlink>
      <w:r>
        <w:rPr>
          <w:sz w:val="16"/>
          <w:szCs w:val="16"/>
        </w:rPr>
        <w:t xml:space="preserve"> - </w:t>
      </w:r>
      <w:hyperlink w:anchor="Par1945" w:history="1">
        <w:r>
          <w:rPr>
            <w:color w:val="0000FF"/>
            <w:sz w:val="16"/>
            <w:szCs w:val="16"/>
          </w:rPr>
          <w:t>пп. 4.1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7" w:name="Par1970"/>
      <w:bookmarkEnd w:id="347"/>
      <w:r>
        <w:rPr>
          <w:sz w:val="16"/>
          <w:szCs w:val="16"/>
        </w:rPr>
        <w:t xml:space="preserve">          5. Расчет налогооблагаемого дохода от прочих операций, осуществленных</w:t>
      </w:r>
    </w:p>
    <w:p w:rsidR="00EC4175" w:rsidRDefault="00EC4175">
      <w:pPr>
        <w:pStyle w:val="ConsPlusNonformat"/>
        <w:jc w:val="both"/>
        <w:rPr>
          <w:sz w:val="16"/>
          <w:szCs w:val="16"/>
        </w:rPr>
      </w:pPr>
      <w:r>
        <w:rPr>
          <w:sz w:val="16"/>
          <w:szCs w:val="16"/>
        </w:rPr>
        <w:t xml:space="preserve">                    в рамках инвестиционного товарищества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8" w:name="Par1973"/>
      <w:bookmarkEnd w:id="348"/>
      <w:r>
        <w:rPr>
          <w:sz w:val="16"/>
          <w:szCs w:val="16"/>
        </w:rPr>
        <w:t>5.1. Сумма доходов, полученная по совокупности         ┌─┬─┬─┬─┬─┬─┬─┬─┬─┬─┬─┬─┐ ┌─┬─┐</w:t>
      </w:r>
    </w:p>
    <w:p w:rsidR="00EC4175" w:rsidRDefault="00EC4175">
      <w:pPr>
        <w:pStyle w:val="ConsPlusNonformat"/>
        <w:jc w:val="both"/>
        <w:rPr>
          <w:sz w:val="16"/>
          <w:szCs w:val="16"/>
        </w:rPr>
      </w:pPr>
      <w:r>
        <w:rPr>
          <w:sz w:val="16"/>
          <w:szCs w:val="16"/>
        </w:rPr>
        <w:t xml:space="preserve">     совершенных операций                          250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49" w:name="Par1977"/>
      <w:bookmarkEnd w:id="349"/>
      <w:r>
        <w:rPr>
          <w:sz w:val="16"/>
          <w:szCs w:val="16"/>
        </w:rPr>
        <w:t>5.2. Сумма расходов, соответствующая доле              ┌─┬─┬─┬─┬─┬─┬─┬─┬─┬─┬─┬─┐ ┌─┬─┐</w:t>
      </w:r>
    </w:p>
    <w:p w:rsidR="00EC4175" w:rsidRDefault="00EC4175">
      <w:pPr>
        <w:pStyle w:val="ConsPlusNonformat"/>
        <w:jc w:val="both"/>
        <w:rPr>
          <w:sz w:val="16"/>
          <w:szCs w:val="16"/>
        </w:rPr>
      </w:pPr>
      <w:r>
        <w:rPr>
          <w:sz w:val="16"/>
          <w:szCs w:val="16"/>
        </w:rPr>
        <w:t xml:space="preserve">     налогоплательщика в расходах,                 260 │ │ │ │ │ │ │ │ │ │ │ │ │.│ │ │</w:t>
      </w:r>
    </w:p>
    <w:p w:rsidR="00EC4175" w:rsidRDefault="00EC4175">
      <w:pPr>
        <w:pStyle w:val="ConsPlusNonformat"/>
        <w:jc w:val="both"/>
        <w:rPr>
          <w:sz w:val="16"/>
          <w:szCs w:val="16"/>
        </w:rPr>
      </w:pPr>
      <w:r>
        <w:rPr>
          <w:sz w:val="16"/>
          <w:szCs w:val="16"/>
        </w:rPr>
        <w:t xml:space="preserve">     произведенных управляющим товарищем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0" w:name="Par1981"/>
      <w:bookmarkEnd w:id="350"/>
      <w:r>
        <w:rPr>
          <w:sz w:val="16"/>
          <w:szCs w:val="16"/>
        </w:rPr>
        <w:t>5.3. Сумма расходов, связанных с выплатой              ┌─┬─┬─┬─┬─┬─┬─┬─┬─┬─┬─┬─┐ ┌─┬─┐</w:t>
      </w:r>
    </w:p>
    <w:p w:rsidR="00EC4175" w:rsidRDefault="00EC4175">
      <w:pPr>
        <w:pStyle w:val="ConsPlusNonformat"/>
        <w:jc w:val="both"/>
        <w:rPr>
          <w:sz w:val="16"/>
          <w:szCs w:val="16"/>
        </w:rPr>
      </w:pPr>
      <w:r>
        <w:rPr>
          <w:sz w:val="16"/>
          <w:szCs w:val="16"/>
        </w:rPr>
        <w:t xml:space="preserve">     вознаграждения управляющим товарищам          270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1" w:name="Par1985"/>
      <w:bookmarkEnd w:id="351"/>
      <w:r>
        <w:rPr>
          <w:sz w:val="16"/>
          <w:szCs w:val="16"/>
        </w:rPr>
        <w:t>5.4. Сумма убытка прошлых лет, принимаемая             ┌─┬─┬─┬─┬─┬─┬─┬─┬─┬─┬─┬─┐ ┌─┬─┐</w:t>
      </w:r>
    </w:p>
    <w:p w:rsidR="00EC4175" w:rsidRDefault="00EC4175">
      <w:pPr>
        <w:pStyle w:val="ConsPlusNonformat"/>
        <w:jc w:val="both"/>
        <w:rPr>
          <w:sz w:val="16"/>
          <w:szCs w:val="16"/>
        </w:rPr>
      </w:pPr>
      <w:r>
        <w:rPr>
          <w:sz w:val="16"/>
          <w:szCs w:val="16"/>
        </w:rPr>
        <w:t xml:space="preserve">     к уменьшению налоговой базы                   280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2" w:name="Par1989"/>
      <w:bookmarkEnd w:id="352"/>
      <w:r>
        <w:rPr>
          <w:sz w:val="16"/>
          <w:szCs w:val="16"/>
        </w:rPr>
        <w:t>5.5.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290 │ │ │ │ │ │ │ │ │ │ │ │ │.│ │ │</w:t>
      </w:r>
    </w:p>
    <w:p w:rsidR="00EC4175" w:rsidRDefault="00EC4175">
      <w:pPr>
        <w:pStyle w:val="ConsPlusNonformat"/>
        <w:jc w:val="both"/>
        <w:rPr>
          <w:sz w:val="16"/>
          <w:szCs w:val="16"/>
        </w:rPr>
      </w:pPr>
      <w:r>
        <w:rPr>
          <w:sz w:val="16"/>
          <w:szCs w:val="16"/>
        </w:rPr>
        <w:t xml:space="preserve">     (</w:t>
      </w:r>
      <w:hyperlink w:anchor="Par1973" w:history="1">
        <w:r>
          <w:rPr>
            <w:color w:val="0000FF"/>
            <w:sz w:val="16"/>
            <w:szCs w:val="16"/>
          </w:rPr>
          <w:t>пп. 5.1</w:t>
        </w:r>
      </w:hyperlink>
      <w:r>
        <w:rPr>
          <w:sz w:val="16"/>
          <w:szCs w:val="16"/>
        </w:rPr>
        <w:t xml:space="preserve"> - </w:t>
      </w:r>
      <w:hyperlink w:anchor="Par1977" w:history="1">
        <w:r>
          <w:rPr>
            <w:color w:val="0000FF"/>
            <w:sz w:val="16"/>
            <w:szCs w:val="16"/>
          </w:rPr>
          <w:t>пп. 5.2</w:t>
        </w:r>
      </w:hyperlink>
      <w:r>
        <w:rPr>
          <w:sz w:val="16"/>
          <w:szCs w:val="16"/>
        </w:rPr>
        <w:t xml:space="preserve"> - </w:t>
      </w:r>
      <w:hyperlink w:anchor="Par1981" w:history="1">
        <w:r>
          <w:rPr>
            <w:color w:val="0000FF"/>
            <w:sz w:val="16"/>
            <w:szCs w:val="16"/>
          </w:rPr>
          <w:t>пп. 5.3</w:t>
        </w:r>
      </w:hyperlink>
      <w:r>
        <w:rPr>
          <w:sz w:val="16"/>
          <w:szCs w:val="16"/>
        </w:rPr>
        <w:t xml:space="preserve"> - </w:t>
      </w:r>
      <w:hyperlink w:anchor="Par1985" w:history="1">
        <w:r>
          <w:rPr>
            <w:color w:val="0000FF"/>
            <w:sz w:val="16"/>
            <w:szCs w:val="16"/>
          </w:rPr>
          <w:t>пп. 5.4</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3" w:name="Par1993"/>
      <w:bookmarkEnd w:id="353"/>
      <w:r>
        <w:rPr>
          <w:sz w:val="16"/>
          <w:szCs w:val="16"/>
        </w:rPr>
        <w:t>5.6. Сумма убытка, полученная по результатам           ┌─┬─┬─┬─┬─┬─┬─┬─┬─┬─┬─┬─┐ ┌─┬─┐</w:t>
      </w:r>
    </w:p>
    <w:p w:rsidR="00EC4175" w:rsidRDefault="00EC4175">
      <w:pPr>
        <w:pStyle w:val="ConsPlusNonformat"/>
        <w:jc w:val="both"/>
        <w:rPr>
          <w:sz w:val="16"/>
          <w:szCs w:val="16"/>
        </w:rPr>
      </w:pPr>
      <w:r>
        <w:rPr>
          <w:sz w:val="16"/>
          <w:szCs w:val="16"/>
        </w:rPr>
        <w:t xml:space="preserve">     совершенных операций, переносимого на         300 │ │ │ │ │ │ │ │ │ │ │ │ │.│ │ │</w:t>
      </w:r>
    </w:p>
    <w:p w:rsidR="00EC4175" w:rsidRDefault="00EC4175">
      <w:pPr>
        <w:pStyle w:val="ConsPlusNonformat"/>
        <w:jc w:val="both"/>
        <w:rPr>
          <w:sz w:val="16"/>
          <w:szCs w:val="16"/>
        </w:rPr>
      </w:pPr>
      <w:r>
        <w:rPr>
          <w:sz w:val="16"/>
          <w:szCs w:val="16"/>
        </w:rPr>
        <w:t xml:space="preserve">     будущие налоговые периоды (</w:t>
      </w:r>
      <w:hyperlink w:anchor="Par1977" w:history="1">
        <w:r>
          <w:rPr>
            <w:color w:val="0000FF"/>
            <w:sz w:val="16"/>
            <w:szCs w:val="16"/>
          </w:rPr>
          <w:t>пп. 5.2</w:t>
        </w:r>
      </w:hyperlink>
      <w:r>
        <w:rPr>
          <w:sz w:val="16"/>
          <w:szCs w:val="16"/>
        </w:rPr>
        <w:t xml:space="preserve"> +              └─┴─┴─┴─┴─┴─┴─┴─┴─┴─┴─┴─┘ └─┴─┘</w:t>
      </w:r>
    </w:p>
    <w:p w:rsidR="00EC4175" w:rsidRDefault="00EC4175">
      <w:pPr>
        <w:pStyle w:val="ConsPlusNonformat"/>
        <w:jc w:val="both"/>
        <w:rPr>
          <w:sz w:val="16"/>
          <w:szCs w:val="16"/>
        </w:rPr>
      </w:pPr>
      <w:r>
        <w:rPr>
          <w:sz w:val="16"/>
          <w:szCs w:val="16"/>
        </w:rPr>
        <w:t xml:space="preserve">     </w:t>
      </w:r>
      <w:hyperlink w:anchor="Par1981" w:history="1">
        <w:r>
          <w:rPr>
            <w:color w:val="0000FF"/>
            <w:sz w:val="16"/>
            <w:szCs w:val="16"/>
          </w:rPr>
          <w:t>пп. 5.3</w:t>
        </w:r>
      </w:hyperlink>
      <w:r>
        <w:rPr>
          <w:sz w:val="16"/>
          <w:szCs w:val="16"/>
        </w:rPr>
        <w:t xml:space="preserve"> - </w:t>
      </w:r>
      <w:hyperlink w:anchor="Par1973" w:history="1">
        <w:r>
          <w:rPr>
            <w:color w:val="0000FF"/>
            <w:sz w:val="16"/>
            <w:szCs w:val="16"/>
          </w:rPr>
          <w:t>пп. 5.1</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4" w:name="Par1998"/>
      <w:bookmarkEnd w:id="354"/>
      <w:r>
        <w:rPr>
          <w:sz w:val="16"/>
          <w:szCs w:val="16"/>
        </w:rPr>
        <w:t xml:space="preserve">             6. Расчет налогооблагаемого дохода при выходе из инвестиционного</w:t>
      </w:r>
    </w:p>
    <w:p w:rsidR="00EC4175" w:rsidRDefault="00EC4175">
      <w:pPr>
        <w:pStyle w:val="ConsPlusNonformat"/>
        <w:jc w:val="both"/>
        <w:rPr>
          <w:sz w:val="16"/>
          <w:szCs w:val="16"/>
        </w:rPr>
      </w:pPr>
      <w:r>
        <w:rPr>
          <w:sz w:val="16"/>
          <w:szCs w:val="16"/>
        </w:rPr>
        <w:t xml:space="preserve">            товарищества в результате уступки прав и обязанностей по договору</w:t>
      </w:r>
    </w:p>
    <w:p w:rsidR="00EC4175" w:rsidRDefault="00EC4175">
      <w:pPr>
        <w:pStyle w:val="ConsPlusNonformat"/>
        <w:jc w:val="both"/>
        <w:rPr>
          <w:sz w:val="16"/>
          <w:szCs w:val="16"/>
        </w:rPr>
      </w:pPr>
      <w:r>
        <w:rPr>
          <w:sz w:val="16"/>
          <w:szCs w:val="16"/>
        </w:rPr>
        <w:t xml:space="preserve">              инвестиционного товарищества, а также выдела доли из имущества,</w:t>
      </w:r>
    </w:p>
    <w:p w:rsidR="00EC4175" w:rsidRDefault="00EC4175">
      <w:pPr>
        <w:pStyle w:val="ConsPlusNonformat"/>
        <w:jc w:val="both"/>
        <w:rPr>
          <w:sz w:val="16"/>
          <w:szCs w:val="16"/>
        </w:rPr>
      </w:pPr>
      <w:r>
        <w:rPr>
          <w:sz w:val="16"/>
          <w:szCs w:val="16"/>
        </w:rPr>
        <w:t xml:space="preserve">                находящегося в общей собственности товарищей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5" w:name="Par2003"/>
      <w:bookmarkEnd w:id="355"/>
      <w:r>
        <w:rPr>
          <w:sz w:val="16"/>
          <w:szCs w:val="16"/>
        </w:rPr>
        <w:t>6.1. Сумма доходов, полученная при выходе              ┌─┬─┬─┬─┬─┬─┬─┬─┬─┬─┬─┬─┐ ┌─┬─┐</w:t>
      </w:r>
    </w:p>
    <w:p w:rsidR="00EC4175" w:rsidRDefault="00EC4175">
      <w:pPr>
        <w:pStyle w:val="ConsPlusNonformat"/>
        <w:jc w:val="both"/>
        <w:rPr>
          <w:sz w:val="16"/>
          <w:szCs w:val="16"/>
        </w:rPr>
      </w:pPr>
      <w:r>
        <w:rPr>
          <w:sz w:val="16"/>
          <w:szCs w:val="16"/>
        </w:rPr>
        <w:t xml:space="preserve">     из инвестиционного товарищества               310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6" w:name="Par2007"/>
      <w:bookmarkEnd w:id="356"/>
      <w:r>
        <w:rPr>
          <w:sz w:val="16"/>
          <w:szCs w:val="16"/>
        </w:rPr>
        <w:t>6.2. Сумма вклада в инвестиционное                     ┌─┬─┬─┬─┬─┬─┬─┬─┬─┬─┬─┬─┐ ┌─┬─┐</w:t>
      </w:r>
    </w:p>
    <w:p w:rsidR="00EC4175" w:rsidRDefault="00EC4175">
      <w:pPr>
        <w:pStyle w:val="ConsPlusNonformat"/>
        <w:jc w:val="both"/>
        <w:rPr>
          <w:sz w:val="16"/>
          <w:szCs w:val="16"/>
        </w:rPr>
      </w:pPr>
      <w:r>
        <w:rPr>
          <w:sz w:val="16"/>
          <w:szCs w:val="16"/>
        </w:rPr>
        <w:t xml:space="preserve">     товарищество (сумма, уплаченная за            320 │ │ │ │ │ │ │ │ │ │ │ │ │.│ │ │</w:t>
      </w:r>
    </w:p>
    <w:p w:rsidR="00EC4175" w:rsidRDefault="00EC4175">
      <w:pPr>
        <w:pStyle w:val="ConsPlusNonformat"/>
        <w:jc w:val="both"/>
        <w:rPr>
          <w:sz w:val="16"/>
          <w:szCs w:val="16"/>
        </w:rPr>
      </w:pPr>
      <w:r>
        <w:rPr>
          <w:sz w:val="16"/>
          <w:szCs w:val="16"/>
        </w:rPr>
        <w:t xml:space="preserve">     приобретение прав и обязанностей по договору      └─┴─┴─┴─┴─┴─┴─┴─┴─┴─┴─┴─┘ └─┴─┘</w:t>
      </w:r>
    </w:p>
    <w:p w:rsidR="00EC4175" w:rsidRDefault="00EC4175">
      <w:pPr>
        <w:pStyle w:val="ConsPlusNonformat"/>
        <w:jc w:val="both"/>
        <w:rPr>
          <w:sz w:val="16"/>
          <w:szCs w:val="16"/>
        </w:rPr>
      </w:pPr>
      <w:r>
        <w:rPr>
          <w:sz w:val="16"/>
          <w:szCs w:val="16"/>
        </w:rPr>
        <w:t xml:space="preserve">     инвестиционного товарищества)</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7" w:name="Par2012"/>
      <w:bookmarkEnd w:id="357"/>
      <w:r>
        <w:rPr>
          <w:sz w:val="16"/>
          <w:szCs w:val="16"/>
        </w:rPr>
        <w:t>6.3. Сумма налогооблагаемого дохода по                 ┌─┬─┬─┬─┬─┬─┬─┬─┬─┬─┬─┬─┐ ┌─┬─┐</w:t>
      </w:r>
    </w:p>
    <w:p w:rsidR="00EC4175" w:rsidRDefault="00EC4175">
      <w:pPr>
        <w:pStyle w:val="ConsPlusNonformat"/>
        <w:jc w:val="both"/>
        <w:rPr>
          <w:sz w:val="16"/>
          <w:szCs w:val="16"/>
        </w:rPr>
      </w:pPr>
      <w:r>
        <w:rPr>
          <w:sz w:val="16"/>
          <w:szCs w:val="16"/>
        </w:rPr>
        <w:t xml:space="preserve">     результатам совершенных операций              330 │ │ │ │ │ │ │ │ │ │ │ │ │.│ │ │</w:t>
      </w:r>
    </w:p>
    <w:p w:rsidR="00EC4175" w:rsidRDefault="00EC4175">
      <w:pPr>
        <w:pStyle w:val="ConsPlusNonformat"/>
        <w:jc w:val="both"/>
        <w:rPr>
          <w:sz w:val="16"/>
          <w:szCs w:val="16"/>
        </w:rPr>
      </w:pPr>
      <w:r>
        <w:rPr>
          <w:sz w:val="16"/>
          <w:szCs w:val="16"/>
        </w:rPr>
        <w:t xml:space="preserve">     (</w:t>
      </w:r>
      <w:hyperlink w:anchor="Par2003" w:history="1">
        <w:r>
          <w:rPr>
            <w:color w:val="0000FF"/>
            <w:sz w:val="16"/>
            <w:szCs w:val="16"/>
          </w:rPr>
          <w:t>пп. 6.1</w:t>
        </w:r>
      </w:hyperlink>
      <w:r>
        <w:rPr>
          <w:sz w:val="16"/>
          <w:szCs w:val="16"/>
        </w:rPr>
        <w:t xml:space="preserve"> - </w:t>
      </w:r>
      <w:hyperlink w:anchor="Par2007" w:history="1">
        <w:r>
          <w:rPr>
            <w:color w:val="0000FF"/>
            <w:sz w:val="16"/>
            <w:szCs w:val="16"/>
          </w:rPr>
          <w:t>пп. 6.2</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8" w:name="Par2016"/>
      <w:bookmarkEnd w:id="358"/>
      <w:r>
        <w:rPr>
          <w:sz w:val="16"/>
          <w:szCs w:val="16"/>
        </w:rPr>
        <w:t>6.4. Сумма убытка, полученная по результатам           ┌─┬─┬─┬─┬─┬─┬─┬─┬─┬─┬─┬─┐ ┌─┬─┐</w:t>
      </w:r>
    </w:p>
    <w:p w:rsidR="00EC4175" w:rsidRDefault="00EC4175">
      <w:pPr>
        <w:pStyle w:val="ConsPlusNonformat"/>
        <w:jc w:val="both"/>
        <w:rPr>
          <w:sz w:val="16"/>
          <w:szCs w:val="16"/>
        </w:rPr>
      </w:pPr>
      <w:r>
        <w:rPr>
          <w:sz w:val="16"/>
          <w:szCs w:val="16"/>
        </w:rPr>
        <w:lastRenderedPageBreak/>
        <w:t xml:space="preserve">     совершенных операций (</w:t>
      </w:r>
      <w:hyperlink w:anchor="Par2007" w:history="1">
        <w:r>
          <w:rPr>
            <w:color w:val="0000FF"/>
            <w:sz w:val="16"/>
            <w:szCs w:val="16"/>
          </w:rPr>
          <w:t>пп. 6.2</w:t>
        </w:r>
      </w:hyperlink>
      <w:r>
        <w:rPr>
          <w:sz w:val="16"/>
          <w:szCs w:val="16"/>
        </w:rPr>
        <w:t xml:space="preserve"> - </w:t>
      </w:r>
      <w:hyperlink w:anchor="Par2003" w:history="1">
        <w:r>
          <w:rPr>
            <w:color w:val="0000FF"/>
            <w:sz w:val="16"/>
            <w:szCs w:val="16"/>
          </w:rPr>
          <w:t>пп. 6.1</w:t>
        </w:r>
      </w:hyperlink>
      <w:r>
        <w:rPr>
          <w:sz w:val="16"/>
          <w:szCs w:val="16"/>
        </w:rPr>
        <w:t>)      340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59" w:name="Par2020"/>
      <w:bookmarkEnd w:id="359"/>
      <w:r>
        <w:rPr>
          <w:sz w:val="16"/>
          <w:szCs w:val="16"/>
        </w:rPr>
        <w:t xml:space="preserve">                7. Итого по совокупности совершенных операций (руб. коп.)</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60" w:name="Par2022"/>
      <w:bookmarkEnd w:id="360"/>
      <w:r>
        <w:rPr>
          <w:sz w:val="16"/>
          <w:szCs w:val="16"/>
        </w:rPr>
        <w:t>7.1. Общая сумма доходов по совокупности               ┌─┬─┬─┬─┬─┬─┬─┬─┬─┬─┬─┬─┐ ┌─┬─┐</w:t>
      </w:r>
    </w:p>
    <w:p w:rsidR="00EC4175" w:rsidRDefault="00EC4175">
      <w:pPr>
        <w:pStyle w:val="ConsPlusNonformat"/>
        <w:jc w:val="both"/>
        <w:rPr>
          <w:sz w:val="16"/>
          <w:szCs w:val="16"/>
        </w:rPr>
      </w:pPr>
      <w:r>
        <w:rPr>
          <w:sz w:val="16"/>
          <w:szCs w:val="16"/>
        </w:rPr>
        <w:t xml:space="preserve">     совершенных операций (</w:t>
      </w:r>
      <w:hyperlink w:anchor="Par1839" w:history="1">
        <w:r>
          <w:rPr>
            <w:color w:val="0000FF"/>
            <w:sz w:val="16"/>
            <w:szCs w:val="16"/>
          </w:rPr>
          <w:t>пп. 1.1</w:t>
        </w:r>
      </w:hyperlink>
      <w:r>
        <w:rPr>
          <w:sz w:val="16"/>
          <w:szCs w:val="16"/>
        </w:rPr>
        <w:t xml:space="preserve"> + </w:t>
      </w:r>
      <w:hyperlink w:anchor="Par1868" w:history="1">
        <w:r>
          <w:rPr>
            <w:color w:val="0000FF"/>
            <w:sz w:val="16"/>
            <w:szCs w:val="16"/>
          </w:rPr>
          <w:t>пп. 2.1</w:t>
        </w:r>
      </w:hyperlink>
      <w:r>
        <w:rPr>
          <w:sz w:val="16"/>
          <w:szCs w:val="16"/>
        </w:rPr>
        <w:t xml:space="preserve">       350 │ │ │ │ │ │ │ │ │ │ │ │ │.│ │ │</w:t>
      </w:r>
    </w:p>
    <w:p w:rsidR="00EC4175" w:rsidRDefault="00EC4175">
      <w:pPr>
        <w:pStyle w:val="ConsPlusNonformat"/>
        <w:jc w:val="both"/>
        <w:rPr>
          <w:sz w:val="16"/>
          <w:szCs w:val="16"/>
        </w:rPr>
      </w:pPr>
      <w:r>
        <w:rPr>
          <w:sz w:val="16"/>
          <w:szCs w:val="16"/>
        </w:rPr>
        <w:t xml:space="preserve">     + </w:t>
      </w:r>
      <w:hyperlink w:anchor="Par1897" w:history="1">
        <w:r>
          <w:rPr>
            <w:color w:val="0000FF"/>
            <w:sz w:val="16"/>
            <w:szCs w:val="16"/>
          </w:rPr>
          <w:t>пп. 3.1</w:t>
        </w:r>
      </w:hyperlink>
      <w:r>
        <w:rPr>
          <w:sz w:val="16"/>
          <w:szCs w:val="16"/>
        </w:rPr>
        <w:t xml:space="preserve"> + </w:t>
      </w:r>
      <w:hyperlink w:anchor="Par1945" w:history="1">
        <w:r>
          <w:rPr>
            <w:color w:val="0000FF"/>
            <w:sz w:val="16"/>
            <w:szCs w:val="16"/>
          </w:rPr>
          <w:t>пп. 4.1</w:t>
        </w:r>
      </w:hyperlink>
      <w:r>
        <w:rPr>
          <w:sz w:val="16"/>
          <w:szCs w:val="16"/>
        </w:rPr>
        <w:t xml:space="preserve"> + </w:t>
      </w:r>
      <w:hyperlink w:anchor="Par1973" w:history="1">
        <w:r>
          <w:rPr>
            <w:color w:val="0000FF"/>
            <w:sz w:val="16"/>
            <w:szCs w:val="16"/>
          </w:rPr>
          <w:t>пп. 5.1</w:t>
        </w:r>
      </w:hyperlink>
      <w:r>
        <w:rPr>
          <w:sz w:val="16"/>
          <w:szCs w:val="16"/>
        </w:rPr>
        <w:t xml:space="preserve"> + </w:t>
      </w:r>
      <w:hyperlink w:anchor="Par2003" w:history="1">
        <w:r>
          <w:rPr>
            <w:color w:val="0000FF"/>
            <w:sz w:val="16"/>
            <w:szCs w:val="16"/>
          </w:rPr>
          <w:t>пп. 6.1</w:t>
        </w:r>
      </w:hyperlink>
      <w:r>
        <w:rPr>
          <w:sz w:val="16"/>
          <w:szCs w:val="16"/>
        </w:rPr>
        <w:t>)          └─┴─┴─┴─┴─┴─┴─┴─┴─┴─┴─┴─┘ └─┴─┘</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61" w:name="Par2026"/>
      <w:bookmarkEnd w:id="361"/>
      <w:r>
        <w:rPr>
          <w:sz w:val="16"/>
          <w:szCs w:val="16"/>
        </w:rPr>
        <w:t>7.2. Общая сумма налогооблагаемого дохода              ┌─┬─┬─┬─┬─┬─┬─┬─┬─┬─┬─┬─┐ ┌─┬─┐</w:t>
      </w:r>
    </w:p>
    <w:p w:rsidR="00EC4175" w:rsidRDefault="00EC4175">
      <w:pPr>
        <w:pStyle w:val="ConsPlusNonformat"/>
        <w:jc w:val="both"/>
        <w:rPr>
          <w:sz w:val="16"/>
          <w:szCs w:val="16"/>
        </w:rPr>
      </w:pPr>
      <w:r>
        <w:rPr>
          <w:sz w:val="16"/>
          <w:szCs w:val="16"/>
        </w:rPr>
        <w:t xml:space="preserve">     по совокупности совершенных операций          360 │ │ │ │ │ │ │ │ │ │ │ │ │.│ │ │</w:t>
      </w:r>
    </w:p>
    <w:p w:rsidR="00EC4175" w:rsidRDefault="00EC4175">
      <w:pPr>
        <w:pStyle w:val="ConsPlusNonformat"/>
        <w:jc w:val="both"/>
        <w:rPr>
          <w:sz w:val="16"/>
          <w:szCs w:val="16"/>
        </w:rPr>
      </w:pPr>
      <w:r>
        <w:rPr>
          <w:sz w:val="16"/>
          <w:szCs w:val="16"/>
        </w:rPr>
        <w:t xml:space="preserve">     (</w:t>
      </w:r>
      <w:hyperlink w:anchor="Par1855" w:history="1">
        <w:r>
          <w:rPr>
            <w:color w:val="0000FF"/>
            <w:sz w:val="16"/>
            <w:szCs w:val="16"/>
          </w:rPr>
          <w:t>пп. 1.5</w:t>
        </w:r>
      </w:hyperlink>
      <w:r>
        <w:rPr>
          <w:sz w:val="16"/>
          <w:szCs w:val="16"/>
        </w:rPr>
        <w:t xml:space="preserve"> + </w:t>
      </w:r>
      <w:hyperlink w:anchor="Par1884" w:history="1">
        <w:r>
          <w:rPr>
            <w:color w:val="0000FF"/>
            <w:sz w:val="16"/>
            <w:szCs w:val="16"/>
          </w:rPr>
          <w:t>пп. 2.5</w:t>
        </w:r>
      </w:hyperlink>
      <w:r>
        <w:rPr>
          <w:sz w:val="16"/>
          <w:szCs w:val="16"/>
        </w:rPr>
        <w:t xml:space="preserve"> + </w:t>
      </w:r>
      <w:hyperlink w:anchor="Par1913" w:history="1">
        <w:r>
          <w:rPr>
            <w:color w:val="0000FF"/>
            <w:sz w:val="16"/>
            <w:szCs w:val="16"/>
          </w:rPr>
          <w:t>пп. 3.5</w:t>
        </w:r>
      </w:hyperlink>
      <w:r>
        <w:rPr>
          <w:sz w:val="16"/>
          <w:szCs w:val="16"/>
        </w:rPr>
        <w:t xml:space="preserve"> + </w:t>
      </w:r>
      <w:hyperlink w:anchor="Par1961" w:history="1">
        <w:r>
          <w:rPr>
            <w:color w:val="0000FF"/>
            <w:sz w:val="16"/>
            <w:szCs w:val="16"/>
          </w:rPr>
          <w:t>пп. 4.5</w:t>
        </w:r>
      </w:hyperlink>
      <w:r>
        <w:rPr>
          <w:sz w:val="16"/>
          <w:szCs w:val="16"/>
        </w:rPr>
        <w:t xml:space="preserve">            └─┴─┴─┴─┴─┴─┴─┴─┴─┴─┴─┴─┘ └─┴─┘</w:t>
      </w:r>
    </w:p>
    <w:p w:rsidR="00EC4175" w:rsidRDefault="00EC4175">
      <w:pPr>
        <w:pStyle w:val="ConsPlusNonformat"/>
        <w:jc w:val="both"/>
        <w:rPr>
          <w:sz w:val="16"/>
          <w:szCs w:val="16"/>
        </w:rPr>
      </w:pPr>
      <w:r>
        <w:rPr>
          <w:sz w:val="16"/>
          <w:szCs w:val="16"/>
        </w:rPr>
        <w:t xml:space="preserve">     + </w:t>
      </w:r>
      <w:hyperlink w:anchor="Par1989" w:history="1">
        <w:r>
          <w:rPr>
            <w:color w:val="0000FF"/>
            <w:sz w:val="16"/>
            <w:szCs w:val="16"/>
          </w:rPr>
          <w:t>пп. 5.5</w:t>
        </w:r>
      </w:hyperlink>
      <w:r>
        <w:rPr>
          <w:sz w:val="16"/>
          <w:szCs w:val="16"/>
        </w:rPr>
        <w:t xml:space="preserve"> + </w:t>
      </w:r>
      <w:hyperlink w:anchor="Par2012" w:history="1">
        <w:r>
          <w:rPr>
            <w:color w:val="0000FF"/>
            <w:sz w:val="16"/>
            <w:szCs w:val="16"/>
          </w:rPr>
          <w:t>пп. 6.3</w:t>
        </w:r>
      </w:hyperlink>
      <w:r>
        <w:rPr>
          <w:sz w:val="16"/>
          <w:szCs w:val="16"/>
        </w:rPr>
        <w:t>)</w:t>
      </w:r>
    </w:p>
    <w:p w:rsidR="00EC4175" w:rsidRDefault="00EC4175">
      <w:pPr>
        <w:pStyle w:val="ConsPlusNonformat"/>
        <w:jc w:val="both"/>
        <w:rPr>
          <w:sz w:val="16"/>
          <w:szCs w:val="16"/>
        </w:rPr>
      </w:pPr>
    </w:p>
    <w:p w:rsidR="00EC4175" w:rsidRDefault="00EC4175">
      <w:pPr>
        <w:pStyle w:val="ConsPlusNonformat"/>
        <w:jc w:val="both"/>
        <w:rPr>
          <w:sz w:val="16"/>
          <w:szCs w:val="16"/>
        </w:rPr>
      </w:pPr>
      <w:bookmarkStart w:id="362" w:name="Par2031"/>
      <w:bookmarkEnd w:id="362"/>
      <w:r>
        <w:rPr>
          <w:sz w:val="16"/>
          <w:szCs w:val="16"/>
        </w:rPr>
        <w:t>7.3. Общая сумма расходов, принимаемая                 ┌─┬─┬─┬─┬─┬─┬─┬─┬─┬─┬─┬─┐ ┌─┬─┐</w:t>
      </w:r>
    </w:p>
    <w:p w:rsidR="00EC4175" w:rsidRDefault="00EC4175">
      <w:pPr>
        <w:pStyle w:val="ConsPlusNonformat"/>
        <w:jc w:val="both"/>
        <w:rPr>
          <w:sz w:val="16"/>
          <w:szCs w:val="16"/>
        </w:rPr>
      </w:pPr>
      <w:r>
        <w:rPr>
          <w:sz w:val="16"/>
          <w:szCs w:val="16"/>
        </w:rPr>
        <w:t xml:space="preserve">     к вычету (</w:t>
      </w:r>
      <w:hyperlink w:anchor="Par2022" w:history="1">
        <w:r>
          <w:rPr>
            <w:color w:val="0000FF"/>
            <w:sz w:val="16"/>
            <w:szCs w:val="16"/>
          </w:rPr>
          <w:t>пп. 7.1</w:t>
        </w:r>
      </w:hyperlink>
      <w:r>
        <w:rPr>
          <w:sz w:val="16"/>
          <w:szCs w:val="16"/>
        </w:rPr>
        <w:t xml:space="preserve"> - </w:t>
      </w:r>
      <w:hyperlink w:anchor="Par2026" w:history="1">
        <w:r>
          <w:rPr>
            <w:color w:val="0000FF"/>
            <w:sz w:val="16"/>
            <w:szCs w:val="16"/>
          </w:rPr>
          <w:t>пп. 7.2</w:t>
        </w:r>
      </w:hyperlink>
      <w:r>
        <w:rPr>
          <w:sz w:val="16"/>
          <w:szCs w:val="16"/>
        </w:rPr>
        <w:t>)                  370 │ │ │ │ │ │ │ │ │ │ │ │ │.│ │ │</w:t>
      </w:r>
    </w:p>
    <w:p w:rsidR="00EC4175" w:rsidRDefault="00EC4175">
      <w:pPr>
        <w:pStyle w:val="ConsPlusNonformat"/>
        <w:jc w:val="both"/>
        <w:rPr>
          <w:sz w:val="16"/>
          <w:szCs w:val="16"/>
        </w:rPr>
      </w:pPr>
      <w:r>
        <w:rPr>
          <w:sz w:val="16"/>
          <w:szCs w:val="16"/>
        </w:rPr>
        <w:t xml:space="preserve">                                                       └─┴─┴─┴─┴─┴─┴─┴─┴─┴─┴─┴─┘ └─┴─┘</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Достоверность и полноту сведений, указанных на данной</w:t>
      </w:r>
    </w:p>
    <w:p w:rsidR="00EC4175" w:rsidRDefault="00EC4175">
      <w:pPr>
        <w:pStyle w:val="ConsPlusNonformat"/>
        <w:jc w:val="both"/>
        <w:rPr>
          <w:sz w:val="16"/>
          <w:szCs w:val="16"/>
        </w:rPr>
      </w:pPr>
      <w:r>
        <w:rPr>
          <w:sz w:val="16"/>
          <w:szCs w:val="16"/>
        </w:rPr>
        <w:t xml:space="preserve">                                странице, подтверждаю:</w:t>
      </w:r>
    </w:p>
    <w:p w:rsidR="00EC4175" w:rsidRDefault="00EC4175">
      <w:pPr>
        <w:pStyle w:val="ConsPlusNonformat"/>
        <w:jc w:val="both"/>
        <w:rPr>
          <w:sz w:val="16"/>
          <w:szCs w:val="16"/>
        </w:rPr>
      </w:pPr>
    </w:p>
    <w:p w:rsidR="00EC4175" w:rsidRDefault="00EC4175">
      <w:pPr>
        <w:pStyle w:val="ConsPlusNonformat"/>
        <w:jc w:val="both"/>
        <w:rPr>
          <w:sz w:val="16"/>
          <w:szCs w:val="16"/>
        </w:rPr>
      </w:pPr>
      <w:r>
        <w:rPr>
          <w:sz w:val="16"/>
          <w:szCs w:val="16"/>
        </w:rPr>
        <w:t xml:space="preserve">                ______________ (подпись)   __________________ (дата)</w:t>
      </w:r>
    </w:p>
    <w:p w:rsidR="00EC4175" w:rsidRDefault="00EC4175">
      <w:pPr>
        <w:pStyle w:val="ConsPlusNonformat"/>
        <w:jc w:val="both"/>
        <w:rPr>
          <w:sz w:val="16"/>
          <w:szCs w:val="16"/>
        </w:rPr>
      </w:pPr>
      <w:r>
        <w:rPr>
          <w:sz w:val="16"/>
          <w:szCs w:val="16"/>
        </w:rPr>
        <w:t>┌─┐                                                                                ┌─┐</w:t>
      </w:r>
    </w:p>
    <w:p w:rsidR="00EC4175" w:rsidRDefault="00EC4175">
      <w:pPr>
        <w:pStyle w:val="ConsPlusNonformat"/>
        <w:jc w:val="both"/>
        <w:rPr>
          <w:sz w:val="16"/>
          <w:szCs w:val="16"/>
        </w:rPr>
      </w:pPr>
      <w:r>
        <w:rPr>
          <w:sz w:val="16"/>
          <w:szCs w:val="16"/>
        </w:rPr>
        <w:t>└─┘                                                                                └─┘</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0"/>
        <w:rPr>
          <w:rFonts w:ascii="Calibri" w:hAnsi="Calibri" w:cs="Calibri"/>
        </w:rPr>
      </w:pPr>
      <w:bookmarkStart w:id="363" w:name="Par2046"/>
      <w:bookmarkEnd w:id="363"/>
      <w:r>
        <w:rPr>
          <w:rFonts w:ascii="Calibri" w:hAnsi="Calibri" w:cs="Calibri"/>
        </w:rPr>
        <w:t>Приложение N 2</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b/>
          <w:bCs/>
        </w:rPr>
      </w:pPr>
      <w:bookmarkStart w:id="364" w:name="Par2050"/>
      <w:bookmarkEnd w:id="364"/>
      <w:r>
        <w:rPr>
          <w:rFonts w:ascii="Calibri" w:hAnsi="Calibri" w:cs="Calibri"/>
          <w:b/>
          <w:bCs/>
        </w:rPr>
        <w:t>ПОРЯДОК</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ЗАПОЛНЕНИЯ ФОРМЫ НАЛОГОВОЙ ДЕКЛАРАЦИИ ПО НАЛОГУ НА ДОХОДЫ</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ФИЗИЧЕСКИХ ЛИЦ (ФОРМА 3-НДФЛ)</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65" w:name="Par2054"/>
      <w:bookmarkEnd w:id="365"/>
      <w:r>
        <w:rPr>
          <w:rFonts w:ascii="Calibri" w:hAnsi="Calibri" w:cs="Calibri"/>
        </w:rPr>
        <w:t>I. Общие требования к заполнению формы налоговой декларации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налогу на доходы физических лиц</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w:anchor="Par48" w:history="1">
        <w:r>
          <w:rPr>
            <w:rFonts w:ascii="Calibri" w:hAnsi="Calibri" w:cs="Calibri"/>
            <w:color w:val="0000FF"/>
          </w:rPr>
          <w:t>Форма</w:t>
        </w:r>
      </w:hyperlink>
      <w:r>
        <w:rPr>
          <w:rFonts w:ascii="Calibri" w:hAnsi="Calibri" w:cs="Calibri"/>
        </w:rPr>
        <w:t xml:space="preserve"> налоговой декларации по налогу на доходы физических лиц (далее - Декларация) на бумажном носителе заполняется от руки либо распечатывается на принтере с использованием чернил синего или черного цвета. Двусторонняя печать Декларации на бумажном носителе не допускается.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Декларация может подготавливаться с использованием программного обеспечения, предусматривающего при распечатывании Декларации вывод на страницах Декларации двумерного штрих-кода.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Наличие исправлений в Декларации не допускается.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 допускается деформация штрих-кодов и утрата сведений на листах Декларации при использовании для скрепления листов Декларации механических канцелярских средств.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При заполнении </w:t>
      </w:r>
      <w:hyperlink w:anchor="Par48" w:history="1">
        <w:r>
          <w:rPr>
            <w:rFonts w:ascii="Calibri" w:hAnsi="Calibri" w:cs="Calibri"/>
            <w:color w:val="0000FF"/>
          </w:rPr>
          <w:t>формы</w:t>
        </w:r>
      </w:hyperlink>
      <w:r>
        <w:rPr>
          <w:rFonts w:ascii="Calibri" w:hAnsi="Calibri" w:cs="Calibri"/>
        </w:rPr>
        <w:t xml:space="preserve"> Декларации значения показателей берутся из справок о доходах и удержанных суммах налогов, выдаваемых налоговыми агентами по запросу налогоплательщика, расчетных, платежных и иных документов, имеющихся в распоряжении налогоплательщика, а также из произведенных на основании указанных документов расчетов.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Каждому показателю соответствует одно поле в </w:t>
      </w:r>
      <w:hyperlink w:anchor="Par48" w:history="1">
        <w:r>
          <w:rPr>
            <w:rFonts w:ascii="Calibri" w:hAnsi="Calibri" w:cs="Calibri"/>
            <w:color w:val="0000FF"/>
          </w:rPr>
          <w:t>форме</w:t>
        </w:r>
      </w:hyperlink>
      <w:r>
        <w:rPr>
          <w:rFonts w:ascii="Calibri" w:hAnsi="Calibri" w:cs="Calibri"/>
        </w:rPr>
        <w:t xml:space="preserve"> Декларации, состоящее из определенного количества ячеек. Каждый показатель записывается в одном поле.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Исключение составляют показатели, значениями которых являются дата, правильная или десятичная дробь, а также показатели, единицей измерения которых являются денежные единицы.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Правильной или десятичной дроби соответствуют два поля, разделенные либо знаком "/" ("косая черта"), либо знаком "." ("точка") соответственно. Первое поле соответствует числителю правильной дроби (целой части десятичной дроби), второе - знаменателю правильной дроби (дробной части десятичной дроби).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аналогичном порядке указываются показатели, выраженные в денежных единицах. В первом поле указывается значение показателя, состоящее из целых денежных единиц, во втором - из части соответствующей денежной единицы.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указания даты используются по порядку три поля: день (поле из двух ячеек), месяц (поле из двух ячеек) и год (поле из четырех ячеек), разделенные знаком "точка".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Все стоимостные показатели указываются в Декларации в рублях и копейках, за исключением сумм доходов от источников за пределами территории Российской Федерации, до их пересчета в валюту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Суммы налога на доходы физических лиц (далее - налог) исчисляются и указываются в полных рублях. Значения показателей сумм налога менее 50 копеек отбрасываются, а суммы 50 копеек и более округляются до полного рубля.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Доходы налогоплательщика, а также расходы, принимаемые к вычету, выраженные в иностранной валюте, пересчитываются в рубли по курсу Центрального банка Российской Федерации, установленному на дату фактического получения доходов либо на дату фактического осуществления расходов.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Текстовые и числовые поля </w:t>
      </w:r>
      <w:hyperlink w:anchor="Par48" w:history="1">
        <w:r>
          <w:rPr>
            <w:rFonts w:ascii="Calibri" w:hAnsi="Calibri" w:cs="Calibri"/>
            <w:color w:val="0000FF"/>
          </w:rPr>
          <w:t>формы</w:t>
        </w:r>
      </w:hyperlink>
      <w:r>
        <w:rPr>
          <w:rFonts w:ascii="Calibri" w:hAnsi="Calibri" w:cs="Calibri"/>
        </w:rPr>
        <w:t xml:space="preserve"> Декларации заполняются слева направо, начиная с крайней левой ячейки, либо с левого края поля, отведенного для записи значения показателя.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В </w:t>
      </w:r>
      <w:hyperlink w:anchor="Par189" w:history="1">
        <w:r>
          <w:rPr>
            <w:rFonts w:ascii="Calibri" w:hAnsi="Calibri" w:cs="Calibri"/>
            <w:color w:val="0000FF"/>
          </w:rPr>
          <w:t>поле</w:t>
        </w:r>
      </w:hyperlink>
      <w:r>
        <w:rPr>
          <w:rFonts w:ascii="Calibri" w:hAnsi="Calibri" w:cs="Calibri"/>
        </w:rPr>
        <w:t xml:space="preserve"> показателя "Код по ОКТМО" указывается код муниципального образования. Код ОКТМО указывается в соответствии с Общероссийским </w:t>
      </w:r>
      <w:hyperlink r:id="rId27" w:history="1">
        <w:r>
          <w:rPr>
            <w:rFonts w:ascii="Calibri" w:hAnsi="Calibri" w:cs="Calibri"/>
            <w:color w:val="0000FF"/>
          </w:rPr>
          <w:t>классификатором</w:t>
        </w:r>
      </w:hyperlink>
      <w:r>
        <w:rPr>
          <w:rFonts w:ascii="Calibri" w:hAnsi="Calibri" w:cs="Calibri"/>
        </w:rPr>
        <w:t xml:space="preserve"> территорий муниципальных образований ОК 033-2013 (далее - код по ОКТМО).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заполнении </w:t>
      </w:r>
      <w:hyperlink w:anchor="Par189" w:history="1">
        <w:r>
          <w:rPr>
            <w:rFonts w:ascii="Calibri" w:hAnsi="Calibri" w:cs="Calibri"/>
            <w:color w:val="0000FF"/>
          </w:rPr>
          <w:t>показателя</w:t>
        </w:r>
      </w:hyperlink>
      <w:r>
        <w:rPr>
          <w:rFonts w:ascii="Calibri" w:hAnsi="Calibri" w:cs="Calibri"/>
        </w:rPr>
        <w:t xml:space="preserve"> "Код по ОКТМО", под который отводится одиннадцать знакомест, свободные знакоместа справа от значения кода в случае, если код </w:t>
      </w:r>
      <w:hyperlink r:id="rId28" w:history="1">
        <w:r>
          <w:rPr>
            <w:rFonts w:ascii="Calibri" w:hAnsi="Calibri" w:cs="Calibri"/>
            <w:color w:val="0000FF"/>
          </w:rPr>
          <w:t>ОКТМО</w:t>
        </w:r>
      </w:hyperlink>
      <w:r>
        <w:rPr>
          <w:rFonts w:ascii="Calibri" w:hAnsi="Calibri" w:cs="Calibri"/>
        </w:rPr>
        <w:t xml:space="preserve"> имеет восемь знаков, не подлежат заполнению дополнительными символами (заполняются прочерками). Например, для восьмизначного кода </w:t>
      </w:r>
      <w:hyperlink r:id="rId29" w:history="1">
        <w:r>
          <w:rPr>
            <w:rFonts w:ascii="Calibri" w:hAnsi="Calibri" w:cs="Calibri"/>
            <w:color w:val="0000FF"/>
          </w:rPr>
          <w:t>ОКТМО</w:t>
        </w:r>
      </w:hyperlink>
      <w:r>
        <w:rPr>
          <w:rFonts w:ascii="Calibri" w:hAnsi="Calibri" w:cs="Calibri"/>
        </w:rPr>
        <w:t xml:space="preserve"> 12445698 в </w:t>
      </w:r>
      <w:hyperlink w:anchor="Par189" w:history="1">
        <w:r>
          <w:rPr>
            <w:rFonts w:ascii="Calibri" w:hAnsi="Calibri" w:cs="Calibri"/>
            <w:color w:val="0000FF"/>
          </w:rPr>
          <w:t>поле</w:t>
        </w:r>
      </w:hyperlink>
      <w:r>
        <w:rPr>
          <w:rFonts w:ascii="Calibri" w:hAnsi="Calibri" w:cs="Calibri"/>
        </w:rPr>
        <w:t xml:space="preserve"> "Код по ОКТМО" указывается одиннадцатизначное значение "12445698---".</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1.10. В верхней части каждой заполняемой страницы </w:t>
      </w:r>
      <w:hyperlink w:anchor="Par48" w:history="1">
        <w:r>
          <w:rPr>
            <w:rFonts w:ascii="Calibri" w:hAnsi="Calibri" w:cs="Calibri"/>
            <w:color w:val="0000FF"/>
          </w:rPr>
          <w:t>формы</w:t>
        </w:r>
      </w:hyperlink>
      <w:r>
        <w:rPr>
          <w:rFonts w:ascii="Calibri" w:hAnsi="Calibri" w:cs="Calibri"/>
        </w:rPr>
        <w:t xml:space="preserve"> Декларации проставляется идентификационный номер налогоплательщика (далее - ИНН), а также фамилия и инициалы налогоплательщика заглавными буквами.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Налогоплательщик, не являющийся индивидуальным предпринимателем, вправе не указывать ИНН в представляемой в налоговый орган Декларации при условии указания им на Титульном </w:t>
      </w:r>
      <w:hyperlink w:anchor="Par48" w:history="1">
        <w:r>
          <w:rPr>
            <w:rFonts w:ascii="Calibri" w:hAnsi="Calibri" w:cs="Calibri"/>
            <w:color w:val="0000FF"/>
          </w:rPr>
          <w:t>листе</w:t>
        </w:r>
      </w:hyperlink>
      <w:r>
        <w:rPr>
          <w:rFonts w:ascii="Calibri" w:hAnsi="Calibri" w:cs="Calibri"/>
        </w:rPr>
        <w:t xml:space="preserve"> Декларации своих данных, предусмотренных </w:t>
      </w:r>
      <w:hyperlink w:anchor="Par2129" w:history="1">
        <w:r>
          <w:rPr>
            <w:rFonts w:ascii="Calibri" w:hAnsi="Calibri" w:cs="Calibri"/>
            <w:color w:val="0000FF"/>
          </w:rPr>
          <w:t>подпунктами 4</w:t>
        </w:r>
      </w:hyperlink>
      <w:r>
        <w:rPr>
          <w:rFonts w:ascii="Calibri" w:hAnsi="Calibri" w:cs="Calibri"/>
        </w:rPr>
        <w:t xml:space="preserve"> и </w:t>
      </w:r>
      <w:hyperlink w:anchor="Par2132" w:history="1">
        <w:r>
          <w:rPr>
            <w:rFonts w:ascii="Calibri" w:hAnsi="Calibri" w:cs="Calibri"/>
            <w:color w:val="0000FF"/>
          </w:rPr>
          <w:t>7 пункта 3.2</w:t>
        </w:r>
      </w:hyperlink>
      <w:r>
        <w:rPr>
          <w:rFonts w:ascii="Calibri" w:hAnsi="Calibri" w:cs="Calibri"/>
        </w:rPr>
        <w:t xml:space="preserve"> настоящего Порядка.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В нижней части каждой заполняемой страницы </w:t>
      </w:r>
      <w:hyperlink w:anchor="Par48" w:history="1">
        <w:r>
          <w:rPr>
            <w:rFonts w:ascii="Calibri" w:hAnsi="Calibri" w:cs="Calibri"/>
            <w:color w:val="0000FF"/>
          </w:rPr>
          <w:t>формы</w:t>
        </w:r>
      </w:hyperlink>
      <w:r>
        <w:rPr>
          <w:rFonts w:ascii="Calibri" w:hAnsi="Calibri" w:cs="Calibri"/>
        </w:rPr>
        <w:t xml:space="preserve"> Декларации, за исключением </w:t>
      </w:r>
      <w:hyperlink w:anchor="Par217" w:history="1">
        <w:r>
          <w:rPr>
            <w:rFonts w:ascii="Calibri" w:hAnsi="Calibri" w:cs="Calibri"/>
            <w:color w:val="0000FF"/>
          </w:rPr>
          <w:t>страницы 001</w:t>
        </w:r>
      </w:hyperlink>
      <w:r>
        <w:rPr>
          <w:rFonts w:ascii="Calibri" w:hAnsi="Calibri" w:cs="Calibri"/>
        </w:rPr>
        <w:t xml:space="preserve"> Титульного листа, в </w:t>
      </w:r>
      <w:hyperlink w:anchor="Par200" w:history="1">
        <w:r>
          <w:rPr>
            <w:rFonts w:ascii="Calibri" w:hAnsi="Calibri" w:cs="Calibri"/>
            <w:color w:val="0000FF"/>
          </w:rPr>
          <w:t>поле</w:t>
        </w:r>
      </w:hyperlink>
      <w:r>
        <w:rPr>
          <w:rFonts w:ascii="Calibri" w:hAnsi="Calibri" w:cs="Calibri"/>
        </w:rPr>
        <w:t xml:space="preserve"> "Достоверность и полноту сведений, указанных на данной странице, подтверждаю" проставляются подпись налогоплательщика или его представителя и дата подписания.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 Заполнение </w:t>
      </w:r>
      <w:hyperlink w:anchor="Par48" w:history="1">
        <w:r>
          <w:rPr>
            <w:rFonts w:ascii="Calibri" w:hAnsi="Calibri" w:cs="Calibri"/>
            <w:color w:val="0000FF"/>
          </w:rPr>
          <w:t>формы</w:t>
        </w:r>
      </w:hyperlink>
      <w:r>
        <w:rPr>
          <w:rFonts w:ascii="Calibri" w:hAnsi="Calibri" w:cs="Calibri"/>
        </w:rPr>
        <w:t xml:space="preserve"> Декларации без использования программного обеспечения осуществляется с учетом нижеследующего.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1.12.1. Заполнение текстовых полей </w:t>
      </w:r>
      <w:hyperlink w:anchor="Par48" w:history="1">
        <w:r>
          <w:rPr>
            <w:rFonts w:ascii="Calibri" w:hAnsi="Calibri" w:cs="Calibri"/>
            <w:color w:val="0000FF"/>
          </w:rPr>
          <w:t>формы</w:t>
        </w:r>
      </w:hyperlink>
      <w:r>
        <w:rPr>
          <w:rFonts w:ascii="Calibri" w:hAnsi="Calibri" w:cs="Calibri"/>
        </w:rPr>
        <w:t xml:space="preserve"> Декларации осуществляется заглавными печатными символами слева направо.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1.12.2. В случае отсутствия какого-либо показателя, во всех ячейках соответствующего поля проставляется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для указания какого-либо показателя не требуется заполнения всех ячеек соответствующего поля, в незаполненных ячейках в правой части поля проставляется прочерк. Например, при указании десятизначного ИНН организации "5024002119" в </w:t>
      </w:r>
      <w:hyperlink w:anchor="Par41" w:history="1">
        <w:r>
          <w:rPr>
            <w:rFonts w:ascii="Calibri" w:hAnsi="Calibri" w:cs="Calibri"/>
            <w:color w:val="0000FF"/>
          </w:rPr>
          <w:t>поле</w:t>
        </w:r>
      </w:hyperlink>
      <w:r>
        <w:rPr>
          <w:rFonts w:ascii="Calibri" w:hAnsi="Calibri" w:cs="Calibri"/>
        </w:rPr>
        <w:t xml:space="preserve"> ИНН из двенадцати ячеек показатель заполняется следующим образом: "5024002119--".</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1.12.3. Дробные числовые показатели заполняются аналогично правилам заполнения целых числовых показателей. В случае, если ячеек для указания дробной части больше, чем цифр, то в свободных ячейках соответствующего поля ставится прочерк. Например, если </w:t>
      </w:r>
      <w:hyperlink w:anchor="Par791" w:history="1">
        <w:r>
          <w:rPr>
            <w:rFonts w:ascii="Calibri" w:hAnsi="Calibri" w:cs="Calibri"/>
            <w:color w:val="0000FF"/>
          </w:rPr>
          <w:t>показатель</w:t>
        </w:r>
      </w:hyperlink>
      <w:r>
        <w:rPr>
          <w:rFonts w:ascii="Calibri" w:hAnsi="Calibri" w:cs="Calibri"/>
        </w:rPr>
        <w:t xml:space="preserve"> "Доля (доли) в праве собственности" имеет значение 1/3, то данный показатель указывается в двух полях по шесть ячеек каждое следующим образом: "1-----" - в первом поле, знак "/" между полями и "3-----" - во втором поле.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1.12.4. Если сведения, подлежащие отражению в Декларации, не помещаются на одной странице Листа, предназначенного для их отражения, то заполняется необходимое количество </w:t>
      </w:r>
      <w:r>
        <w:rPr>
          <w:rFonts w:ascii="Calibri" w:hAnsi="Calibri" w:cs="Calibri"/>
        </w:rPr>
        <w:lastRenderedPageBreak/>
        <w:t>страниц соответствующего Листа. Итоговые результаты в этом случае отражаются только на последней из добавленных страниц.</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1.13. Заполнение и представление Декларации, подготовленной с использованием программного обеспечения, осуществляется с учетом нижеследующего.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1.13.1. Значения числовых показателей выравниваются по правому (последнему) знакоместу.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1.13.2. При распечатке на принтере допускается отсутствие обрамления ячеек и прочерков для незаполненных ячеек. Печать знаков должна выполняться шрифтом Courier New высотой 16 - 18 пунктов.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После заполнения и комплектования </w:t>
      </w:r>
      <w:hyperlink w:anchor="Par48" w:history="1">
        <w:r>
          <w:rPr>
            <w:rFonts w:ascii="Calibri" w:hAnsi="Calibri" w:cs="Calibri"/>
            <w:color w:val="0000FF"/>
          </w:rPr>
          <w:t>формы</w:t>
        </w:r>
      </w:hyperlink>
      <w:r>
        <w:rPr>
          <w:rFonts w:ascii="Calibri" w:hAnsi="Calibri" w:cs="Calibri"/>
        </w:rPr>
        <w:t xml:space="preserve"> Декларации налогоплательщику необходимо проставить сквозную нумерацию заполненных страниц в </w:t>
      </w:r>
      <w:hyperlink w:anchor="Par44" w:history="1">
        <w:r>
          <w:rPr>
            <w:rFonts w:ascii="Calibri" w:hAnsi="Calibri" w:cs="Calibri"/>
            <w:color w:val="0000FF"/>
          </w:rPr>
          <w:t>поле</w:t>
        </w:r>
      </w:hyperlink>
      <w:r>
        <w:rPr>
          <w:rFonts w:ascii="Calibri" w:hAnsi="Calibri" w:cs="Calibri"/>
        </w:rPr>
        <w:t xml:space="preserve"> "Стр.".</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номера страницы (</w:t>
      </w:r>
      <w:hyperlink w:anchor="Par44" w:history="1">
        <w:r>
          <w:rPr>
            <w:rFonts w:ascii="Calibri" w:hAnsi="Calibri" w:cs="Calibri"/>
            <w:color w:val="0000FF"/>
          </w:rPr>
          <w:t>поле</w:t>
        </w:r>
      </w:hyperlink>
      <w:r>
        <w:rPr>
          <w:rFonts w:ascii="Calibri" w:hAnsi="Calibri" w:cs="Calibri"/>
        </w:rPr>
        <w:t xml:space="preserve"> "Стр."), имеющий три ячейки, записывается следующим образом.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Например, для первой страницы - "001"; для пятнадцатой - "015".</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1.15. Копия документа, подтверждающего полномочия законного или уполномоченного представителя налогоплательщика на подписание представляемой Декларации, должна прилагаться к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1.16. Налогоплательщик или его представитель вправе составить реестр документов, прилагаемых к Декларации, подтверждающих сведения, указанные в разделах и листах Декларации, и приложить его к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66" w:name="Par2091"/>
      <w:bookmarkEnd w:id="366"/>
      <w:r>
        <w:rPr>
          <w:rFonts w:ascii="Calibri" w:hAnsi="Calibri" w:cs="Calibri"/>
        </w:rPr>
        <w:t>II. Содержание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Форма Декларации состоит из </w:t>
      </w:r>
      <w:hyperlink w:anchor="Par48" w:history="1">
        <w:r>
          <w:rPr>
            <w:rFonts w:ascii="Calibri" w:hAnsi="Calibri" w:cs="Calibri"/>
            <w:color w:val="0000FF"/>
          </w:rPr>
          <w:t>титульного листа</w:t>
        </w:r>
      </w:hyperlink>
      <w:r>
        <w:rPr>
          <w:rFonts w:ascii="Calibri" w:hAnsi="Calibri" w:cs="Calibri"/>
        </w:rPr>
        <w:t xml:space="preserve">, </w:t>
      </w:r>
      <w:hyperlink w:anchor="Par173" w:history="1">
        <w:r>
          <w:rPr>
            <w:rFonts w:ascii="Calibri" w:hAnsi="Calibri" w:cs="Calibri"/>
            <w:color w:val="0000FF"/>
          </w:rPr>
          <w:t>разделов 1</w:t>
        </w:r>
      </w:hyperlink>
      <w:r>
        <w:rPr>
          <w:rFonts w:ascii="Calibri" w:hAnsi="Calibri" w:cs="Calibri"/>
        </w:rPr>
        <w:t xml:space="preserve">, </w:t>
      </w:r>
      <w:hyperlink w:anchor="Par217" w:history="1">
        <w:r>
          <w:rPr>
            <w:rFonts w:ascii="Calibri" w:hAnsi="Calibri" w:cs="Calibri"/>
            <w:color w:val="0000FF"/>
          </w:rPr>
          <w:t>2</w:t>
        </w:r>
      </w:hyperlink>
      <w:r>
        <w:rPr>
          <w:rFonts w:ascii="Calibri" w:hAnsi="Calibri" w:cs="Calibri"/>
        </w:rPr>
        <w:t xml:space="preserve">, </w:t>
      </w:r>
      <w:hyperlink w:anchor="Par295" w:history="1">
        <w:r>
          <w:rPr>
            <w:rFonts w:ascii="Calibri" w:hAnsi="Calibri" w:cs="Calibri"/>
            <w:color w:val="0000FF"/>
          </w:rPr>
          <w:t>листов А</w:t>
        </w:r>
      </w:hyperlink>
      <w:r>
        <w:rPr>
          <w:rFonts w:ascii="Calibri" w:hAnsi="Calibri" w:cs="Calibri"/>
        </w:rPr>
        <w:t xml:space="preserve">, </w:t>
      </w:r>
      <w:hyperlink w:anchor="Par379" w:history="1">
        <w:r>
          <w:rPr>
            <w:rFonts w:ascii="Calibri" w:hAnsi="Calibri" w:cs="Calibri"/>
            <w:color w:val="0000FF"/>
          </w:rPr>
          <w:t>Б</w:t>
        </w:r>
      </w:hyperlink>
      <w:r>
        <w:rPr>
          <w:rFonts w:ascii="Calibri" w:hAnsi="Calibri" w:cs="Calibri"/>
        </w:rPr>
        <w:t xml:space="preserve">, </w:t>
      </w:r>
      <w:hyperlink w:anchor="Par492" w:history="1">
        <w:r>
          <w:rPr>
            <w:rFonts w:ascii="Calibri" w:hAnsi="Calibri" w:cs="Calibri"/>
            <w:color w:val="0000FF"/>
          </w:rPr>
          <w:t>В</w:t>
        </w:r>
      </w:hyperlink>
      <w:r>
        <w:rPr>
          <w:rFonts w:ascii="Calibri" w:hAnsi="Calibri" w:cs="Calibri"/>
        </w:rPr>
        <w:t xml:space="preserve">, </w:t>
      </w:r>
      <w:hyperlink w:anchor="Par587" w:history="1">
        <w:r>
          <w:rPr>
            <w:rFonts w:ascii="Calibri" w:hAnsi="Calibri" w:cs="Calibri"/>
            <w:color w:val="0000FF"/>
          </w:rPr>
          <w:t>Г</w:t>
        </w:r>
      </w:hyperlink>
      <w:r>
        <w:rPr>
          <w:rFonts w:ascii="Calibri" w:hAnsi="Calibri" w:cs="Calibri"/>
        </w:rPr>
        <w:t xml:space="preserve">, </w:t>
      </w:r>
      <w:hyperlink w:anchor="Par742" w:history="1">
        <w:r>
          <w:rPr>
            <w:rFonts w:ascii="Calibri" w:hAnsi="Calibri" w:cs="Calibri"/>
            <w:color w:val="0000FF"/>
          </w:rPr>
          <w:t>Д1</w:t>
        </w:r>
      </w:hyperlink>
      <w:r>
        <w:rPr>
          <w:rFonts w:ascii="Calibri" w:hAnsi="Calibri" w:cs="Calibri"/>
        </w:rPr>
        <w:t xml:space="preserve">, </w:t>
      </w:r>
      <w:hyperlink w:anchor="Par879" w:history="1">
        <w:r>
          <w:rPr>
            <w:rFonts w:ascii="Calibri" w:hAnsi="Calibri" w:cs="Calibri"/>
            <w:color w:val="0000FF"/>
          </w:rPr>
          <w:t>Д2</w:t>
        </w:r>
      </w:hyperlink>
      <w:r>
        <w:rPr>
          <w:rFonts w:ascii="Calibri" w:hAnsi="Calibri" w:cs="Calibri"/>
        </w:rPr>
        <w:t xml:space="preserve">, </w:t>
      </w:r>
      <w:hyperlink w:anchor="Par1006" w:history="1">
        <w:r>
          <w:rPr>
            <w:rFonts w:ascii="Calibri" w:hAnsi="Calibri" w:cs="Calibri"/>
            <w:color w:val="0000FF"/>
          </w:rPr>
          <w:t>Е1</w:t>
        </w:r>
      </w:hyperlink>
      <w:r>
        <w:rPr>
          <w:rFonts w:ascii="Calibri" w:hAnsi="Calibri" w:cs="Calibri"/>
        </w:rPr>
        <w:t xml:space="preserve">, </w:t>
      </w:r>
      <w:hyperlink w:anchor="Par1136" w:history="1">
        <w:r>
          <w:rPr>
            <w:rFonts w:ascii="Calibri" w:hAnsi="Calibri" w:cs="Calibri"/>
            <w:color w:val="0000FF"/>
          </w:rPr>
          <w:t>Е2</w:t>
        </w:r>
      </w:hyperlink>
      <w:r>
        <w:rPr>
          <w:rFonts w:ascii="Calibri" w:hAnsi="Calibri" w:cs="Calibri"/>
        </w:rPr>
        <w:t xml:space="preserve">, </w:t>
      </w:r>
      <w:hyperlink w:anchor="Par1221" w:history="1">
        <w:r>
          <w:rPr>
            <w:rFonts w:ascii="Calibri" w:hAnsi="Calibri" w:cs="Calibri"/>
            <w:color w:val="0000FF"/>
          </w:rPr>
          <w:t>Ж</w:t>
        </w:r>
      </w:hyperlink>
      <w:r>
        <w:rPr>
          <w:rFonts w:ascii="Calibri" w:hAnsi="Calibri" w:cs="Calibri"/>
        </w:rPr>
        <w:t xml:space="preserve">, </w:t>
      </w:r>
      <w:hyperlink w:anchor="Par1314" w:history="1">
        <w:r>
          <w:rPr>
            <w:rFonts w:ascii="Calibri" w:hAnsi="Calibri" w:cs="Calibri"/>
            <w:color w:val="0000FF"/>
          </w:rPr>
          <w:t>З</w:t>
        </w:r>
      </w:hyperlink>
      <w:r>
        <w:rPr>
          <w:rFonts w:ascii="Calibri" w:hAnsi="Calibri" w:cs="Calibri"/>
        </w:rPr>
        <w:t xml:space="preserve">, </w:t>
      </w:r>
      <w:hyperlink w:anchor="Par1833" w:history="1">
        <w:r>
          <w:rPr>
            <w:rFonts w:ascii="Calibri" w:hAnsi="Calibri" w:cs="Calibri"/>
            <w:color w:val="0000FF"/>
          </w:rPr>
          <w:t>И</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8" w:history="1">
        <w:r>
          <w:rPr>
            <w:rFonts w:ascii="Calibri" w:hAnsi="Calibri" w:cs="Calibri"/>
            <w:color w:val="0000FF"/>
          </w:rPr>
          <w:t>Титульный лист</w:t>
        </w:r>
      </w:hyperlink>
      <w:r>
        <w:rPr>
          <w:rFonts w:ascii="Calibri" w:hAnsi="Calibri" w:cs="Calibri"/>
        </w:rPr>
        <w:t xml:space="preserve"> формы Декларации (далее - Титульный лист) содержит общие сведения о налогоплательщике.</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73" w:history="1">
        <w:r>
          <w:rPr>
            <w:rFonts w:ascii="Calibri" w:hAnsi="Calibri" w:cs="Calibri"/>
            <w:color w:val="0000FF"/>
          </w:rPr>
          <w:t>Раздел 1</w:t>
        </w:r>
      </w:hyperlink>
      <w:r>
        <w:rPr>
          <w:rFonts w:ascii="Calibri" w:hAnsi="Calibri" w:cs="Calibri"/>
        </w:rPr>
        <w:t xml:space="preserve"> содержит итоговые сведения о суммах налога, подлежащих уплате (доплате) в бюджет/возврату из бюджета.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217" w:history="1">
        <w:r>
          <w:rPr>
            <w:rFonts w:ascii="Calibri" w:hAnsi="Calibri" w:cs="Calibri"/>
            <w:color w:val="0000FF"/>
          </w:rPr>
          <w:t>Раздел 2</w:t>
        </w:r>
      </w:hyperlink>
      <w:r>
        <w:rPr>
          <w:rFonts w:ascii="Calibri" w:hAnsi="Calibri" w:cs="Calibri"/>
        </w:rPr>
        <w:t xml:space="preserve"> служит для исчисления налоговой базы и сумм налогов по доходам, облагаемым по различным налоговым ставкам.</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8" w:history="1">
        <w:r>
          <w:rPr>
            <w:rFonts w:ascii="Calibri" w:hAnsi="Calibri" w:cs="Calibri"/>
            <w:color w:val="0000FF"/>
          </w:rPr>
          <w:t>Титульный лист</w:t>
        </w:r>
      </w:hyperlink>
      <w:r>
        <w:rPr>
          <w:rFonts w:ascii="Calibri" w:hAnsi="Calibri" w:cs="Calibri"/>
        </w:rPr>
        <w:t xml:space="preserve">, </w:t>
      </w:r>
      <w:hyperlink w:anchor="Par173" w:history="1">
        <w:r>
          <w:rPr>
            <w:rFonts w:ascii="Calibri" w:hAnsi="Calibri" w:cs="Calibri"/>
            <w:color w:val="0000FF"/>
          </w:rPr>
          <w:t>разделы 1</w:t>
        </w:r>
      </w:hyperlink>
      <w:r>
        <w:rPr>
          <w:rFonts w:ascii="Calibri" w:hAnsi="Calibri" w:cs="Calibri"/>
        </w:rPr>
        <w:t xml:space="preserve">, </w:t>
      </w:r>
      <w:hyperlink w:anchor="Par217" w:history="1">
        <w:r>
          <w:rPr>
            <w:rFonts w:ascii="Calibri" w:hAnsi="Calibri" w:cs="Calibri"/>
            <w:color w:val="0000FF"/>
          </w:rPr>
          <w:t>2</w:t>
        </w:r>
      </w:hyperlink>
      <w:r>
        <w:rPr>
          <w:rFonts w:ascii="Calibri" w:hAnsi="Calibri" w:cs="Calibri"/>
        </w:rPr>
        <w:t xml:space="preserve"> подлежат обязательному заполнению всеми налогоплательщиками, представляющими Декларацию.</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295" w:history="1">
        <w:r>
          <w:rPr>
            <w:rFonts w:ascii="Calibri" w:hAnsi="Calibri" w:cs="Calibri"/>
            <w:color w:val="0000FF"/>
          </w:rPr>
          <w:t>Листы А</w:t>
        </w:r>
      </w:hyperlink>
      <w:r>
        <w:rPr>
          <w:rFonts w:ascii="Calibri" w:hAnsi="Calibri" w:cs="Calibri"/>
        </w:rPr>
        <w:t xml:space="preserve">, </w:t>
      </w:r>
      <w:hyperlink w:anchor="Par379" w:history="1">
        <w:r>
          <w:rPr>
            <w:rFonts w:ascii="Calibri" w:hAnsi="Calibri" w:cs="Calibri"/>
            <w:color w:val="0000FF"/>
          </w:rPr>
          <w:t>Б</w:t>
        </w:r>
      </w:hyperlink>
      <w:r>
        <w:rPr>
          <w:rFonts w:ascii="Calibri" w:hAnsi="Calibri" w:cs="Calibri"/>
        </w:rPr>
        <w:t xml:space="preserve">, </w:t>
      </w:r>
      <w:hyperlink w:anchor="Par492" w:history="1">
        <w:r>
          <w:rPr>
            <w:rFonts w:ascii="Calibri" w:hAnsi="Calibri" w:cs="Calibri"/>
            <w:color w:val="0000FF"/>
          </w:rPr>
          <w:t>В</w:t>
        </w:r>
      </w:hyperlink>
      <w:r>
        <w:rPr>
          <w:rFonts w:ascii="Calibri" w:hAnsi="Calibri" w:cs="Calibri"/>
        </w:rPr>
        <w:t xml:space="preserve">, </w:t>
      </w:r>
      <w:hyperlink w:anchor="Par587" w:history="1">
        <w:r>
          <w:rPr>
            <w:rFonts w:ascii="Calibri" w:hAnsi="Calibri" w:cs="Calibri"/>
            <w:color w:val="0000FF"/>
          </w:rPr>
          <w:t>Г</w:t>
        </w:r>
      </w:hyperlink>
      <w:r>
        <w:rPr>
          <w:rFonts w:ascii="Calibri" w:hAnsi="Calibri" w:cs="Calibri"/>
        </w:rPr>
        <w:t xml:space="preserve">, </w:t>
      </w:r>
      <w:hyperlink w:anchor="Par742" w:history="1">
        <w:r>
          <w:rPr>
            <w:rFonts w:ascii="Calibri" w:hAnsi="Calibri" w:cs="Calibri"/>
            <w:color w:val="0000FF"/>
          </w:rPr>
          <w:t>Д1</w:t>
        </w:r>
      </w:hyperlink>
      <w:r>
        <w:rPr>
          <w:rFonts w:ascii="Calibri" w:hAnsi="Calibri" w:cs="Calibri"/>
        </w:rPr>
        <w:t xml:space="preserve">, </w:t>
      </w:r>
      <w:hyperlink w:anchor="Par879" w:history="1">
        <w:r>
          <w:rPr>
            <w:rFonts w:ascii="Calibri" w:hAnsi="Calibri" w:cs="Calibri"/>
            <w:color w:val="0000FF"/>
          </w:rPr>
          <w:t>Д2</w:t>
        </w:r>
      </w:hyperlink>
      <w:r>
        <w:rPr>
          <w:rFonts w:ascii="Calibri" w:hAnsi="Calibri" w:cs="Calibri"/>
        </w:rPr>
        <w:t xml:space="preserve">, </w:t>
      </w:r>
      <w:hyperlink w:anchor="Par1006" w:history="1">
        <w:r>
          <w:rPr>
            <w:rFonts w:ascii="Calibri" w:hAnsi="Calibri" w:cs="Calibri"/>
            <w:color w:val="0000FF"/>
          </w:rPr>
          <w:t>Е1</w:t>
        </w:r>
      </w:hyperlink>
      <w:r>
        <w:rPr>
          <w:rFonts w:ascii="Calibri" w:hAnsi="Calibri" w:cs="Calibri"/>
        </w:rPr>
        <w:t xml:space="preserve">, </w:t>
      </w:r>
      <w:hyperlink w:anchor="Par1136" w:history="1">
        <w:r>
          <w:rPr>
            <w:rFonts w:ascii="Calibri" w:hAnsi="Calibri" w:cs="Calibri"/>
            <w:color w:val="0000FF"/>
          </w:rPr>
          <w:t>Е2</w:t>
        </w:r>
      </w:hyperlink>
      <w:r>
        <w:rPr>
          <w:rFonts w:ascii="Calibri" w:hAnsi="Calibri" w:cs="Calibri"/>
        </w:rPr>
        <w:t xml:space="preserve">, </w:t>
      </w:r>
      <w:hyperlink w:anchor="Par1221" w:history="1">
        <w:r>
          <w:rPr>
            <w:rFonts w:ascii="Calibri" w:hAnsi="Calibri" w:cs="Calibri"/>
            <w:color w:val="0000FF"/>
          </w:rPr>
          <w:t>Ж</w:t>
        </w:r>
      </w:hyperlink>
      <w:r>
        <w:rPr>
          <w:rFonts w:ascii="Calibri" w:hAnsi="Calibri" w:cs="Calibri"/>
        </w:rPr>
        <w:t xml:space="preserve">, </w:t>
      </w:r>
      <w:hyperlink w:anchor="Par1314" w:history="1">
        <w:r>
          <w:rPr>
            <w:rFonts w:ascii="Calibri" w:hAnsi="Calibri" w:cs="Calibri"/>
            <w:color w:val="0000FF"/>
          </w:rPr>
          <w:t>З</w:t>
        </w:r>
      </w:hyperlink>
      <w:r>
        <w:rPr>
          <w:rFonts w:ascii="Calibri" w:hAnsi="Calibri" w:cs="Calibri"/>
        </w:rPr>
        <w:t xml:space="preserve">, </w:t>
      </w:r>
      <w:hyperlink w:anchor="Par1833" w:history="1">
        <w:r>
          <w:rPr>
            <w:rFonts w:ascii="Calibri" w:hAnsi="Calibri" w:cs="Calibri"/>
            <w:color w:val="0000FF"/>
          </w:rPr>
          <w:t>И</w:t>
        </w:r>
      </w:hyperlink>
      <w:r>
        <w:rPr>
          <w:rFonts w:ascii="Calibri" w:hAnsi="Calibri" w:cs="Calibri"/>
        </w:rPr>
        <w:t xml:space="preserve"> формы Декларации используются для исчисления налоговой базы и сумм налога и заполняются по необходимости.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295" w:history="1">
        <w:r>
          <w:rPr>
            <w:rFonts w:ascii="Calibri" w:hAnsi="Calibri" w:cs="Calibri"/>
            <w:color w:val="0000FF"/>
          </w:rPr>
          <w:t>Лист А</w:t>
        </w:r>
      </w:hyperlink>
      <w:r>
        <w:rPr>
          <w:rFonts w:ascii="Calibri" w:hAnsi="Calibri" w:cs="Calibri"/>
        </w:rPr>
        <w:t xml:space="preserve"> формы Декларации (далее - Лист А) заполняется по доходам, подлежащим налогообложению, полученным от источников в Российской Федерации, за исключением доходов от предпринимательской, адвокатской деятельности и частной практики.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379" w:history="1">
        <w:r>
          <w:rPr>
            <w:rFonts w:ascii="Calibri" w:hAnsi="Calibri" w:cs="Calibri"/>
            <w:color w:val="0000FF"/>
          </w:rPr>
          <w:t>Лист Б</w:t>
        </w:r>
      </w:hyperlink>
      <w:r>
        <w:rPr>
          <w:rFonts w:ascii="Calibri" w:hAnsi="Calibri" w:cs="Calibri"/>
        </w:rPr>
        <w:t xml:space="preserve"> формы Декларации (далее - Лист Б) заполняется по доходам, подлежащим налогообложению, полученным от источников за пределами Российской Федерации, за исключением доходов от предпринимательской деятельности, адвокатской деятельности и частной практики.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92" w:history="1">
        <w:r>
          <w:rPr>
            <w:rFonts w:ascii="Calibri" w:hAnsi="Calibri" w:cs="Calibri"/>
            <w:color w:val="0000FF"/>
          </w:rPr>
          <w:t>Лист В</w:t>
        </w:r>
      </w:hyperlink>
      <w:r>
        <w:rPr>
          <w:rFonts w:ascii="Calibri" w:hAnsi="Calibri" w:cs="Calibri"/>
        </w:rPr>
        <w:t xml:space="preserve"> формы Декларации (далее - Лист В) заполняется по всем доходам, полученным от осуществления предпринимательской, адвокатской деятельности и частной практики.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587" w:history="1">
        <w:r>
          <w:rPr>
            <w:rFonts w:ascii="Calibri" w:hAnsi="Calibri" w:cs="Calibri"/>
            <w:color w:val="0000FF"/>
          </w:rPr>
          <w:t>Лист Г</w:t>
        </w:r>
      </w:hyperlink>
      <w:r>
        <w:rPr>
          <w:rFonts w:ascii="Calibri" w:hAnsi="Calibri" w:cs="Calibri"/>
        </w:rPr>
        <w:t xml:space="preserve"> формы Декларации (далее - Лист Г) используется для расчета и отражения сумм доходов, не подлежащих налогообложению в соответствии с </w:t>
      </w:r>
      <w:hyperlink r:id="rId30" w:history="1">
        <w:r>
          <w:rPr>
            <w:rFonts w:ascii="Calibri" w:hAnsi="Calibri" w:cs="Calibri"/>
            <w:color w:val="0000FF"/>
          </w:rPr>
          <w:t>абзацем седьмым пункта 8</w:t>
        </w:r>
      </w:hyperlink>
      <w:r>
        <w:rPr>
          <w:rFonts w:ascii="Calibri" w:hAnsi="Calibri" w:cs="Calibri"/>
        </w:rPr>
        <w:t xml:space="preserve"> и </w:t>
      </w:r>
      <w:hyperlink r:id="rId31" w:history="1">
        <w:r>
          <w:rPr>
            <w:rFonts w:ascii="Calibri" w:hAnsi="Calibri" w:cs="Calibri"/>
            <w:color w:val="0000FF"/>
          </w:rPr>
          <w:t>пунктами 28</w:t>
        </w:r>
      </w:hyperlink>
      <w:r>
        <w:rPr>
          <w:rFonts w:ascii="Calibri" w:hAnsi="Calibri" w:cs="Calibri"/>
        </w:rPr>
        <w:t xml:space="preserve">, </w:t>
      </w:r>
      <w:hyperlink r:id="rId32" w:history="1">
        <w:r>
          <w:rPr>
            <w:rFonts w:ascii="Calibri" w:hAnsi="Calibri" w:cs="Calibri"/>
            <w:color w:val="0000FF"/>
          </w:rPr>
          <w:t>33</w:t>
        </w:r>
      </w:hyperlink>
      <w:r>
        <w:rPr>
          <w:rFonts w:ascii="Calibri" w:hAnsi="Calibri" w:cs="Calibri"/>
        </w:rPr>
        <w:t xml:space="preserve">, </w:t>
      </w:r>
      <w:hyperlink r:id="rId33" w:history="1">
        <w:r>
          <w:rPr>
            <w:rFonts w:ascii="Calibri" w:hAnsi="Calibri" w:cs="Calibri"/>
            <w:color w:val="0000FF"/>
          </w:rPr>
          <w:t>39</w:t>
        </w:r>
      </w:hyperlink>
      <w:r>
        <w:rPr>
          <w:rFonts w:ascii="Calibri" w:hAnsi="Calibri" w:cs="Calibri"/>
        </w:rPr>
        <w:t xml:space="preserve"> и </w:t>
      </w:r>
      <w:hyperlink r:id="rId34" w:history="1">
        <w:r>
          <w:rPr>
            <w:rFonts w:ascii="Calibri" w:hAnsi="Calibri" w:cs="Calibri"/>
            <w:color w:val="0000FF"/>
          </w:rPr>
          <w:t>43 статьи 217</w:t>
        </w:r>
      </w:hyperlink>
      <w:r>
        <w:rPr>
          <w:rFonts w:ascii="Calibri" w:hAnsi="Calibri" w:cs="Calibri"/>
        </w:rPr>
        <w:t xml:space="preserve"> Налогового кодекса Российской Федерации (далее - Кодекс).</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742" w:history="1">
        <w:r>
          <w:rPr>
            <w:rFonts w:ascii="Calibri" w:hAnsi="Calibri" w:cs="Calibri"/>
            <w:color w:val="0000FF"/>
          </w:rPr>
          <w:t>Лист Д1</w:t>
        </w:r>
      </w:hyperlink>
      <w:r>
        <w:rPr>
          <w:rFonts w:ascii="Calibri" w:hAnsi="Calibri" w:cs="Calibri"/>
        </w:rPr>
        <w:t xml:space="preserve"> формы Декларации (далее - Лист Д1) используется для расчета имущественных налоговых вычетов, установленных </w:t>
      </w:r>
      <w:hyperlink r:id="rId35" w:history="1">
        <w:r>
          <w:rPr>
            <w:rFonts w:ascii="Calibri" w:hAnsi="Calibri" w:cs="Calibri"/>
            <w:color w:val="0000FF"/>
          </w:rPr>
          <w:t>статьей 220</w:t>
        </w:r>
      </w:hyperlink>
      <w:r>
        <w:rPr>
          <w:rFonts w:ascii="Calibri" w:hAnsi="Calibri" w:cs="Calibri"/>
        </w:rPr>
        <w:t xml:space="preserve"> Кодекса, в сумме фактически произведенных налогоплательщиком расходов: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погашение процентов по целевым займам (кредитам), полученным от российских </w:t>
      </w:r>
      <w:r>
        <w:rPr>
          <w:rFonts w:ascii="Calibri" w:hAnsi="Calibri" w:cs="Calibri"/>
        </w:rPr>
        <w:lastRenderedPageBreak/>
        <w:t>организаций или индивидуальных предпринимателей и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погашение процентов по кредитам, полученным от банков, находящихся на территории Российской Федерации, в целях рефинансирования (перекредитования) кредитов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879" w:history="1">
        <w:r>
          <w:rPr>
            <w:rFonts w:ascii="Calibri" w:hAnsi="Calibri" w:cs="Calibri"/>
            <w:color w:val="0000FF"/>
          </w:rPr>
          <w:t>Лист Д2</w:t>
        </w:r>
      </w:hyperlink>
      <w:r>
        <w:rPr>
          <w:rFonts w:ascii="Calibri" w:hAnsi="Calibri" w:cs="Calibri"/>
        </w:rPr>
        <w:t xml:space="preserve"> формы Декларации (далее - Лист Д2) используется для расчета имущественных налоговых вычетов по доходам от продажи имущества, от изъятия имущества для государственных или муниципальных нужд, установленных </w:t>
      </w:r>
      <w:hyperlink r:id="rId36" w:history="1">
        <w:r>
          <w:rPr>
            <w:rFonts w:ascii="Calibri" w:hAnsi="Calibri" w:cs="Calibri"/>
            <w:color w:val="0000FF"/>
          </w:rPr>
          <w:t>статьей 220</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006" w:history="1">
        <w:r>
          <w:rPr>
            <w:rFonts w:ascii="Calibri" w:hAnsi="Calibri" w:cs="Calibri"/>
            <w:color w:val="0000FF"/>
          </w:rPr>
          <w:t>Лист Е1</w:t>
        </w:r>
      </w:hyperlink>
      <w:r>
        <w:rPr>
          <w:rFonts w:ascii="Calibri" w:hAnsi="Calibri" w:cs="Calibri"/>
        </w:rPr>
        <w:t xml:space="preserve"> формы Декларации (далее - Лист Е1) используется для расчета стандартных и социальных налоговых вычетов, установленных соответственно </w:t>
      </w:r>
      <w:hyperlink r:id="rId37" w:history="1">
        <w:r>
          <w:rPr>
            <w:rFonts w:ascii="Calibri" w:hAnsi="Calibri" w:cs="Calibri"/>
            <w:color w:val="0000FF"/>
          </w:rPr>
          <w:t>статьями 218</w:t>
        </w:r>
      </w:hyperlink>
      <w:r>
        <w:rPr>
          <w:rFonts w:ascii="Calibri" w:hAnsi="Calibri" w:cs="Calibri"/>
        </w:rPr>
        <w:t xml:space="preserve"> и </w:t>
      </w:r>
      <w:hyperlink r:id="rId38" w:history="1">
        <w:r>
          <w:rPr>
            <w:rFonts w:ascii="Calibri" w:hAnsi="Calibri" w:cs="Calibri"/>
            <w:color w:val="0000FF"/>
          </w:rPr>
          <w:t>219</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136" w:history="1">
        <w:r>
          <w:rPr>
            <w:rFonts w:ascii="Calibri" w:hAnsi="Calibri" w:cs="Calibri"/>
            <w:color w:val="0000FF"/>
          </w:rPr>
          <w:t>Лист Е2</w:t>
        </w:r>
      </w:hyperlink>
      <w:r>
        <w:rPr>
          <w:rFonts w:ascii="Calibri" w:hAnsi="Calibri" w:cs="Calibri"/>
        </w:rPr>
        <w:t xml:space="preserve"> формы Декларации (далее - Лист Е2) используется для расчета социальных налоговых вычетов, установленных </w:t>
      </w:r>
      <w:hyperlink r:id="rId39" w:history="1">
        <w:r>
          <w:rPr>
            <w:rFonts w:ascii="Calibri" w:hAnsi="Calibri" w:cs="Calibri"/>
            <w:color w:val="0000FF"/>
          </w:rPr>
          <w:t>подпунктами 4</w:t>
        </w:r>
      </w:hyperlink>
      <w:r>
        <w:rPr>
          <w:rFonts w:ascii="Calibri" w:hAnsi="Calibri" w:cs="Calibri"/>
        </w:rPr>
        <w:t xml:space="preserve"> и </w:t>
      </w:r>
      <w:hyperlink r:id="rId40" w:history="1">
        <w:r>
          <w:rPr>
            <w:rFonts w:ascii="Calibri" w:hAnsi="Calibri" w:cs="Calibri"/>
            <w:color w:val="0000FF"/>
          </w:rPr>
          <w:t>5 пункта 1 статьи 219</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221" w:history="1">
        <w:r>
          <w:rPr>
            <w:rFonts w:ascii="Calibri" w:hAnsi="Calibri" w:cs="Calibri"/>
            <w:color w:val="0000FF"/>
          </w:rPr>
          <w:t>Лист Ж</w:t>
        </w:r>
      </w:hyperlink>
      <w:r>
        <w:rPr>
          <w:rFonts w:ascii="Calibri" w:hAnsi="Calibri" w:cs="Calibri"/>
        </w:rPr>
        <w:t xml:space="preserve"> формы Декларации (далее - Лист Ж) используется для расчета: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профессиональных налоговых вычетов по договорам гражданско-правового характера, установленных </w:t>
      </w:r>
      <w:hyperlink r:id="rId41" w:history="1">
        <w:r>
          <w:rPr>
            <w:rFonts w:ascii="Calibri" w:hAnsi="Calibri" w:cs="Calibri"/>
            <w:color w:val="0000FF"/>
          </w:rPr>
          <w:t>пунктом 2 статьи 221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профессиональных налоговых вычетов по авторским вознаграждениям, вознаграждениям за создание, исполнение или иное использование произведений науки, литературы и искусства, вознаграждениям авторам открытий, изобретений и промышленных образцов, установленных </w:t>
      </w:r>
      <w:hyperlink r:id="rId42" w:history="1">
        <w:r>
          <w:rPr>
            <w:rFonts w:ascii="Calibri" w:hAnsi="Calibri" w:cs="Calibri"/>
            <w:color w:val="0000FF"/>
          </w:rPr>
          <w:t>пунктом 3 статьи 221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имущественных налоговых вычетов по доходам от продажи доли в уставном капитале организации, при уступке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 установленных </w:t>
      </w:r>
      <w:hyperlink r:id="rId43" w:history="1">
        <w:r>
          <w:rPr>
            <w:rFonts w:ascii="Calibri" w:hAnsi="Calibri" w:cs="Calibri"/>
            <w:color w:val="0000FF"/>
          </w:rPr>
          <w:t>статьей 220</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314" w:history="1">
        <w:r>
          <w:rPr>
            <w:rFonts w:ascii="Calibri" w:hAnsi="Calibri" w:cs="Calibri"/>
            <w:color w:val="0000FF"/>
          </w:rPr>
          <w:t>Лист З</w:t>
        </w:r>
      </w:hyperlink>
      <w:r>
        <w:rPr>
          <w:rFonts w:ascii="Calibri" w:hAnsi="Calibri" w:cs="Calibri"/>
        </w:rPr>
        <w:t xml:space="preserve"> формы Декларации (далее - Лист З) используется для расчета налоговой базы по операциям с ценными бумагами и финансовыми инструментами срочных сделок.</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833" w:history="1">
        <w:r>
          <w:rPr>
            <w:rFonts w:ascii="Calibri" w:hAnsi="Calibri" w:cs="Calibri"/>
            <w:color w:val="0000FF"/>
          </w:rPr>
          <w:t>Лист И</w:t>
        </w:r>
      </w:hyperlink>
      <w:r>
        <w:rPr>
          <w:rFonts w:ascii="Calibri" w:hAnsi="Calibri" w:cs="Calibri"/>
        </w:rPr>
        <w:t xml:space="preserve"> формы Декларации (далее - Лист И) используется для расчета налоговой базы по доходам от участия налогоплательщика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67" w:name="Par2117"/>
      <w:bookmarkEnd w:id="367"/>
      <w:r>
        <w:rPr>
          <w:rFonts w:ascii="Calibri" w:hAnsi="Calibri" w:cs="Calibri"/>
        </w:rPr>
        <w:t>III. Порядок заполнения титульного листа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w:anchor="Par48" w:history="1">
        <w:r>
          <w:rPr>
            <w:rFonts w:ascii="Calibri" w:hAnsi="Calibri" w:cs="Calibri"/>
            <w:color w:val="0000FF"/>
          </w:rPr>
          <w:t>Титульный лист</w:t>
        </w:r>
      </w:hyperlink>
      <w:r>
        <w:rPr>
          <w:rFonts w:ascii="Calibri" w:hAnsi="Calibri" w:cs="Calibri"/>
        </w:rPr>
        <w:t xml:space="preserve"> заполняется налогоплательщиком (представителем налогоплательщика), кроме </w:t>
      </w:r>
      <w:hyperlink w:anchor="Par122" w:history="1">
        <w:r>
          <w:rPr>
            <w:rFonts w:ascii="Calibri" w:hAnsi="Calibri" w:cs="Calibri"/>
            <w:color w:val="0000FF"/>
          </w:rPr>
          <w:t>раздела</w:t>
        </w:r>
      </w:hyperlink>
      <w:r>
        <w:rPr>
          <w:rFonts w:ascii="Calibri" w:hAnsi="Calibri" w:cs="Calibri"/>
        </w:rPr>
        <w:t xml:space="preserve"> "Заполняется работником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При заполнении Титульного </w:t>
      </w:r>
      <w:hyperlink w:anchor="Par48" w:history="1">
        <w:r>
          <w:rPr>
            <w:rFonts w:ascii="Calibri" w:hAnsi="Calibri" w:cs="Calibri"/>
            <w:color w:val="0000FF"/>
          </w:rPr>
          <w:t>листа</w:t>
        </w:r>
      </w:hyperlink>
      <w:r>
        <w:rPr>
          <w:rFonts w:ascii="Calibri" w:hAnsi="Calibri" w:cs="Calibri"/>
        </w:rPr>
        <w:t xml:space="preserve"> указываются: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52" w:history="1">
        <w:r>
          <w:rPr>
            <w:rFonts w:ascii="Calibri" w:hAnsi="Calibri" w:cs="Calibri"/>
            <w:color w:val="0000FF"/>
          </w:rPr>
          <w:t>налоговый период</w:t>
        </w:r>
      </w:hyperlink>
      <w:r>
        <w:rPr>
          <w:rFonts w:ascii="Calibri" w:hAnsi="Calibri" w:cs="Calibri"/>
        </w:rPr>
        <w:t xml:space="preserve"> - указывается календарный год, за который представляется Декларация;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52" w:history="1">
        <w:r>
          <w:rPr>
            <w:rFonts w:ascii="Calibri" w:hAnsi="Calibri" w:cs="Calibri"/>
            <w:color w:val="0000FF"/>
          </w:rPr>
          <w:t>номер</w:t>
        </w:r>
      </w:hyperlink>
      <w:r>
        <w:rPr>
          <w:rFonts w:ascii="Calibri" w:hAnsi="Calibri" w:cs="Calibri"/>
        </w:rPr>
        <w:t xml:space="preserve"> корректировки.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представлении в налоговый орган первичной Декларации, заполненной без использования программного обеспечения, по </w:t>
      </w:r>
      <w:hyperlink w:anchor="Par52" w:history="1">
        <w:r>
          <w:rPr>
            <w:rFonts w:ascii="Calibri" w:hAnsi="Calibri" w:cs="Calibri"/>
            <w:color w:val="0000FF"/>
          </w:rPr>
          <w:t>реквизиту</w:t>
        </w:r>
      </w:hyperlink>
      <w:r>
        <w:rPr>
          <w:rFonts w:ascii="Calibri" w:hAnsi="Calibri" w:cs="Calibri"/>
        </w:rPr>
        <w:t xml:space="preserve"> "номер корректировки" проставляется "0--", при представлении уточненной Декларации, заполненной без использования программного обеспечения, указывается "номер корректировки", отражающий, какая по счету уточненная Декларация представляется в налоговый орган (например, "1--", "2--" и так далее).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обнаружении налогоплательщиком в поданной им в налоговый орган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Декларацию и представить в налоговый орган уточненную Декларацию в порядке, установленном </w:t>
      </w:r>
      <w:hyperlink r:id="rId44" w:history="1">
        <w:r>
          <w:rPr>
            <w:rFonts w:ascii="Calibri" w:hAnsi="Calibri" w:cs="Calibri"/>
            <w:color w:val="0000FF"/>
          </w:rPr>
          <w:t>статьей 81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обнаружении налогоплательщиком в поданной им в налоговый орган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Декларацию и </w:t>
      </w:r>
      <w:r>
        <w:rPr>
          <w:rFonts w:ascii="Calibri" w:hAnsi="Calibri" w:cs="Calibri"/>
        </w:rPr>
        <w:lastRenderedPageBreak/>
        <w:t xml:space="preserve">представить в налоговый орган уточненную Декларацию в порядке, установленном </w:t>
      </w:r>
      <w:hyperlink r:id="rId45" w:history="1">
        <w:r>
          <w:rPr>
            <w:rFonts w:ascii="Calibri" w:hAnsi="Calibri" w:cs="Calibri"/>
            <w:color w:val="0000FF"/>
          </w:rPr>
          <w:t>статьей 81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Уточненная Декларация представляется в налоговый орган по форме, действовавшей в налоговый период, за который вносятся соответствующие изменения.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перерасчете налоговой базы и суммы налога не учитываются результаты налоговых проверок, проведенных налоговым органом за тот налоговый период, по которому производится перерасчет налоговой базы и суммы налога.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52" w:history="1">
        <w:r>
          <w:rPr>
            <w:rFonts w:ascii="Calibri" w:hAnsi="Calibri" w:cs="Calibri"/>
            <w:color w:val="0000FF"/>
          </w:rPr>
          <w:t>код</w:t>
        </w:r>
      </w:hyperlink>
      <w:r>
        <w:rPr>
          <w:rFonts w:ascii="Calibri" w:hAnsi="Calibri" w:cs="Calibri"/>
        </w:rPr>
        <w:t xml:space="preserve"> налогового органа - указывается код налогового органа по месту жительства в Российской Федерации (при отсутствии места жительства в Российской Федерации - код налогового органа постановки на учет по месту пребывания) налогоплательщика, в который представляется Декларация;</w:t>
      </w:r>
    </w:p>
    <w:p w:rsidR="00EC4175" w:rsidRDefault="00EC4175">
      <w:pPr>
        <w:widowControl w:val="0"/>
        <w:autoSpaceDE w:val="0"/>
        <w:autoSpaceDN w:val="0"/>
        <w:adjustRightInd w:val="0"/>
        <w:spacing w:after="0" w:line="240" w:lineRule="auto"/>
        <w:ind w:firstLine="540"/>
        <w:jc w:val="both"/>
        <w:rPr>
          <w:rFonts w:ascii="Calibri" w:hAnsi="Calibri" w:cs="Calibri"/>
        </w:rPr>
      </w:pPr>
      <w:bookmarkStart w:id="368" w:name="Par2129"/>
      <w:bookmarkEnd w:id="368"/>
      <w:r>
        <w:rPr>
          <w:rFonts w:ascii="Calibri" w:hAnsi="Calibri" w:cs="Calibri"/>
        </w:rPr>
        <w:t xml:space="preserve">4) </w:t>
      </w:r>
      <w:hyperlink w:anchor="Par56" w:history="1">
        <w:r>
          <w:rPr>
            <w:rFonts w:ascii="Calibri" w:hAnsi="Calibri" w:cs="Calibri"/>
            <w:color w:val="0000FF"/>
          </w:rPr>
          <w:t>код</w:t>
        </w:r>
      </w:hyperlink>
      <w:r>
        <w:rPr>
          <w:rFonts w:ascii="Calibri" w:hAnsi="Calibri" w:cs="Calibri"/>
        </w:rPr>
        <w:t xml:space="preserve"> страны - указывается числовой код страны, гражданином которой является налогоплательщик. Код страны указывается в соответствии с Общероссийским </w:t>
      </w:r>
      <w:hyperlink r:id="rId46" w:history="1">
        <w:r>
          <w:rPr>
            <w:rFonts w:ascii="Calibri" w:hAnsi="Calibri" w:cs="Calibri"/>
            <w:color w:val="0000FF"/>
          </w:rPr>
          <w:t>классификатором</w:t>
        </w:r>
      </w:hyperlink>
      <w:r>
        <w:rPr>
          <w:rFonts w:ascii="Calibri" w:hAnsi="Calibri" w:cs="Calibri"/>
        </w:rPr>
        <w:t xml:space="preserve"> стран мира ОК (МК (ИСО 3166) 004-97) 025-2001 (далее - ОКСМ). При отсутствии у налогоплательщика гражданства в </w:t>
      </w:r>
      <w:hyperlink w:anchor="Par56" w:history="1">
        <w:r>
          <w:rPr>
            <w:rFonts w:ascii="Calibri" w:hAnsi="Calibri" w:cs="Calibri"/>
            <w:color w:val="0000FF"/>
          </w:rPr>
          <w:t>поле</w:t>
        </w:r>
      </w:hyperlink>
      <w:r>
        <w:rPr>
          <w:rFonts w:ascii="Calibri" w:hAnsi="Calibri" w:cs="Calibri"/>
        </w:rPr>
        <w:t xml:space="preserve"> "Код страны" указывается код страны, выдавшей документ, удостоверяющий его личность;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w:anchor="Par56" w:history="1">
        <w:r>
          <w:rPr>
            <w:rFonts w:ascii="Calibri" w:hAnsi="Calibri" w:cs="Calibri"/>
            <w:color w:val="0000FF"/>
          </w:rPr>
          <w:t>код</w:t>
        </w:r>
      </w:hyperlink>
      <w:r>
        <w:rPr>
          <w:rFonts w:ascii="Calibri" w:hAnsi="Calibri" w:cs="Calibri"/>
        </w:rPr>
        <w:t xml:space="preserve"> категории налогоплательщика - указывается код категории, к которой относится налогоплательщик, в отношении доходов которого представляется Декларация в соответствии с </w:t>
      </w:r>
      <w:hyperlink w:anchor="Par2711" w:history="1">
        <w:r>
          <w:rPr>
            <w:rFonts w:ascii="Calibri" w:hAnsi="Calibri" w:cs="Calibri"/>
            <w:color w:val="0000FF"/>
          </w:rPr>
          <w:t>приложением N 1</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w:anchor="Par60" w:history="1">
        <w:r>
          <w:rPr>
            <w:rFonts w:ascii="Calibri" w:hAnsi="Calibri" w:cs="Calibri"/>
            <w:color w:val="0000FF"/>
          </w:rPr>
          <w:t>фамилия</w:t>
        </w:r>
      </w:hyperlink>
      <w:r>
        <w:rPr>
          <w:rFonts w:ascii="Calibri" w:hAnsi="Calibri" w:cs="Calibri"/>
        </w:rPr>
        <w:t xml:space="preserve">, </w:t>
      </w:r>
      <w:hyperlink w:anchor="Par63" w:history="1">
        <w:r>
          <w:rPr>
            <w:rFonts w:ascii="Calibri" w:hAnsi="Calibri" w:cs="Calibri"/>
            <w:color w:val="0000FF"/>
          </w:rPr>
          <w:t>имя</w:t>
        </w:r>
      </w:hyperlink>
      <w:r>
        <w:rPr>
          <w:rFonts w:ascii="Calibri" w:hAnsi="Calibri" w:cs="Calibri"/>
        </w:rPr>
        <w:t xml:space="preserve">, </w:t>
      </w:r>
      <w:hyperlink w:anchor="Par66" w:history="1">
        <w:r>
          <w:rPr>
            <w:rFonts w:ascii="Calibri" w:hAnsi="Calibri" w:cs="Calibri"/>
            <w:color w:val="0000FF"/>
          </w:rPr>
          <w:t>отчество</w:t>
        </w:r>
      </w:hyperlink>
      <w:r>
        <w:rPr>
          <w:rFonts w:ascii="Calibri" w:hAnsi="Calibri" w:cs="Calibri"/>
        </w:rPr>
        <w:t xml:space="preserve"> (здесь и далее отчество указывается при наличии) налогоплательщика полностью, без сокращений, в соответствии с документом, удостоверяющим личность налогоплательщика. Для иностранных физических лиц допускается при написании фамилии, имени и отчества использование букв латинского алфавита;</w:t>
      </w:r>
    </w:p>
    <w:p w:rsidR="00EC4175" w:rsidRDefault="00EC4175">
      <w:pPr>
        <w:widowControl w:val="0"/>
        <w:autoSpaceDE w:val="0"/>
        <w:autoSpaceDN w:val="0"/>
        <w:adjustRightInd w:val="0"/>
        <w:spacing w:after="0" w:line="240" w:lineRule="auto"/>
        <w:ind w:firstLine="540"/>
        <w:jc w:val="both"/>
        <w:rPr>
          <w:rFonts w:ascii="Calibri" w:hAnsi="Calibri" w:cs="Calibri"/>
        </w:rPr>
      </w:pPr>
      <w:bookmarkStart w:id="369" w:name="Par2132"/>
      <w:bookmarkEnd w:id="369"/>
      <w:r>
        <w:rPr>
          <w:rFonts w:ascii="Calibri" w:hAnsi="Calibri" w:cs="Calibri"/>
        </w:rPr>
        <w:t>7) персональные данные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w:t>
      </w:r>
      <w:hyperlink w:anchor="Par69" w:history="1">
        <w:r>
          <w:rPr>
            <w:rFonts w:ascii="Calibri" w:hAnsi="Calibri" w:cs="Calibri"/>
            <w:color w:val="0000FF"/>
          </w:rPr>
          <w:t>дата</w:t>
        </w:r>
      </w:hyperlink>
      <w:r>
        <w:rPr>
          <w:rFonts w:ascii="Calibri" w:hAnsi="Calibri" w:cs="Calibri"/>
        </w:rPr>
        <w:t xml:space="preserve"> рождения (число, месяц, год) и </w:t>
      </w:r>
      <w:hyperlink w:anchor="Par69" w:history="1">
        <w:r>
          <w:rPr>
            <w:rFonts w:ascii="Calibri" w:hAnsi="Calibri" w:cs="Calibri"/>
            <w:color w:val="0000FF"/>
          </w:rPr>
          <w:t>место</w:t>
        </w:r>
      </w:hyperlink>
      <w:r>
        <w:rPr>
          <w:rFonts w:ascii="Calibri" w:hAnsi="Calibri" w:cs="Calibri"/>
        </w:rPr>
        <w:t xml:space="preserve"> рождения - в соответствии с записью в документе, удостоверяющем личность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w:t>
      </w:r>
      <w:hyperlink w:anchor="Par75" w:history="1">
        <w:r>
          <w:rPr>
            <w:rFonts w:ascii="Calibri" w:hAnsi="Calibri" w:cs="Calibri"/>
            <w:color w:val="0000FF"/>
          </w:rPr>
          <w:t>сведения</w:t>
        </w:r>
      </w:hyperlink>
      <w:r>
        <w:rPr>
          <w:rFonts w:ascii="Calibri" w:hAnsi="Calibri" w:cs="Calibri"/>
        </w:rPr>
        <w:t xml:space="preserve"> о документе, удостоверяющем личность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75" w:history="1">
        <w:r>
          <w:rPr>
            <w:rFonts w:ascii="Calibri" w:hAnsi="Calibri" w:cs="Calibri"/>
            <w:color w:val="0000FF"/>
          </w:rPr>
          <w:t>код</w:t>
        </w:r>
      </w:hyperlink>
      <w:r>
        <w:rPr>
          <w:rFonts w:ascii="Calibri" w:hAnsi="Calibri" w:cs="Calibri"/>
        </w:rPr>
        <w:t xml:space="preserve"> вида документа, удостоверяющего личность налогоплательщика, в соответствии с </w:t>
      </w:r>
      <w:hyperlink w:anchor="Par2738" w:history="1">
        <w:r>
          <w:rPr>
            <w:rFonts w:ascii="Calibri" w:hAnsi="Calibri" w:cs="Calibri"/>
            <w:color w:val="0000FF"/>
          </w:rPr>
          <w:t>приложением N 2</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78" w:history="1">
        <w:r>
          <w:rPr>
            <w:rFonts w:ascii="Calibri" w:hAnsi="Calibri" w:cs="Calibri"/>
            <w:color w:val="0000FF"/>
          </w:rPr>
          <w:t>серия и номер</w:t>
        </w:r>
      </w:hyperlink>
      <w:r>
        <w:rPr>
          <w:rFonts w:ascii="Calibri" w:hAnsi="Calibri" w:cs="Calibri"/>
        </w:rPr>
        <w:t xml:space="preserve"> документа, </w:t>
      </w:r>
      <w:hyperlink w:anchor="Par81" w:history="1">
        <w:r>
          <w:rPr>
            <w:rFonts w:ascii="Calibri" w:hAnsi="Calibri" w:cs="Calibri"/>
            <w:color w:val="0000FF"/>
          </w:rPr>
          <w:t>кем выдан</w:t>
        </w:r>
      </w:hyperlink>
      <w:r>
        <w:rPr>
          <w:rFonts w:ascii="Calibri" w:hAnsi="Calibri" w:cs="Calibri"/>
        </w:rPr>
        <w:t xml:space="preserve"> документ и </w:t>
      </w:r>
      <w:hyperlink w:anchor="Par78" w:history="1">
        <w:r>
          <w:rPr>
            <w:rFonts w:ascii="Calibri" w:hAnsi="Calibri" w:cs="Calibri"/>
            <w:color w:val="0000FF"/>
          </w:rPr>
          <w:t>дата</w:t>
        </w:r>
      </w:hyperlink>
      <w:r>
        <w:rPr>
          <w:rFonts w:ascii="Calibri" w:hAnsi="Calibri" w:cs="Calibri"/>
        </w:rPr>
        <w:t xml:space="preserve"> его выдачи заполняются в соответствии с реквизитами документа, удостоверяющего личность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Персональные данные могут не указываться, если налогоплательщик, не являющийся индивидуальным предпринимателем, указывает в представляемой в налоговый орган Декларации свой ИНН;</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w:anchor="Par84" w:history="1">
        <w:r>
          <w:rPr>
            <w:rFonts w:ascii="Calibri" w:hAnsi="Calibri" w:cs="Calibri"/>
            <w:color w:val="0000FF"/>
          </w:rPr>
          <w:t>статус</w:t>
        </w:r>
      </w:hyperlink>
      <w:r>
        <w:rPr>
          <w:rFonts w:ascii="Calibri" w:hAnsi="Calibri" w:cs="Calibri"/>
        </w:rPr>
        <w:t xml:space="preserve"> налогоплательщика. При наличии статуса налогового резидента Российской Федерации в соответствующем поле проставляется 1. При отсутствии такого статуса - 2;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w:anchor="Par86" w:history="1">
        <w:r>
          <w:rPr>
            <w:rFonts w:ascii="Calibri" w:hAnsi="Calibri" w:cs="Calibri"/>
            <w:color w:val="0000FF"/>
          </w:rPr>
          <w:t>адрес</w:t>
        </w:r>
      </w:hyperlink>
      <w:r>
        <w:rPr>
          <w:rFonts w:ascii="Calibri" w:hAnsi="Calibri" w:cs="Calibri"/>
        </w:rPr>
        <w:t xml:space="preserve"> места жительства (места пребывания) налогоплательщика. При наличии места жительства в Российской Федерации в соответствующем </w:t>
      </w:r>
      <w:hyperlink w:anchor="Par87" w:history="1">
        <w:r>
          <w:rPr>
            <w:rFonts w:ascii="Calibri" w:hAnsi="Calibri" w:cs="Calibri"/>
            <w:color w:val="0000FF"/>
          </w:rPr>
          <w:t>поле</w:t>
        </w:r>
      </w:hyperlink>
      <w:r>
        <w:rPr>
          <w:rFonts w:ascii="Calibri" w:hAnsi="Calibri" w:cs="Calibri"/>
        </w:rPr>
        <w:t xml:space="preserve"> проставляется 1. При наличии места пребывания в Российской Федерации проставляется 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Элементы адреса (наименование </w:t>
      </w:r>
      <w:hyperlink w:anchor="Par93" w:history="1">
        <w:r>
          <w:rPr>
            <w:rFonts w:ascii="Calibri" w:hAnsi="Calibri" w:cs="Calibri"/>
            <w:color w:val="0000FF"/>
          </w:rPr>
          <w:t>района</w:t>
        </w:r>
      </w:hyperlink>
      <w:r>
        <w:rPr>
          <w:rFonts w:ascii="Calibri" w:hAnsi="Calibri" w:cs="Calibri"/>
        </w:rPr>
        <w:t xml:space="preserve">, </w:t>
      </w:r>
      <w:hyperlink w:anchor="Par96" w:history="1">
        <w:r>
          <w:rPr>
            <w:rFonts w:ascii="Calibri" w:hAnsi="Calibri" w:cs="Calibri"/>
            <w:color w:val="0000FF"/>
          </w:rPr>
          <w:t>города</w:t>
        </w:r>
      </w:hyperlink>
      <w:r>
        <w:rPr>
          <w:rFonts w:ascii="Calibri" w:hAnsi="Calibri" w:cs="Calibri"/>
        </w:rPr>
        <w:t xml:space="preserve">, иного </w:t>
      </w:r>
      <w:hyperlink w:anchor="Par98" w:history="1">
        <w:r>
          <w:rPr>
            <w:rFonts w:ascii="Calibri" w:hAnsi="Calibri" w:cs="Calibri"/>
            <w:color w:val="0000FF"/>
          </w:rPr>
          <w:t>населенного пункта</w:t>
        </w:r>
      </w:hyperlink>
      <w:r>
        <w:rPr>
          <w:rFonts w:ascii="Calibri" w:hAnsi="Calibri" w:cs="Calibri"/>
        </w:rPr>
        <w:t xml:space="preserve">, </w:t>
      </w:r>
      <w:hyperlink w:anchor="Par101" w:history="1">
        <w:r>
          <w:rPr>
            <w:rFonts w:ascii="Calibri" w:hAnsi="Calibri" w:cs="Calibri"/>
            <w:color w:val="0000FF"/>
          </w:rPr>
          <w:t>улицы</w:t>
        </w:r>
      </w:hyperlink>
      <w:r>
        <w:rPr>
          <w:rFonts w:ascii="Calibri" w:hAnsi="Calibri" w:cs="Calibri"/>
        </w:rPr>
        <w:t xml:space="preserve">, </w:t>
      </w:r>
      <w:hyperlink w:anchor="Par105" w:history="1">
        <w:r>
          <w:rPr>
            <w:rFonts w:ascii="Calibri" w:hAnsi="Calibri" w:cs="Calibri"/>
            <w:color w:val="0000FF"/>
          </w:rPr>
          <w:t>номера дома</w:t>
        </w:r>
      </w:hyperlink>
      <w:r>
        <w:rPr>
          <w:rFonts w:ascii="Calibri" w:hAnsi="Calibri" w:cs="Calibri"/>
        </w:rPr>
        <w:t xml:space="preserve"> (владения), </w:t>
      </w:r>
      <w:hyperlink w:anchor="Par104" w:history="1">
        <w:r>
          <w:rPr>
            <w:rFonts w:ascii="Calibri" w:hAnsi="Calibri" w:cs="Calibri"/>
            <w:color w:val="0000FF"/>
          </w:rPr>
          <w:t>корпуса</w:t>
        </w:r>
      </w:hyperlink>
      <w:r>
        <w:rPr>
          <w:rFonts w:ascii="Calibri" w:hAnsi="Calibri" w:cs="Calibri"/>
        </w:rPr>
        <w:t xml:space="preserve"> (строения), </w:t>
      </w:r>
      <w:hyperlink w:anchor="Par104" w:history="1">
        <w:r>
          <w:rPr>
            <w:rFonts w:ascii="Calibri" w:hAnsi="Calibri" w:cs="Calibri"/>
            <w:color w:val="0000FF"/>
          </w:rPr>
          <w:t>квартиры</w:t>
        </w:r>
      </w:hyperlink>
      <w:r>
        <w:rPr>
          <w:rFonts w:ascii="Calibri" w:hAnsi="Calibri" w:cs="Calibri"/>
        </w:rPr>
        <w:t>) места жительства в Российской Федерации указываются на основании записи в паспорте или документе, подтверждающем регистрацию по месту жительства (если указан не паспорт, а иной документ, удостоверяющий личность), с указанием реквизитов места жительства.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Цифровой </w:t>
      </w:r>
      <w:hyperlink w:anchor="Par90" w:history="1">
        <w:r>
          <w:rPr>
            <w:rFonts w:ascii="Calibri" w:hAnsi="Calibri" w:cs="Calibri"/>
            <w:color w:val="0000FF"/>
          </w:rPr>
          <w:t>код</w:t>
        </w:r>
      </w:hyperlink>
      <w:r>
        <w:rPr>
          <w:rFonts w:ascii="Calibri" w:hAnsi="Calibri" w:cs="Calibri"/>
        </w:rPr>
        <w:t xml:space="preserve"> региона указывается в соответствии с </w:t>
      </w:r>
      <w:hyperlink w:anchor="Par2784" w:history="1">
        <w:r>
          <w:rPr>
            <w:rFonts w:ascii="Calibri" w:hAnsi="Calibri" w:cs="Calibri"/>
            <w:color w:val="0000FF"/>
          </w:rPr>
          <w:t>приложением N 3</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одного из элементов адреса в отведенном для этого элемента поле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w:anchor="Par108" w:history="1">
        <w:r>
          <w:rPr>
            <w:rFonts w:ascii="Calibri" w:hAnsi="Calibri" w:cs="Calibri"/>
            <w:color w:val="0000FF"/>
          </w:rPr>
          <w:t>адрес</w:t>
        </w:r>
      </w:hyperlink>
      <w:r>
        <w:rPr>
          <w:rFonts w:ascii="Calibri" w:hAnsi="Calibri" w:cs="Calibri"/>
        </w:rPr>
        <w:t xml:space="preserve"> места жительства за пределами территории Российской Федерации указывается (при его наличии) в случае отсутствия у иностранного гражданина или лица без гражданства адреса места жительства в Российской Федерации, а также когда налогоплательщик - гражданин Российской Федерации, имеющий место жительства в Российской Федерации, не является налоговым резидентом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w:anchor="Par115" w:history="1">
        <w:r>
          <w:rPr>
            <w:rFonts w:ascii="Calibri" w:hAnsi="Calibri" w:cs="Calibri"/>
            <w:color w:val="0000FF"/>
          </w:rPr>
          <w:t>номер</w:t>
        </w:r>
      </w:hyperlink>
      <w:r>
        <w:rPr>
          <w:rFonts w:ascii="Calibri" w:hAnsi="Calibri" w:cs="Calibri"/>
        </w:rPr>
        <w:t xml:space="preserve"> контактного телефона. Указывается номер телефона налогоплательщика или его представителя с телефонным кодом страны (для физических лиц, проживающих за пределами </w:t>
      </w:r>
      <w:r>
        <w:rPr>
          <w:rFonts w:ascii="Calibri" w:hAnsi="Calibri" w:cs="Calibri"/>
        </w:rPr>
        <w:lastRenderedPageBreak/>
        <w:t>Российской Федерации) и иными телефонными кодами, требующимися для обеспечения телефонной связи. Номер телефона указываются без пробелов и прочерков. Для каждой скобки и знака "+" отводится одна ячейка;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w:anchor="Par118" w:history="1">
        <w:r>
          <w:rPr>
            <w:rFonts w:ascii="Calibri" w:hAnsi="Calibri" w:cs="Calibri"/>
            <w:color w:val="0000FF"/>
          </w:rPr>
          <w:t>количество страниц</w:t>
        </w:r>
      </w:hyperlink>
      <w:r>
        <w:rPr>
          <w:rFonts w:ascii="Calibri" w:hAnsi="Calibri" w:cs="Calibri"/>
        </w:rPr>
        <w:t>, на которых составлена Декларация;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w:anchor="Par118" w:history="1">
        <w:r>
          <w:rPr>
            <w:rFonts w:ascii="Calibri" w:hAnsi="Calibri" w:cs="Calibri"/>
            <w:color w:val="0000FF"/>
          </w:rPr>
          <w:t>количество листов</w:t>
        </w:r>
      </w:hyperlink>
      <w:r>
        <w:rPr>
          <w:rFonts w:ascii="Calibri" w:hAnsi="Calibri" w:cs="Calibri"/>
        </w:rPr>
        <w:t xml:space="preserve"> подтверждающих документов или их копий, включая копию документа, подтверждающего полномочия представителя налогоплательщика на подписание Декларации, приложенных к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w:t>
      </w:r>
      <w:hyperlink w:anchor="Par122" w:history="1">
        <w:r>
          <w:rPr>
            <w:rFonts w:ascii="Calibri" w:hAnsi="Calibri" w:cs="Calibri"/>
            <w:color w:val="0000FF"/>
          </w:rPr>
          <w:t>разделе</w:t>
        </w:r>
      </w:hyperlink>
      <w:r>
        <w:rPr>
          <w:rFonts w:ascii="Calibri" w:hAnsi="Calibri" w:cs="Calibri"/>
        </w:rPr>
        <w:t xml:space="preserve"> Титульного листа "Достоверность и полноту сведений, указанных в настоящей Декларации, подтверждаю" необходимые сведения заполняются в следующем порядке: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если достоверность и полноту сведений подтверждает сам налогоплательщик, в </w:t>
      </w:r>
      <w:hyperlink w:anchor="Par126" w:history="1">
        <w:r>
          <w:rPr>
            <w:rFonts w:ascii="Calibri" w:hAnsi="Calibri" w:cs="Calibri"/>
            <w:color w:val="0000FF"/>
          </w:rPr>
          <w:t>поле</w:t>
        </w:r>
      </w:hyperlink>
      <w:r>
        <w:rPr>
          <w:rFonts w:ascii="Calibri" w:hAnsi="Calibri" w:cs="Calibri"/>
        </w:rPr>
        <w:t>, состоящем из одной ячейки, проставляется 1; если достоверность и полноту сведений подтверждает представитель налогоплательщика - 2;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если достоверность и полноту сведений подтверждает сам налогоплательщик, в месте, отведенном для подписи, проставляется его личная подпись, а также дата подписания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если достоверность и полноту сведений подтверждает представитель налогоплательщика - организация, то в </w:t>
      </w:r>
      <w:hyperlink w:anchor="Par136" w:history="1">
        <w:r>
          <w:rPr>
            <w:rFonts w:ascii="Calibri" w:hAnsi="Calibri" w:cs="Calibri"/>
            <w:color w:val="0000FF"/>
          </w:rPr>
          <w:t>поле</w:t>
        </w:r>
      </w:hyperlink>
      <w:r>
        <w:rPr>
          <w:rFonts w:ascii="Calibri" w:hAnsi="Calibri" w:cs="Calibri"/>
        </w:rPr>
        <w:t xml:space="preserve"> "(фамилия, имя, отчество &lt;*&gt; физического лица) - представителя налогоплательщика)" указывается фамилия, имя, отчество генерального директора организации - представителя налогоплательщика в соответствии с учредительными документами и проставляется подпись уполномоченного лица, заверяемая печатью организации - представителя налогоплательщика, и дата подписания;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если достоверность и полноту сведений подтверждает представитель налогоплательщика - физическое лицо, то в </w:t>
      </w:r>
      <w:hyperlink w:anchor="Par136" w:history="1">
        <w:r>
          <w:rPr>
            <w:rFonts w:ascii="Calibri" w:hAnsi="Calibri" w:cs="Calibri"/>
            <w:color w:val="0000FF"/>
          </w:rPr>
          <w:t>поле</w:t>
        </w:r>
      </w:hyperlink>
      <w:r>
        <w:rPr>
          <w:rFonts w:ascii="Calibri" w:hAnsi="Calibri" w:cs="Calibri"/>
        </w:rPr>
        <w:t xml:space="preserve"> "(фамилия, имя, отчество &lt;*&gt; физического лица) - представителя налогоплательщика)" указываются фамилия, имя, отчество представителя налогоплательщика в соответствии с документом, удостоверяющим личность, и проставляются личная подпись представителя налогоплательщика и дата подписания;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w:anchor="Par144" w:history="1">
        <w:r>
          <w:rPr>
            <w:rFonts w:ascii="Calibri" w:hAnsi="Calibri" w:cs="Calibri"/>
            <w:color w:val="0000FF"/>
          </w:rPr>
          <w:t>поле</w:t>
        </w:r>
      </w:hyperlink>
      <w:r>
        <w:rPr>
          <w:rFonts w:ascii="Calibri" w:hAnsi="Calibri" w:cs="Calibri"/>
        </w:rPr>
        <w:t xml:space="preserve"> "Наименование документа, подтверждающего полномочия представителя" указывается наименование и реквизиты документа, подтверждающего полномочия представителя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w:anchor="Par122" w:history="1">
        <w:r>
          <w:rPr>
            <w:rFonts w:ascii="Calibri" w:hAnsi="Calibri" w:cs="Calibri"/>
            <w:color w:val="0000FF"/>
          </w:rPr>
          <w:t>раздел</w:t>
        </w:r>
      </w:hyperlink>
      <w:r>
        <w:rPr>
          <w:rFonts w:ascii="Calibri" w:hAnsi="Calibri" w:cs="Calibri"/>
        </w:rPr>
        <w:t xml:space="preserve"> титульного листа "Заполняется работником налогового органа" содержит сведения о </w:t>
      </w:r>
      <w:hyperlink w:anchor="Par127" w:history="1">
        <w:r>
          <w:rPr>
            <w:rFonts w:ascii="Calibri" w:hAnsi="Calibri" w:cs="Calibri"/>
            <w:color w:val="0000FF"/>
          </w:rPr>
          <w:t>коде</w:t>
        </w:r>
      </w:hyperlink>
      <w:r>
        <w:rPr>
          <w:rFonts w:ascii="Calibri" w:hAnsi="Calibri" w:cs="Calibri"/>
        </w:rPr>
        <w:t xml:space="preserve"> способа представления Декларации, </w:t>
      </w:r>
      <w:hyperlink w:anchor="Par131" w:history="1">
        <w:r>
          <w:rPr>
            <w:rFonts w:ascii="Calibri" w:hAnsi="Calibri" w:cs="Calibri"/>
            <w:color w:val="0000FF"/>
          </w:rPr>
          <w:t>количестве страниц</w:t>
        </w:r>
      </w:hyperlink>
      <w:r>
        <w:rPr>
          <w:rFonts w:ascii="Calibri" w:hAnsi="Calibri" w:cs="Calibri"/>
        </w:rPr>
        <w:t xml:space="preserve"> Декларации, </w:t>
      </w:r>
      <w:hyperlink w:anchor="Par136" w:history="1">
        <w:r>
          <w:rPr>
            <w:rFonts w:ascii="Calibri" w:hAnsi="Calibri" w:cs="Calibri"/>
            <w:color w:val="0000FF"/>
          </w:rPr>
          <w:t>количестве листов</w:t>
        </w:r>
      </w:hyperlink>
      <w:r>
        <w:rPr>
          <w:rFonts w:ascii="Calibri" w:hAnsi="Calibri" w:cs="Calibri"/>
        </w:rPr>
        <w:t xml:space="preserve"> подтверждающих документов или их копий, приложенных к Декларации, </w:t>
      </w:r>
      <w:hyperlink w:anchor="Par141" w:history="1">
        <w:r>
          <w:rPr>
            <w:rFonts w:ascii="Calibri" w:hAnsi="Calibri" w:cs="Calibri"/>
            <w:color w:val="0000FF"/>
          </w:rPr>
          <w:t>дате</w:t>
        </w:r>
      </w:hyperlink>
      <w:r>
        <w:rPr>
          <w:rFonts w:ascii="Calibri" w:hAnsi="Calibri" w:cs="Calibri"/>
        </w:rPr>
        <w:t xml:space="preserve"> ее представления (получения), </w:t>
      </w:r>
      <w:hyperlink w:anchor="Par146" w:history="1">
        <w:r>
          <w:rPr>
            <w:rFonts w:ascii="Calibri" w:hAnsi="Calibri" w:cs="Calibri"/>
            <w:color w:val="0000FF"/>
          </w:rPr>
          <w:t>номере</w:t>
        </w:r>
      </w:hyperlink>
      <w:r>
        <w:rPr>
          <w:rFonts w:ascii="Calibri" w:hAnsi="Calibri" w:cs="Calibri"/>
        </w:rPr>
        <w:t>, под которым зарегистрирована Декларация, фамилии и инициалах имени и отчества работника налогового органа, принявшего Декларацию, его подпись.</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0" w:name="Par2155"/>
      <w:bookmarkEnd w:id="370"/>
      <w:r>
        <w:rPr>
          <w:rFonts w:ascii="Calibri" w:hAnsi="Calibri" w:cs="Calibri"/>
        </w:rPr>
        <w:t>IV. Порядок заполнения Раздела 1 "Сведения о суммах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налога, подлежащих уплате (доплате) в бюджет/возврату</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из бюджета"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w:anchor="Par173" w:history="1">
        <w:r>
          <w:rPr>
            <w:rFonts w:ascii="Calibri" w:hAnsi="Calibri" w:cs="Calibri"/>
            <w:color w:val="0000FF"/>
          </w:rPr>
          <w:t>Раздел 1</w:t>
        </w:r>
      </w:hyperlink>
      <w:r>
        <w:rPr>
          <w:rFonts w:ascii="Calibri" w:hAnsi="Calibri" w:cs="Calibri"/>
        </w:rPr>
        <w:t xml:space="preserve"> формы Декларации, в котором отражаются суммы налога, подлежащие уплате (доплате) в бюджет или возврату из бюджета, заполняется после заполнения необходимого количества </w:t>
      </w:r>
      <w:hyperlink w:anchor="Par217" w:history="1">
        <w:r>
          <w:rPr>
            <w:rFonts w:ascii="Calibri" w:hAnsi="Calibri" w:cs="Calibri"/>
            <w:color w:val="0000FF"/>
          </w:rPr>
          <w:t>Разделов 2</w:t>
        </w:r>
      </w:hyperlink>
      <w:r>
        <w:rPr>
          <w:rFonts w:ascii="Calibri" w:hAnsi="Calibri" w:cs="Calibri"/>
        </w:rPr>
        <w:t xml:space="preserve"> формы Декларации на основании произведенных в </w:t>
      </w:r>
      <w:hyperlink w:anchor="Par217" w:history="1">
        <w:r>
          <w:rPr>
            <w:rFonts w:ascii="Calibri" w:hAnsi="Calibri" w:cs="Calibri"/>
            <w:color w:val="0000FF"/>
          </w:rPr>
          <w:t>Разделах 2</w:t>
        </w:r>
      </w:hyperlink>
      <w:r>
        <w:rPr>
          <w:rFonts w:ascii="Calibri" w:hAnsi="Calibri" w:cs="Calibri"/>
        </w:rPr>
        <w:t xml:space="preserve"> расчетов.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по результатам расчетов определились суммы, подлежащие возврату из бюджета, по налогу, который был уплачен (удержан) в различных административно-территориальных образованиях, а равно в случае определения сумм налога, подлежащих уплате (доплате) на различные коды (возврату с различных кодов) бюджетной классификации налоговых доходов бюджетов, </w:t>
      </w:r>
      <w:hyperlink w:anchor="Par173" w:history="1">
        <w:r>
          <w:rPr>
            <w:rFonts w:ascii="Calibri" w:hAnsi="Calibri" w:cs="Calibri"/>
            <w:color w:val="0000FF"/>
          </w:rPr>
          <w:t>Раздел 1</w:t>
        </w:r>
      </w:hyperlink>
      <w:r>
        <w:rPr>
          <w:rFonts w:ascii="Calibri" w:hAnsi="Calibri" w:cs="Calibri"/>
        </w:rPr>
        <w:t xml:space="preserve"> заполняется отдельно по каждому коду </w:t>
      </w:r>
      <w:hyperlink r:id="rId47" w:history="1">
        <w:r>
          <w:rPr>
            <w:rFonts w:ascii="Calibri" w:hAnsi="Calibri" w:cs="Calibri"/>
            <w:color w:val="0000FF"/>
          </w:rPr>
          <w:t>ОКТМО</w:t>
        </w:r>
      </w:hyperlink>
      <w:r>
        <w:rPr>
          <w:rFonts w:ascii="Calibri" w:hAnsi="Calibri" w:cs="Calibri"/>
        </w:rPr>
        <w:t xml:space="preserve"> и коду бюджетной классификации налоговых доходов бюджетов соответственно. То есть может быть заполнено несколько </w:t>
      </w:r>
      <w:hyperlink w:anchor="Par173" w:history="1">
        <w:r>
          <w:rPr>
            <w:rFonts w:ascii="Calibri" w:hAnsi="Calibri" w:cs="Calibri"/>
            <w:color w:val="0000FF"/>
          </w:rPr>
          <w:t>Разделов 1</w:t>
        </w:r>
      </w:hyperlink>
      <w:r>
        <w:rPr>
          <w:rFonts w:ascii="Calibri" w:hAnsi="Calibri" w:cs="Calibri"/>
        </w:rPr>
        <w:t xml:space="preserve"> с различными кодами </w:t>
      </w:r>
      <w:hyperlink r:id="rId48" w:history="1">
        <w:r>
          <w:rPr>
            <w:rFonts w:ascii="Calibri" w:hAnsi="Calibri" w:cs="Calibri"/>
            <w:color w:val="0000FF"/>
          </w:rPr>
          <w:t>ОКТМО</w:t>
        </w:r>
      </w:hyperlink>
      <w:r>
        <w:rPr>
          <w:rFonts w:ascii="Calibri" w:hAnsi="Calibri" w:cs="Calibri"/>
        </w:rPr>
        <w:t xml:space="preserve"> или кодами бюджетной классификации налоговых доходов бюджетов.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В </w:t>
      </w:r>
      <w:hyperlink w:anchor="Par180" w:history="1">
        <w:r>
          <w:rPr>
            <w:rFonts w:ascii="Calibri" w:hAnsi="Calibri" w:cs="Calibri"/>
            <w:color w:val="0000FF"/>
          </w:rPr>
          <w:t>строке 010</w:t>
        </w:r>
      </w:hyperlink>
      <w:r>
        <w:rPr>
          <w:rFonts w:ascii="Calibri" w:hAnsi="Calibri" w:cs="Calibri"/>
        </w:rPr>
        <w:t xml:space="preserve"> Раздела 1 формы Декларации проставляется: 1 - если по результатам расчетов определились суммы налога, подлежащие уплате (доплате) в бюджет, 2 - суммы налога, подлежащие возврату из бюджета, и 3 - если отсутствуют суммы налога, подлежащие уплате (доплате) в бюджет или возврату из бюджета.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Если по результатам расчетов определены суммы налога, подлежащие уплате (доплате) </w:t>
      </w:r>
      <w:r>
        <w:rPr>
          <w:rFonts w:ascii="Calibri" w:hAnsi="Calibri" w:cs="Calibri"/>
        </w:rPr>
        <w:lastRenderedPageBreak/>
        <w:t xml:space="preserve">в бюджет, при заполнении </w:t>
      </w:r>
      <w:hyperlink w:anchor="Par173" w:history="1">
        <w:r>
          <w:rPr>
            <w:rFonts w:ascii="Calibri" w:hAnsi="Calibri" w:cs="Calibri"/>
            <w:color w:val="0000FF"/>
          </w:rPr>
          <w:t>Раздела 1</w:t>
        </w:r>
      </w:hyperlink>
      <w:r>
        <w:rPr>
          <w:rFonts w:ascii="Calibri" w:hAnsi="Calibri" w:cs="Calibri"/>
        </w:rPr>
        <w:t xml:space="preserve"> указываются: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5" w:history="1">
        <w:r>
          <w:rPr>
            <w:rFonts w:ascii="Calibri" w:hAnsi="Calibri" w:cs="Calibri"/>
            <w:color w:val="0000FF"/>
          </w:rPr>
          <w:t>строке 020</w:t>
        </w:r>
      </w:hyperlink>
      <w:r>
        <w:rPr>
          <w:rFonts w:ascii="Calibri" w:hAnsi="Calibri" w:cs="Calibri"/>
        </w:rPr>
        <w:t xml:space="preserve"> - код бюджетной классификации налоговых доходов бюджетов, по которому должна быть зачислена сумма налога, подлежащая уплате (доплате) в бюджет;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9" w:history="1">
        <w:r>
          <w:rPr>
            <w:rFonts w:ascii="Calibri" w:hAnsi="Calibri" w:cs="Calibri"/>
            <w:color w:val="0000FF"/>
          </w:rPr>
          <w:t>строке 030</w:t>
        </w:r>
      </w:hyperlink>
      <w:r>
        <w:rPr>
          <w:rFonts w:ascii="Calibri" w:hAnsi="Calibri" w:cs="Calibri"/>
        </w:rPr>
        <w:t xml:space="preserve"> - код по </w:t>
      </w:r>
      <w:hyperlink r:id="rId49" w:history="1">
        <w:r>
          <w:rPr>
            <w:rFonts w:ascii="Calibri" w:hAnsi="Calibri" w:cs="Calibri"/>
            <w:color w:val="0000FF"/>
          </w:rPr>
          <w:t>ОКТМО</w:t>
        </w:r>
      </w:hyperlink>
      <w:r>
        <w:rPr>
          <w:rFonts w:ascii="Calibri" w:hAnsi="Calibri" w:cs="Calibri"/>
        </w:rPr>
        <w:t xml:space="preserve"> муниципального образования по месту жительства (месту учета), на территории которого осуществляется уплата (доплата) налога;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2" w:history="1">
        <w:r>
          <w:rPr>
            <w:rFonts w:ascii="Calibri" w:hAnsi="Calibri" w:cs="Calibri"/>
            <w:color w:val="0000FF"/>
          </w:rPr>
          <w:t>строке 040</w:t>
        </w:r>
      </w:hyperlink>
      <w:r>
        <w:rPr>
          <w:rFonts w:ascii="Calibri" w:hAnsi="Calibri" w:cs="Calibri"/>
        </w:rPr>
        <w:t xml:space="preserve"> - итоговая сумма налога, подлежащая уплате (доплате) в бюджет.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6" w:history="1">
        <w:r>
          <w:rPr>
            <w:rFonts w:ascii="Calibri" w:hAnsi="Calibri" w:cs="Calibri"/>
            <w:color w:val="0000FF"/>
          </w:rPr>
          <w:t>строке 050</w:t>
        </w:r>
      </w:hyperlink>
      <w:r>
        <w:rPr>
          <w:rFonts w:ascii="Calibri" w:hAnsi="Calibri" w:cs="Calibri"/>
        </w:rPr>
        <w:t xml:space="preserve"> проставляется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Если по результатам расчетов определены суммы излишне уплаченного налога (имеется сумма налога, подлежащая возврату из бюджета), при заполнении </w:t>
      </w:r>
      <w:hyperlink w:anchor="Par173" w:history="1">
        <w:r>
          <w:rPr>
            <w:rFonts w:ascii="Calibri" w:hAnsi="Calibri" w:cs="Calibri"/>
            <w:color w:val="0000FF"/>
          </w:rPr>
          <w:t>Раздела 1</w:t>
        </w:r>
      </w:hyperlink>
      <w:r>
        <w:rPr>
          <w:rFonts w:ascii="Calibri" w:hAnsi="Calibri" w:cs="Calibri"/>
        </w:rPr>
        <w:t xml:space="preserve"> указываются: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5" w:history="1">
        <w:r>
          <w:rPr>
            <w:rFonts w:ascii="Calibri" w:hAnsi="Calibri" w:cs="Calibri"/>
            <w:color w:val="0000FF"/>
          </w:rPr>
          <w:t>строке 020</w:t>
        </w:r>
      </w:hyperlink>
      <w:r>
        <w:rPr>
          <w:rFonts w:ascii="Calibri" w:hAnsi="Calibri" w:cs="Calibri"/>
        </w:rPr>
        <w:t xml:space="preserve"> - код бюджетной классификации налоговых доходов, по которому должен быть произведен возврат суммы налога из бюджета;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9" w:history="1">
        <w:r>
          <w:rPr>
            <w:rFonts w:ascii="Calibri" w:hAnsi="Calibri" w:cs="Calibri"/>
            <w:color w:val="0000FF"/>
          </w:rPr>
          <w:t>строке 030</w:t>
        </w:r>
      </w:hyperlink>
      <w:r>
        <w:rPr>
          <w:rFonts w:ascii="Calibri" w:hAnsi="Calibri" w:cs="Calibri"/>
        </w:rPr>
        <w:t xml:space="preserve"> - код по </w:t>
      </w:r>
      <w:hyperlink r:id="rId50" w:history="1">
        <w:r>
          <w:rPr>
            <w:rFonts w:ascii="Calibri" w:hAnsi="Calibri" w:cs="Calibri"/>
            <w:color w:val="0000FF"/>
          </w:rPr>
          <w:t>ОКТМО</w:t>
        </w:r>
      </w:hyperlink>
      <w:r>
        <w:rPr>
          <w:rFonts w:ascii="Calibri" w:hAnsi="Calibri" w:cs="Calibri"/>
        </w:rPr>
        <w:t xml:space="preserve"> объекта муниципального образования по месту жительства (месту учета) налогоплательщика, на территории которого осуществлялась уплата налога, переплата которого подлежит возврату из бюджета на основании Декларации (если налог удерживался налоговым агентом, то код по </w:t>
      </w:r>
      <w:hyperlink r:id="rId51" w:history="1">
        <w:r>
          <w:rPr>
            <w:rFonts w:ascii="Calibri" w:hAnsi="Calibri" w:cs="Calibri"/>
            <w:color w:val="0000FF"/>
          </w:rPr>
          <w:t>ОКТМО</w:t>
        </w:r>
      </w:hyperlink>
      <w:r>
        <w:rPr>
          <w:rFonts w:ascii="Calibri" w:hAnsi="Calibri" w:cs="Calibri"/>
        </w:rPr>
        <w:t xml:space="preserve"> заполняется из сведений о доходах физического лица </w:t>
      </w:r>
      <w:hyperlink r:id="rId52" w:history="1">
        <w:r>
          <w:rPr>
            <w:rFonts w:ascii="Calibri" w:hAnsi="Calibri" w:cs="Calibri"/>
            <w:color w:val="0000FF"/>
          </w:rPr>
          <w:t>(форма 2-НДФЛ)</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2" w:history="1">
        <w:r>
          <w:rPr>
            <w:rFonts w:ascii="Calibri" w:hAnsi="Calibri" w:cs="Calibri"/>
            <w:color w:val="0000FF"/>
          </w:rPr>
          <w:t>строке 040</w:t>
        </w:r>
      </w:hyperlink>
      <w:r>
        <w:rPr>
          <w:rFonts w:ascii="Calibri" w:hAnsi="Calibri" w:cs="Calibri"/>
        </w:rPr>
        <w:t xml:space="preserve"> проставляется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6" w:history="1">
        <w:r>
          <w:rPr>
            <w:rFonts w:ascii="Calibri" w:hAnsi="Calibri" w:cs="Calibri"/>
            <w:color w:val="0000FF"/>
          </w:rPr>
          <w:t>строке 050</w:t>
        </w:r>
      </w:hyperlink>
      <w:r>
        <w:rPr>
          <w:rFonts w:ascii="Calibri" w:hAnsi="Calibri" w:cs="Calibri"/>
        </w:rPr>
        <w:t xml:space="preserve"> - итоговая сумма налога, подлежащая возврату из бюджета.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Если по результатам расчетов не было выявлено сумм налога, подлежащих уплате (доплате) в бюджет или возврату из бюджета, в </w:t>
      </w:r>
      <w:hyperlink w:anchor="Par185" w:history="1">
        <w:r>
          <w:rPr>
            <w:rFonts w:ascii="Calibri" w:hAnsi="Calibri" w:cs="Calibri"/>
            <w:color w:val="0000FF"/>
          </w:rPr>
          <w:t>строке 020</w:t>
        </w:r>
      </w:hyperlink>
      <w:r>
        <w:rPr>
          <w:rFonts w:ascii="Calibri" w:hAnsi="Calibri" w:cs="Calibri"/>
        </w:rPr>
        <w:t xml:space="preserve"> Раздела 1 проставляется код бюджетной классификации налоговых доходов бюджетов, соответствующий виду налогового дохода, по которому не было выявлено сумм налога, подлежащих уплате (доплате) в бюджет или возврату из бюджета.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9" w:history="1">
        <w:r>
          <w:rPr>
            <w:rFonts w:ascii="Calibri" w:hAnsi="Calibri" w:cs="Calibri"/>
            <w:color w:val="0000FF"/>
          </w:rPr>
          <w:t>строке 030</w:t>
        </w:r>
      </w:hyperlink>
      <w:r>
        <w:rPr>
          <w:rFonts w:ascii="Calibri" w:hAnsi="Calibri" w:cs="Calibri"/>
        </w:rPr>
        <w:t xml:space="preserve"> указывается код по </w:t>
      </w:r>
      <w:hyperlink r:id="rId53" w:history="1">
        <w:r>
          <w:rPr>
            <w:rFonts w:ascii="Calibri" w:hAnsi="Calibri" w:cs="Calibri"/>
            <w:color w:val="0000FF"/>
          </w:rPr>
          <w:t>ОКТМО</w:t>
        </w:r>
      </w:hyperlink>
      <w:r>
        <w:rPr>
          <w:rFonts w:ascii="Calibri" w:hAnsi="Calibri" w:cs="Calibri"/>
        </w:rPr>
        <w:t xml:space="preserve"> муниципального образования по месту жительства (месту учета) налогоплательщика.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2" w:history="1">
        <w:r>
          <w:rPr>
            <w:rFonts w:ascii="Calibri" w:hAnsi="Calibri" w:cs="Calibri"/>
            <w:color w:val="0000FF"/>
          </w:rPr>
          <w:t>строках 040</w:t>
        </w:r>
      </w:hyperlink>
      <w:r>
        <w:rPr>
          <w:rFonts w:ascii="Calibri" w:hAnsi="Calibri" w:cs="Calibri"/>
        </w:rPr>
        <w:t xml:space="preserve"> и </w:t>
      </w:r>
      <w:hyperlink w:anchor="Par196" w:history="1">
        <w:r>
          <w:rPr>
            <w:rFonts w:ascii="Calibri" w:hAnsi="Calibri" w:cs="Calibri"/>
            <w:color w:val="0000FF"/>
          </w:rPr>
          <w:t>050</w:t>
        </w:r>
      </w:hyperlink>
      <w:r>
        <w:rPr>
          <w:rFonts w:ascii="Calibri" w:hAnsi="Calibri" w:cs="Calibri"/>
        </w:rPr>
        <w:t xml:space="preserve"> проставляются нули.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1" w:name="Par2176"/>
      <w:bookmarkEnd w:id="371"/>
      <w:r>
        <w:rPr>
          <w:rFonts w:ascii="Calibri" w:hAnsi="Calibri" w:cs="Calibri"/>
        </w:rPr>
        <w:t>V. Порядок заполнения Раздела 2 "Расчет налоговой базы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 суммы налога по доходам, облагаемым по ставке (001) __%"</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В </w:t>
      </w:r>
      <w:hyperlink w:anchor="Par217" w:history="1">
        <w:r>
          <w:rPr>
            <w:rFonts w:ascii="Calibri" w:hAnsi="Calibri" w:cs="Calibri"/>
            <w:color w:val="0000FF"/>
          </w:rPr>
          <w:t>Разделе 2</w:t>
        </w:r>
      </w:hyperlink>
      <w:r>
        <w:rPr>
          <w:rFonts w:ascii="Calibri" w:hAnsi="Calibri" w:cs="Calibri"/>
        </w:rPr>
        <w:t xml:space="preserve"> формы Декларации налогоплательщиками производится расчет общей суммы дохода, подлежащей налогообложению, налоговой базы и суммы налога, подлежащей уплате (доплате) в бюджет или возврату из бюджета, по доходам, облагаемым по ставке, указанной в </w:t>
      </w:r>
      <w:hyperlink w:anchor="Par217" w:history="1">
        <w:r>
          <w:rPr>
            <w:rFonts w:ascii="Calibri" w:hAnsi="Calibri" w:cs="Calibri"/>
            <w:color w:val="0000FF"/>
          </w:rPr>
          <w:t>поле</w:t>
        </w:r>
      </w:hyperlink>
      <w:r>
        <w:rPr>
          <w:rFonts w:ascii="Calibri" w:hAnsi="Calibri" w:cs="Calibri"/>
        </w:rPr>
        <w:t xml:space="preserve"> показателя 001 Раздела 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Если налогоплательщиком в налоговом периоде были получены доходы, облагаемые по разным налоговым ставкам, то расчет налоговой базы и суммы налога подлежащей уплате в бюджет (возврату из бюджета), заполняется на отдельном листе для сумм налогов по доходам, облагаемым по каждой налоговой ставке.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Общая сумма дохода, полученная налогоплательщиком в налоговом периоде, за который представляется Декларация, </w:t>
      </w:r>
      <w:hyperlink w:anchor="Par223" w:history="1">
        <w:r>
          <w:rPr>
            <w:rFonts w:ascii="Calibri" w:hAnsi="Calibri" w:cs="Calibri"/>
            <w:color w:val="0000FF"/>
          </w:rPr>
          <w:t>(строка 010)</w:t>
        </w:r>
      </w:hyperlink>
      <w:r>
        <w:rPr>
          <w:rFonts w:ascii="Calibri" w:hAnsi="Calibri" w:cs="Calibri"/>
        </w:rPr>
        <w:t xml:space="preserve">, облагаемого по ставке, указанной в </w:t>
      </w:r>
      <w:hyperlink w:anchor="Par217" w:history="1">
        <w:r>
          <w:rPr>
            <w:rFonts w:ascii="Calibri" w:hAnsi="Calibri" w:cs="Calibri"/>
            <w:color w:val="0000FF"/>
          </w:rPr>
          <w:t>поле</w:t>
        </w:r>
      </w:hyperlink>
      <w:r>
        <w:rPr>
          <w:rFonts w:ascii="Calibri" w:hAnsi="Calibri" w:cs="Calibri"/>
        </w:rPr>
        <w:t xml:space="preserve"> показателя 001 Раздела 2, определяется путем сложения сумм дохода, облагаемого по соответствующей налоговой ставке, указанных в </w:t>
      </w:r>
      <w:hyperlink w:anchor="Par312" w:history="1">
        <w:r>
          <w:rPr>
            <w:rFonts w:ascii="Calibri" w:hAnsi="Calibri" w:cs="Calibri"/>
            <w:color w:val="0000FF"/>
          </w:rPr>
          <w:t>строках 070</w:t>
        </w:r>
      </w:hyperlink>
      <w:r>
        <w:rPr>
          <w:rFonts w:ascii="Calibri" w:hAnsi="Calibri" w:cs="Calibri"/>
        </w:rPr>
        <w:t xml:space="preserve"> Листа А (по доходам, полученным от источников в Российской Федерации), общей суммы дохода, указанной в </w:t>
      </w:r>
      <w:hyperlink w:anchor="Par463" w:history="1">
        <w:r>
          <w:rPr>
            <w:rFonts w:ascii="Calibri" w:hAnsi="Calibri" w:cs="Calibri"/>
            <w:color w:val="0000FF"/>
          </w:rPr>
          <w:t>подпункте 2.1</w:t>
        </w:r>
      </w:hyperlink>
      <w:r>
        <w:rPr>
          <w:rFonts w:ascii="Calibri" w:hAnsi="Calibri" w:cs="Calibri"/>
        </w:rPr>
        <w:t xml:space="preserve"> Листа Б (в случае получения доходов от источников за пределами Российской Федерации), общей суммы дохода от предпринимательской, адвокатской деятельности и частной практики, указанной в </w:t>
      </w:r>
      <w:hyperlink w:anchor="Par540" w:history="1">
        <w:r>
          <w:rPr>
            <w:rFonts w:ascii="Calibri" w:hAnsi="Calibri" w:cs="Calibri"/>
            <w:color w:val="0000FF"/>
          </w:rPr>
          <w:t>подпункте 3.1</w:t>
        </w:r>
      </w:hyperlink>
      <w:r>
        <w:rPr>
          <w:rFonts w:ascii="Calibri" w:hAnsi="Calibri" w:cs="Calibri"/>
        </w:rPr>
        <w:t xml:space="preserve"> Листа 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Общая сумма доходов, не подлежащая налогообложению </w:t>
      </w:r>
      <w:hyperlink w:anchor="Par225" w:history="1">
        <w:r>
          <w:rPr>
            <w:rFonts w:ascii="Calibri" w:hAnsi="Calibri" w:cs="Calibri"/>
            <w:color w:val="0000FF"/>
          </w:rPr>
          <w:t>(строка 020)</w:t>
        </w:r>
      </w:hyperlink>
      <w:r>
        <w:rPr>
          <w:rFonts w:ascii="Calibri" w:hAnsi="Calibri" w:cs="Calibri"/>
        </w:rPr>
        <w:t xml:space="preserve"> в соответствии с </w:t>
      </w:r>
      <w:hyperlink r:id="rId54" w:history="1">
        <w:r>
          <w:rPr>
            <w:rFonts w:ascii="Calibri" w:hAnsi="Calibri" w:cs="Calibri"/>
            <w:color w:val="0000FF"/>
          </w:rPr>
          <w:t>абзацем седьмым пункта 8</w:t>
        </w:r>
      </w:hyperlink>
      <w:r>
        <w:rPr>
          <w:rFonts w:ascii="Calibri" w:hAnsi="Calibri" w:cs="Calibri"/>
        </w:rPr>
        <w:t xml:space="preserve"> и </w:t>
      </w:r>
      <w:hyperlink r:id="rId55" w:history="1">
        <w:r>
          <w:rPr>
            <w:rFonts w:ascii="Calibri" w:hAnsi="Calibri" w:cs="Calibri"/>
            <w:color w:val="0000FF"/>
          </w:rPr>
          <w:t>пунктами 28</w:t>
        </w:r>
      </w:hyperlink>
      <w:r>
        <w:rPr>
          <w:rFonts w:ascii="Calibri" w:hAnsi="Calibri" w:cs="Calibri"/>
        </w:rPr>
        <w:t xml:space="preserve">, </w:t>
      </w:r>
      <w:hyperlink r:id="rId56" w:history="1">
        <w:r>
          <w:rPr>
            <w:rFonts w:ascii="Calibri" w:hAnsi="Calibri" w:cs="Calibri"/>
            <w:color w:val="0000FF"/>
          </w:rPr>
          <w:t>33</w:t>
        </w:r>
      </w:hyperlink>
      <w:r>
        <w:rPr>
          <w:rFonts w:ascii="Calibri" w:hAnsi="Calibri" w:cs="Calibri"/>
        </w:rPr>
        <w:t xml:space="preserve">, </w:t>
      </w:r>
      <w:hyperlink r:id="rId57" w:history="1">
        <w:r>
          <w:rPr>
            <w:rFonts w:ascii="Calibri" w:hAnsi="Calibri" w:cs="Calibri"/>
            <w:color w:val="0000FF"/>
          </w:rPr>
          <w:t>39</w:t>
        </w:r>
      </w:hyperlink>
      <w:r>
        <w:rPr>
          <w:rFonts w:ascii="Calibri" w:hAnsi="Calibri" w:cs="Calibri"/>
        </w:rPr>
        <w:t xml:space="preserve"> и </w:t>
      </w:r>
      <w:hyperlink r:id="rId58" w:history="1">
        <w:r>
          <w:rPr>
            <w:rFonts w:ascii="Calibri" w:hAnsi="Calibri" w:cs="Calibri"/>
            <w:color w:val="0000FF"/>
          </w:rPr>
          <w:t>43 статьи 217</w:t>
        </w:r>
      </w:hyperlink>
      <w:r>
        <w:rPr>
          <w:rFonts w:ascii="Calibri" w:hAnsi="Calibri" w:cs="Calibri"/>
        </w:rPr>
        <w:t xml:space="preserve"> Кодекса, переносится из </w:t>
      </w:r>
      <w:hyperlink w:anchor="Par703" w:history="1">
        <w:r>
          <w:rPr>
            <w:rFonts w:ascii="Calibri" w:hAnsi="Calibri" w:cs="Calibri"/>
            <w:color w:val="0000FF"/>
          </w:rPr>
          <w:t>пункта 10</w:t>
        </w:r>
      </w:hyperlink>
      <w:r>
        <w:rPr>
          <w:rFonts w:ascii="Calibri" w:hAnsi="Calibri" w:cs="Calibri"/>
        </w:rPr>
        <w:t xml:space="preserve"> или </w:t>
      </w:r>
      <w:hyperlink w:anchor="Par718" w:history="1">
        <w:r>
          <w:rPr>
            <w:rFonts w:ascii="Calibri" w:hAnsi="Calibri" w:cs="Calibri"/>
            <w:color w:val="0000FF"/>
          </w:rPr>
          <w:t>подпункта 11.2</w:t>
        </w:r>
      </w:hyperlink>
      <w:r>
        <w:rPr>
          <w:rFonts w:ascii="Calibri" w:hAnsi="Calibri" w:cs="Calibri"/>
        </w:rPr>
        <w:t xml:space="preserve"> Листа 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Общая сумма доходов, подлежащая налогообложению </w:t>
      </w:r>
      <w:hyperlink w:anchor="Par229" w:history="1">
        <w:r>
          <w:rPr>
            <w:rFonts w:ascii="Calibri" w:hAnsi="Calibri" w:cs="Calibri"/>
            <w:color w:val="0000FF"/>
          </w:rPr>
          <w:t>(строка 030)</w:t>
        </w:r>
      </w:hyperlink>
      <w:r>
        <w:rPr>
          <w:rFonts w:ascii="Calibri" w:hAnsi="Calibri" w:cs="Calibri"/>
        </w:rPr>
        <w:t xml:space="preserve">, рассчитывается путем вычитания из показателя по </w:t>
      </w:r>
      <w:hyperlink w:anchor="Par223" w:history="1">
        <w:r>
          <w:rPr>
            <w:rFonts w:ascii="Calibri" w:hAnsi="Calibri" w:cs="Calibri"/>
            <w:color w:val="0000FF"/>
          </w:rPr>
          <w:t>строке 010</w:t>
        </w:r>
      </w:hyperlink>
      <w:r>
        <w:rPr>
          <w:rFonts w:ascii="Calibri" w:hAnsi="Calibri" w:cs="Calibri"/>
        </w:rPr>
        <w:t xml:space="preserve"> показателя по </w:t>
      </w:r>
      <w:hyperlink w:anchor="Par225" w:history="1">
        <w:r>
          <w:rPr>
            <w:rFonts w:ascii="Calibri" w:hAnsi="Calibri" w:cs="Calibri"/>
            <w:color w:val="0000FF"/>
          </w:rPr>
          <w:t>строке 020</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Сумма налоговых вычетов, уменьшающая налоговую базу </w:t>
      </w:r>
      <w:hyperlink w:anchor="Par232" w:history="1">
        <w:r>
          <w:rPr>
            <w:rFonts w:ascii="Calibri" w:hAnsi="Calibri" w:cs="Calibri"/>
            <w:color w:val="0000FF"/>
          </w:rPr>
          <w:t>(строка 040)</w:t>
        </w:r>
      </w:hyperlink>
      <w:r>
        <w:rPr>
          <w:rFonts w:ascii="Calibri" w:hAnsi="Calibri" w:cs="Calibri"/>
        </w:rPr>
        <w:t>, определяется путем сложения следующих значений показателей: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суммы профессиональных налоговых вычетов, предусмотренных </w:t>
      </w:r>
      <w:hyperlink r:id="rId59" w:history="1">
        <w:r>
          <w:rPr>
            <w:rFonts w:ascii="Calibri" w:hAnsi="Calibri" w:cs="Calibri"/>
            <w:color w:val="0000FF"/>
          </w:rPr>
          <w:t>статьей 221</w:t>
        </w:r>
      </w:hyperlink>
      <w:r>
        <w:rPr>
          <w:rFonts w:ascii="Calibri" w:hAnsi="Calibri" w:cs="Calibri"/>
        </w:rPr>
        <w:t xml:space="preserve"> Кодекса (</w:t>
      </w:r>
      <w:hyperlink w:anchor="Par542" w:history="1">
        <w:r>
          <w:rPr>
            <w:rFonts w:ascii="Calibri" w:hAnsi="Calibri" w:cs="Calibri"/>
            <w:color w:val="0000FF"/>
          </w:rPr>
          <w:t>подпункт 3.2</w:t>
        </w:r>
      </w:hyperlink>
      <w:r>
        <w:rPr>
          <w:rFonts w:ascii="Calibri" w:hAnsi="Calibri" w:cs="Calibri"/>
        </w:rPr>
        <w:t xml:space="preserve"> Листа 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имущественных налоговых вычетов по расходам, понесенным на новое строительство либо приобретение имущества, предусмотренных </w:t>
      </w:r>
      <w:hyperlink r:id="rId60" w:history="1">
        <w:r>
          <w:rPr>
            <w:rFonts w:ascii="Calibri" w:hAnsi="Calibri" w:cs="Calibri"/>
            <w:color w:val="0000FF"/>
          </w:rPr>
          <w:t>статьей 220</w:t>
        </w:r>
      </w:hyperlink>
      <w:r>
        <w:rPr>
          <w:rFonts w:ascii="Calibri" w:hAnsi="Calibri" w:cs="Calibri"/>
        </w:rPr>
        <w:t xml:space="preserve"> Кодекса (сумма значений показателей в </w:t>
      </w:r>
      <w:hyperlink w:anchor="Par826" w:history="1">
        <w:r>
          <w:rPr>
            <w:rFonts w:ascii="Calibri" w:hAnsi="Calibri" w:cs="Calibri"/>
            <w:color w:val="0000FF"/>
          </w:rPr>
          <w:t>подпунктах 2.5</w:t>
        </w:r>
      </w:hyperlink>
      <w:r>
        <w:rPr>
          <w:rFonts w:ascii="Calibri" w:hAnsi="Calibri" w:cs="Calibri"/>
        </w:rPr>
        <w:t xml:space="preserve">, </w:t>
      </w:r>
      <w:hyperlink w:anchor="Par831" w:history="1">
        <w:r>
          <w:rPr>
            <w:rFonts w:ascii="Calibri" w:hAnsi="Calibri" w:cs="Calibri"/>
            <w:color w:val="0000FF"/>
          </w:rPr>
          <w:t>2.6</w:t>
        </w:r>
      </w:hyperlink>
      <w:r>
        <w:rPr>
          <w:rFonts w:ascii="Calibri" w:hAnsi="Calibri" w:cs="Calibri"/>
        </w:rPr>
        <w:t xml:space="preserve">, </w:t>
      </w:r>
      <w:hyperlink w:anchor="Par840" w:history="1">
        <w:r>
          <w:rPr>
            <w:rFonts w:ascii="Calibri" w:hAnsi="Calibri" w:cs="Calibri"/>
            <w:color w:val="0000FF"/>
          </w:rPr>
          <w:t>2.8</w:t>
        </w:r>
      </w:hyperlink>
      <w:r>
        <w:rPr>
          <w:rFonts w:ascii="Calibri" w:hAnsi="Calibri" w:cs="Calibri"/>
        </w:rPr>
        <w:t xml:space="preserve"> и </w:t>
      </w:r>
      <w:hyperlink w:anchor="Par845" w:history="1">
        <w:r>
          <w:rPr>
            <w:rFonts w:ascii="Calibri" w:hAnsi="Calibri" w:cs="Calibri"/>
            <w:color w:val="0000FF"/>
          </w:rPr>
          <w:t>2.9</w:t>
        </w:r>
      </w:hyperlink>
      <w:r>
        <w:rPr>
          <w:rFonts w:ascii="Calibri" w:hAnsi="Calibri" w:cs="Calibri"/>
        </w:rPr>
        <w:t xml:space="preserve"> Листа Д1).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имущественных налоговых вычетов по доходам от продажи имущества, от изъятия имущества для государственных или муниципальных нужд, предусмотренных </w:t>
      </w:r>
      <w:hyperlink r:id="rId61" w:history="1">
        <w:r>
          <w:rPr>
            <w:rFonts w:ascii="Calibri" w:hAnsi="Calibri" w:cs="Calibri"/>
            <w:color w:val="0000FF"/>
          </w:rPr>
          <w:t>статьей 220</w:t>
        </w:r>
      </w:hyperlink>
      <w:r>
        <w:rPr>
          <w:rFonts w:ascii="Calibri" w:hAnsi="Calibri" w:cs="Calibri"/>
        </w:rPr>
        <w:t xml:space="preserve"> Кодекса (</w:t>
      </w:r>
      <w:hyperlink w:anchor="Par984" w:history="1">
        <w:r>
          <w:rPr>
            <w:rFonts w:ascii="Calibri" w:hAnsi="Calibri" w:cs="Calibri"/>
            <w:color w:val="0000FF"/>
          </w:rPr>
          <w:t>пункт 4</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стандартных и социальных налоговых вычетов, предусмотренных </w:t>
      </w:r>
      <w:hyperlink r:id="rId62" w:history="1">
        <w:r>
          <w:rPr>
            <w:rFonts w:ascii="Calibri" w:hAnsi="Calibri" w:cs="Calibri"/>
            <w:color w:val="0000FF"/>
          </w:rPr>
          <w:t>статьями 218</w:t>
        </w:r>
      </w:hyperlink>
      <w:r>
        <w:rPr>
          <w:rFonts w:ascii="Calibri" w:hAnsi="Calibri" w:cs="Calibri"/>
        </w:rPr>
        <w:t xml:space="preserve"> и </w:t>
      </w:r>
      <w:hyperlink r:id="rId63" w:history="1">
        <w:r>
          <w:rPr>
            <w:rFonts w:ascii="Calibri" w:hAnsi="Calibri" w:cs="Calibri"/>
            <w:color w:val="0000FF"/>
          </w:rPr>
          <w:t>219</w:t>
        </w:r>
      </w:hyperlink>
      <w:r>
        <w:rPr>
          <w:rFonts w:ascii="Calibri" w:hAnsi="Calibri" w:cs="Calibri"/>
        </w:rPr>
        <w:t xml:space="preserve"> Кодекса соответственно (</w:t>
      </w:r>
      <w:hyperlink w:anchor="Par1116" w:history="1">
        <w:r>
          <w:rPr>
            <w:rFonts w:ascii="Calibri" w:hAnsi="Calibri" w:cs="Calibri"/>
            <w:color w:val="0000FF"/>
          </w:rPr>
          <w:t>пункт 4</w:t>
        </w:r>
      </w:hyperlink>
      <w:r>
        <w:rPr>
          <w:rFonts w:ascii="Calibri" w:hAnsi="Calibri" w:cs="Calibri"/>
        </w:rPr>
        <w:t xml:space="preserve"> Листа Е1, </w:t>
      </w:r>
      <w:hyperlink w:anchor="Par1193" w:history="1">
        <w:r>
          <w:rPr>
            <w:rFonts w:ascii="Calibri" w:hAnsi="Calibri" w:cs="Calibri"/>
            <w:color w:val="0000FF"/>
          </w:rPr>
          <w:t>пункт 3</w:t>
        </w:r>
      </w:hyperlink>
      <w:r>
        <w:rPr>
          <w:rFonts w:ascii="Calibri" w:hAnsi="Calibri" w:cs="Calibri"/>
        </w:rPr>
        <w:t xml:space="preserve"> Листа Е2);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профессиональных налоговых вычетов, предусмотренных </w:t>
      </w:r>
      <w:hyperlink r:id="rId64" w:history="1">
        <w:r>
          <w:rPr>
            <w:rFonts w:ascii="Calibri" w:hAnsi="Calibri" w:cs="Calibri"/>
            <w:color w:val="0000FF"/>
          </w:rPr>
          <w:t>статьей 221</w:t>
        </w:r>
      </w:hyperlink>
      <w:r>
        <w:rPr>
          <w:rFonts w:ascii="Calibri" w:hAnsi="Calibri" w:cs="Calibri"/>
        </w:rPr>
        <w:t xml:space="preserve"> Кодекса, а также суммы налоговых вычетов при продаже долей в уставном капитале и при уступке права требования по договору участия в долевом строительстве, предусмотренных </w:t>
      </w:r>
      <w:hyperlink r:id="rId65" w:history="1">
        <w:r>
          <w:rPr>
            <w:rFonts w:ascii="Calibri" w:hAnsi="Calibri" w:cs="Calibri"/>
            <w:color w:val="0000FF"/>
          </w:rPr>
          <w:t>статьей 220</w:t>
        </w:r>
      </w:hyperlink>
      <w:r>
        <w:rPr>
          <w:rFonts w:ascii="Calibri" w:hAnsi="Calibri" w:cs="Calibri"/>
        </w:rPr>
        <w:t xml:space="preserve"> Кодекса (</w:t>
      </w:r>
      <w:hyperlink w:anchor="Par1294" w:history="1">
        <w:r>
          <w:rPr>
            <w:rFonts w:ascii="Calibri" w:hAnsi="Calibri" w:cs="Calibri"/>
            <w:color w:val="0000FF"/>
          </w:rPr>
          <w:t>подпункт 6.1</w:t>
        </w:r>
      </w:hyperlink>
      <w:r>
        <w:rPr>
          <w:rFonts w:ascii="Calibri" w:hAnsi="Calibri" w:cs="Calibri"/>
        </w:rPr>
        <w:t xml:space="preserve"> Листа Ж).</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расчет налоговой базы и суммы налога производится в отношении доходов, облагаемых не по налоговой ставке 13 процентов, то в </w:t>
      </w:r>
      <w:hyperlink w:anchor="Par232" w:history="1">
        <w:r>
          <w:rPr>
            <w:rFonts w:ascii="Calibri" w:hAnsi="Calibri" w:cs="Calibri"/>
            <w:color w:val="0000FF"/>
          </w:rPr>
          <w:t>строке 040</w:t>
        </w:r>
      </w:hyperlink>
      <w:r>
        <w:rPr>
          <w:rFonts w:ascii="Calibri" w:hAnsi="Calibri" w:cs="Calibri"/>
        </w:rPr>
        <w:t xml:space="preserve"> проставляется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Сумма расходов, принимаемая в уменьшение полученных доходов </w:t>
      </w:r>
      <w:hyperlink w:anchor="Par238" w:history="1">
        <w:r>
          <w:rPr>
            <w:rFonts w:ascii="Calibri" w:hAnsi="Calibri" w:cs="Calibri"/>
            <w:color w:val="0000FF"/>
          </w:rPr>
          <w:t>(строка 050)</w:t>
        </w:r>
      </w:hyperlink>
      <w:r>
        <w:rPr>
          <w:rFonts w:ascii="Calibri" w:hAnsi="Calibri" w:cs="Calibri"/>
        </w:rPr>
        <w:t>, определяется путем сложения значений следующих показателей: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расходов (убытков) по операциям с ценными бумагами и операциям с финансовыми инструментами срочных сделок в соответствии со </w:t>
      </w:r>
      <w:hyperlink r:id="rId66" w:history="1">
        <w:r>
          <w:rPr>
            <w:rFonts w:ascii="Calibri" w:hAnsi="Calibri" w:cs="Calibri"/>
            <w:color w:val="0000FF"/>
          </w:rPr>
          <w:t>статьями 214.1</w:t>
        </w:r>
      </w:hyperlink>
      <w:r>
        <w:rPr>
          <w:rFonts w:ascii="Calibri" w:hAnsi="Calibri" w:cs="Calibri"/>
        </w:rPr>
        <w:t xml:space="preserve">, </w:t>
      </w:r>
      <w:hyperlink r:id="rId67" w:history="1">
        <w:r>
          <w:rPr>
            <w:rFonts w:ascii="Calibri" w:hAnsi="Calibri" w:cs="Calibri"/>
            <w:color w:val="0000FF"/>
          </w:rPr>
          <w:t>214.3</w:t>
        </w:r>
      </w:hyperlink>
      <w:r>
        <w:rPr>
          <w:rFonts w:ascii="Calibri" w:hAnsi="Calibri" w:cs="Calibri"/>
        </w:rPr>
        <w:t xml:space="preserve">, </w:t>
      </w:r>
      <w:hyperlink r:id="rId68" w:history="1">
        <w:r>
          <w:rPr>
            <w:rFonts w:ascii="Calibri" w:hAnsi="Calibri" w:cs="Calibri"/>
            <w:color w:val="0000FF"/>
          </w:rPr>
          <w:t>214.4</w:t>
        </w:r>
      </w:hyperlink>
      <w:r>
        <w:rPr>
          <w:rFonts w:ascii="Calibri" w:hAnsi="Calibri" w:cs="Calibri"/>
        </w:rPr>
        <w:t xml:space="preserve"> Кодекса, указываемых в </w:t>
      </w:r>
      <w:hyperlink w:anchor="Par1813" w:history="1">
        <w:r>
          <w:rPr>
            <w:rFonts w:ascii="Calibri" w:hAnsi="Calibri" w:cs="Calibri"/>
            <w:color w:val="0000FF"/>
          </w:rPr>
          <w:t>подпункте 11.3</w:t>
        </w:r>
      </w:hyperlink>
      <w:r>
        <w:rPr>
          <w:rFonts w:ascii="Calibri" w:hAnsi="Calibri" w:cs="Calibri"/>
        </w:rPr>
        <w:t xml:space="preserve"> Листа 3;</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расходов по операциям, совершенным налогоплательщиком в рамках участия в инвестиционных товариществах в соответствии со </w:t>
      </w:r>
      <w:hyperlink r:id="rId69" w:history="1">
        <w:r>
          <w:rPr>
            <w:rFonts w:ascii="Calibri" w:hAnsi="Calibri" w:cs="Calibri"/>
            <w:color w:val="0000FF"/>
          </w:rPr>
          <w:t>статьей 214.5</w:t>
        </w:r>
      </w:hyperlink>
      <w:r>
        <w:rPr>
          <w:rFonts w:ascii="Calibri" w:hAnsi="Calibri" w:cs="Calibri"/>
        </w:rPr>
        <w:t xml:space="preserve"> Кодекса, указываемых в </w:t>
      </w:r>
      <w:hyperlink w:anchor="Par2031" w:history="1">
        <w:r>
          <w:rPr>
            <w:rFonts w:ascii="Calibri" w:hAnsi="Calibri" w:cs="Calibri"/>
            <w:color w:val="0000FF"/>
          </w:rPr>
          <w:t>подпункте 7.3</w:t>
        </w:r>
      </w:hyperlink>
      <w:r>
        <w:rPr>
          <w:rFonts w:ascii="Calibri" w:hAnsi="Calibri" w:cs="Calibri"/>
        </w:rPr>
        <w:t xml:space="preserve"> Листа 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Налоговая база отражается по </w:t>
      </w:r>
      <w:hyperlink w:anchor="Par242" w:history="1">
        <w:r>
          <w:rPr>
            <w:rFonts w:ascii="Calibri" w:hAnsi="Calibri" w:cs="Calibri"/>
            <w:color w:val="0000FF"/>
          </w:rPr>
          <w:t>строке 060</w:t>
        </w:r>
      </w:hyperlink>
      <w:r>
        <w:rPr>
          <w:rFonts w:ascii="Calibri" w:hAnsi="Calibri" w:cs="Calibri"/>
        </w:rPr>
        <w:t xml:space="preserve"> и рассчитывается как разница между общей суммой дохода, подлежащей налогообложению </w:t>
      </w:r>
      <w:hyperlink w:anchor="Par229" w:history="1">
        <w:r>
          <w:rPr>
            <w:rFonts w:ascii="Calibri" w:hAnsi="Calibri" w:cs="Calibri"/>
            <w:color w:val="0000FF"/>
          </w:rPr>
          <w:t>(строка 030)</w:t>
        </w:r>
      </w:hyperlink>
      <w:r>
        <w:rPr>
          <w:rFonts w:ascii="Calibri" w:hAnsi="Calibri" w:cs="Calibri"/>
        </w:rPr>
        <w:t xml:space="preserve">, и общей суммой налоговых вычетов </w:t>
      </w:r>
      <w:hyperlink w:anchor="Par232" w:history="1">
        <w:r>
          <w:rPr>
            <w:rFonts w:ascii="Calibri" w:hAnsi="Calibri" w:cs="Calibri"/>
            <w:color w:val="0000FF"/>
          </w:rPr>
          <w:t>(строка 040)</w:t>
        </w:r>
      </w:hyperlink>
      <w:r>
        <w:rPr>
          <w:rFonts w:ascii="Calibri" w:hAnsi="Calibri" w:cs="Calibri"/>
        </w:rPr>
        <w:t xml:space="preserve"> и расходов, принимаемых в уменьшение полученных доходов, отражаемых по </w:t>
      </w:r>
      <w:hyperlink w:anchor="Par238" w:history="1">
        <w:r>
          <w:rPr>
            <w:rFonts w:ascii="Calibri" w:hAnsi="Calibri" w:cs="Calibri"/>
            <w:color w:val="0000FF"/>
          </w:rPr>
          <w:t>строке 050</w:t>
        </w:r>
      </w:hyperlink>
      <w:r>
        <w:rPr>
          <w:rFonts w:ascii="Calibri" w:hAnsi="Calibri" w:cs="Calibri"/>
        </w:rPr>
        <w:t xml:space="preserve">. Если результат получится отрицательным или равным нулю, то в </w:t>
      </w:r>
      <w:hyperlink w:anchor="Par242" w:history="1">
        <w:r>
          <w:rPr>
            <w:rFonts w:ascii="Calibri" w:hAnsi="Calibri" w:cs="Calibri"/>
            <w:color w:val="0000FF"/>
          </w:rPr>
          <w:t>строке 060</w:t>
        </w:r>
      </w:hyperlink>
      <w:r>
        <w:rPr>
          <w:rFonts w:ascii="Calibri" w:hAnsi="Calibri" w:cs="Calibri"/>
        </w:rPr>
        <w:t xml:space="preserve"> ставится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5.9. Для расчета суммы налога по доходам, облагаемым по определенной налоговой ставке, подлежащей уплате (доплате) или возврату из бюджета, налогоплательщик указывает: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48" w:history="1">
        <w:r>
          <w:rPr>
            <w:rFonts w:ascii="Calibri" w:hAnsi="Calibri" w:cs="Calibri"/>
            <w:color w:val="0000FF"/>
          </w:rPr>
          <w:t>строке 070</w:t>
        </w:r>
      </w:hyperlink>
      <w:r>
        <w:rPr>
          <w:rFonts w:ascii="Calibri" w:hAnsi="Calibri" w:cs="Calibri"/>
        </w:rPr>
        <w:t xml:space="preserve"> - общую сумму налога, исчисленную к уплате, которая определяется путем умножения налоговой базы, отраженной в </w:t>
      </w:r>
      <w:hyperlink w:anchor="Par242" w:history="1">
        <w:r>
          <w:rPr>
            <w:rFonts w:ascii="Calibri" w:hAnsi="Calibri" w:cs="Calibri"/>
            <w:color w:val="0000FF"/>
          </w:rPr>
          <w:t>строке 060</w:t>
        </w:r>
      </w:hyperlink>
      <w:r>
        <w:rPr>
          <w:rFonts w:ascii="Calibri" w:hAnsi="Calibri" w:cs="Calibri"/>
        </w:rPr>
        <w:t>, на соответствующую налоговую ставку (в процентах);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52" w:history="1">
        <w:r>
          <w:rPr>
            <w:rFonts w:ascii="Calibri" w:hAnsi="Calibri" w:cs="Calibri"/>
            <w:color w:val="0000FF"/>
          </w:rPr>
          <w:t>строке 080</w:t>
        </w:r>
      </w:hyperlink>
      <w:r>
        <w:rPr>
          <w:rFonts w:ascii="Calibri" w:hAnsi="Calibri" w:cs="Calibri"/>
        </w:rPr>
        <w:t xml:space="preserve"> - общую сумму налога, удержанную у источника выплаты дохода, которая определяется путем сложения сумм налога, удержанных у источника выплаты дохода, облагаемого по аналогичной налоговой ставке, указанных в </w:t>
      </w:r>
      <w:hyperlink w:anchor="Par316" w:history="1">
        <w:r>
          <w:rPr>
            <w:rFonts w:ascii="Calibri" w:hAnsi="Calibri" w:cs="Calibri"/>
            <w:color w:val="0000FF"/>
          </w:rPr>
          <w:t>строках 100</w:t>
        </w:r>
      </w:hyperlink>
      <w:r>
        <w:rPr>
          <w:rFonts w:ascii="Calibri" w:hAnsi="Calibri" w:cs="Calibri"/>
        </w:rPr>
        <w:t xml:space="preserve"> Листа 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55" w:history="1">
        <w:r>
          <w:rPr>
            <w:rFonts w:ascii="Calibri" w:hAnsi="Calibri" w:cs="Calibri"/>
            <w:color w:val="0000FF"/>
          </w:rPr>
          <w:t>строке 090</w:t>
        </w:r>
      </w:hyperlink>
      <w:r>
        <w:rPr>
          <w:rFonts w:ascii="Calibri" w:hAnsi="Calibri" w:cs="Calibri"/>
        </w:rPr>
        <w:t xml:space="preserve"> - общую сумму налога, удержанную у источника выплаты дохода в соответствии с </w:t>
      </w:r>
      <w:hyperlink r:id="rId70" w:history="1">
        <w:r>
          <w:rPr>
            <w:rFonts w:ascii="Calibri" w:hAnsi="Calibri" w:cs="Calibri"/>
            <w:color w:val="0000FF"/>
          </w:rPr>
          <w:t>подпунктом 1 пункта 1 статьи 212</w:t>
        </w:r>
      </w:hyperlink>
      <w:r>
        <w:rPr>
          <w:rFonts w:ascii="Calibri" w:hAnsi="Calibri" w:cs="Calibri"/>
        </w:rPr>
        <w:t xml:space="preserve"> Кодекса, с доходов в виде материальной выгоды.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w:t>
      </w:r>
      <w:hyperlink w:anchor="Par255" w:history="1">
        <w:r>
          <w:rPr>
            <w:rFonts w:ascii="Calibri" w:hAnsi="Calibri" w:cs="Calibri"/>
            <w:color w:val="0000FF"/>
          </w:rPr>
          <w:t>строка</w:t>
        </w:r>
      </w:hyperlink>
      <w:r>
        <w:rPr>
          <w:rFonts w:ascii="Calibri" w:hAnsi="Calibri" w:cs="Calibri"/>
        </w:rPr>
        <w:t xml:space="preserve"> заполняется налогоплательщиками - налоговыми резидентами Российской Федерации, получившими от налогового органа подтверждение права на имущественный налоговый вычет по расходам, понесенным на новое строительство либо приобретение имущества, предусмотренный </w:t>
      </w:r>
      <w:hyperlink r:id="rId71" w:history="1">
        <w:r>
          <w:rPr>
            <w:rFonts w:ascii="Calibri" w:hAnsi="Calibri" w:cs="Calibri"/>
            <w:color w:val="0000FF"/>
          </w:rPr>
          <w:t>статьей 220</w:t>
        </w:r>
      </w:hyperlink>
      <w:r>
        <w:rPr>
          <w:rFonts w:ascii="Calibri" w:hAnsi="Calibri" w:cs="Calibri"/>
        </w:rPr>
        <w:t xml:space="preserve"> Кодекса, после того, как налог с доходов в виде материальной выгоды, полученной от экономии на процентах за пользование ими заемными (кредитными) средствами, выданными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 был фактически удержан налоговыми агентами по ставке 35 процентов.</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255" w:history="1">
        <w:r>
          <w:rPr>
            <w:rFonts w:ascii="Calibri" w:hAnsi="Calibri" w:cs="Calibri"/>
            <w:color w:val="0000FF"/>
          </w:rPr>
          <w:t>Строка 090</w:t>
        </w:r>
      </w:hyperlink>
      <w:r>
        <w:rPr>
          <w:rFonts w:ascii="Calibri" w:hAnsi="Calibri" w:cs="Calibri"/>
        </w:rPr>
        <w:t xml:space="preserve"> заполняется только при расчете суммы налога на доходы физических лиц, облагаемого по ставке 35 процентов. В случае, если расчет налоговой базы и суммы налога производится в отношении доходов, облагаемых по другим налоговым ставкам, в данной </w:t>
      </w:r>
      <w:hyperlink w:anchor="Par255" w:history="1">
        <w:r>
          <w:rPr>
            <w:rFonts w:ascii="Calibri" w:hAnsi="Calibri" w:cs="Calibri"/>
            <w:color w:val="0000FF"/>
          </w:rPr>
          <w:t>строке</w:t>
        </w:r>
      </w:hyperlink>
      <w:r>
        <w:rPr>
          <w:rFonts w:ascii="Calibri" w:hAnsi="Calibri" w:cs="Calibri"/>
        </w:rPr>
        <w:t xml:space="preserve"> проставляется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58" w:history="1">
        <w:r>
          <w:rPr>
            <w:rFonts w:ascii="Calibri" w:hAnsi="Calibri" w:cs="Calibri"/>
            <w:color w:val="0000FF"/>
          </w:rPr>
          <w:t>строке 100</w:t>
        </w:r>
      </w:hyperlink>
      <w:r>
        <w:rPr>
          <w:rFonts w:ascii="Calibri" w:hAnsi="Calibri" w:cs="Calibri"/>
        </w:rPr>
        <w:t xml:space="preserve"> - сумму фактически уплаченного налогоплательщиком за отчетный налоговый период налога в виде авансовых платежей, подлежащую зачету (значение показателя переносится </w:t>
      </w:r>
      <w:r>
        <w:rPr>
          <w:rFonts w:ascii="Calibri" w:hAnsi="Calibri" w:cs="Calibri"/>
        </w:rPr>
        <w:lastRenderedPageBreak/>
        <w:t xml:space="preserve">из </w:t>
      </w:r>
      <w:hyperlink w:anchor="Par548" w:history="1">
        <w:r>
          <w:rPr>
            <w:rFonts w:ascii="Calibri" w:hAnsi="Calibri" w:cs="Calibri"/>
            <w:color w:val="0000FF"/>
          </w:rPr>
          <w:t>подпункта 3.4</w:t>
        </w:r>
      </w:hyperlink>
      <w:r>
        <w:rPr>
          <w:rFonts w:ascii="Calibri" w:hAnsi="Calibri" w:cs="Calibri"/>
        </w:rPr>
        <w:t xml:space="preserve"> Листа 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61" w:history="1">
        <w:r>
          <w:rPr>
            <w:rFonts w:ascii="Calibri" w:hAnsi="Calibri" w:cs="Calibri"/>
            <w:color w:val="0000FF"/>
          </w:rPr>
          <w:t>строке 110</w:t>
        </w:r>
      </w:hyperlink>
      <w:r>
        <w:rPr>
          <w:rFonts w:ascii="Calibri" w:hAnsi="Calibri" w:cs="Calibri"/>
        </w:rPr>
        <w:t xml:space="preserve"> - общую сумму уплаченного налога в виде фиксированных авансовых платежей за налоговый период в соответствии со </w:t>
      </w:r>
      <w:hyperlink r:id="rId72" w:history="1">
        <w:r>
          <w:rPr>
            <w:rFonts w:ascii="Calibri" w:hAnsi="Calibri" w:cs="Calibri"/>
            <w:color w:val="0000FF"/>
          </w:rPr>
          <w:t>статьей 227.1</w:t>
        </w:r>
      </w:hyperlink>
      <w:r>
        <w:rPr>
          <w:rFonts w:ascii="Calibri" w:hAnsi="Calibri" w:cs="Calibri"/>
        </w:rPr>
        <w:t xml:space="preserve"> Кодекса, но не более суммы налога, исчисленной исходя из фактически полученных налогоплательщиком доходов за налоговый период, от осуществления трудовой деятельности по найму у физических лиц на основании патента, выданного в соответствии с Федеральным </w:t>
      </w:r>
      <w:hyperlink r:id="rId73" w:history="1">
        <w:r>
          <w:rPr>
            <w:rFonts w:ascii="Calibri" w:hAnsi="Calibri" w:cs="Calibri"/>
            <w:color w:val="0000FF"/>
          </w:rPr>
          <w:t>законом</w:t>
        </w:r>
      </w:hyperlink>
      <w:r>
        <w:rPr>
          <w:rFonts w:ascii="Calibri" w:hAnsi="Calibri" w:cs="Calibri"/>
        </w:rPr>
        <w:t xml:space="preserve"> от 25.07.2002 N 115-ФЗ "О правовом положении иностранных граждан в Российской Федерации" (Собрание законодательства Российской Федерации, 2002, N 30, ст. 3032; Российская газета, 2014, N 270, 27.11.2014);</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67" w:history="1">
        <w:r>
          <w:rPr>
            <w:rFonts w:ascii="Calibri" w:hAnsi="Calibri" w:cs="Calibri"/>
            <w:color w:val="0000FF"/>
          </w:rPr>
          <w:t>строке 120</w:t>
        </w:r>
      </w:hyperlink>
      <w:r>
        <w:rPr>
          <w:rFonts w:ascii="Calibri" w:hAnsi="Calibri" w:cs="Calibri"/>
        </w:rPr>
        <w:t xml:space="preserve"> - общую сумму налога, уплаченную в иностранных государствах, подлежащую зачету в Российской Федерации (переносится из </w:t>
      </w:r>
      <w:hyperlink w:anchor="Par469" w:history="1">
        <w:r>
          <w:rPr>
            <w:rFonts w:ascii="Calibri" w:hAnsi="Calibri" w:cs="Calibri"/>
            <w:color w:val="0000FF"/>
          </w:rPr>
          <w:t>подпункта 2.4</w:t>
        </w:r>
      </w:hyperlink>
      <w:r>
        <w:rPr>
          <w:rFonts w:ascii="Calibri" w:hAnsi="Calibri" w:cs="Calibri"/>
        </w:rPr>
        <w:t xml:space="preserve"> Листа Б);</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71" w:history="1">
        <w:r>
          <w:rPr>
            <w:rFonts w:ascii="Calibri" w:hAnsi="Calibri" w:cs="Calibri"/>
            <w:color w:val="0000FF"/>
          </w:rPr>
          <w:t>строке 130</w:t>
        </w:r>
      </w:hyperlink>
      <w:r>
        <w:rPr>
          <w:rFonts w:ascii="Calibri" w:hAnsi="Calibri" w:cs="Calibri"/>
        </w:rPr>
        <w:t xml:space="preserve"> - сумму налога, подлежащую уплате (доплате) в бюджет, по доходам, облагаемым по ставке, указанной в </w:t>
      </w:r>
      <w:hyperlink w:anchor="Par217" w:history="1">
        <w:r>
          <w:rPr>
            <w:rFonts w:ascii="Calibri" w:hAnsi="Calibri" w:cs="Calibri"/>
            <w:color w:val="0000FF"/>
          </w:rPr>
          <w:t>поле</w:t>
        </w:r>
      </w:hyperlink>
      <w:r>
        <w:rPr>
          <w:rFonts w:ascii="Calibri" w:hAnsi="Calibri" w:cs="Calibri"/>
        </w:rPr>
        <w:t xml:space="preserve"> показателя 001 Раздела 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271" w:history="1">
        <w:r>
          <w:rPr>
            <w:rFonts w:ascii="Calibri" w:hAnsi="Calibri" w:cs="Calibri"/>
            <w:color w:val="0000FF"/>
          </w:rPr>
          <w:t>строки 130</w:t>
        </w:r>
      </w:hyperlink>
      <w:r>
        <w:rPr>
          <w:rFonts w:ascii="Calibri" w:hAnsi="Calibri" w:cs="Calibri"/>
        </w:rPr>
        <w:t xml:space="preserve"> определяется как разность показателей </w:t>
      </w:r>
      <w:hyperlink w:anchor="Par248" w:history="1">
        <w:r>
          <w:rPr>
            <w:rFonts w:ascii="Calibri" w:hAnsi="Calibri" w:cs="Calibri"/>
            <w:color w:val="0000FF"/>
          </w:rPr>
          <w:t>строки 070</w:t>
        </w:r>
      </w:hyperlink>
      <w:r>
        <w:rPr>
          <w:rFonts w:ascii="Calibri" w:hAnsi="Calibri" w:cs="Calibri"/>
        </w:rPr>
        <w:t xml:space="preserve"> и </w:t>
      </w:r>
      <w:hyperlink w:anchor="Par252" w:history="1">
        <w:r>
          <w:rPr>
            <w:rFonts w:ascii="Calibri" w:hAnsi="Calibri" w:cs="Calibri"/>
            <w:color w:val="0000FF"/>
          </w:rPr>
          <w:t>строк 080</w:t>
        </w:r>
      </w:hyperlink>
      <w:r>
        <w:rPr>
          <w:rFonts w:ascii="Calibri" w:hAnsi="Calibri" w:cs="Calibri"/>
        </w:rPr>
        <w:t xml:space="preserve">, </w:t>
      </w:r>
      <w:hyperlink w:anchor="Par255" w:history="1">
        <w:r>
          <w:rPr>
            <w:rFonts w:ascii="Calibri" w:hAnsi="Calibri" w:cs="Calibri"/>
            <w:color w:val="0000FF"/>
          </w:rPr>
          <w:t>090</w:t>
        </w:r>
      </w:hyperlink>
      <w:r>
        <w:rPr>
          <w:rFonts w:ascii="Calibri" w:hAnsi="Calibri" w:cs="Calibri"/>
        </w:rPr>
        <w:t xml:space="preserve">, </w:t>
      </w:r>
      <w:hyperlink w:anchor="Par258" w:history="1">
        <w:r>
          <w:rPr>
            <w:rFonts w:ascii="Calibri" w:hAnsi="Calibri" w:cs="Calibri"/>
            <w:color w:val="0000FF"/>
          </w:rPr>
          <w:t>100</w:t>
        </w:r>
      </w:hyperlink>
      <w:r>
        <w:rPr>
          <w:rFonts w:ascii="Calibri" w:hAnsi="Calibri" w:cs="Calibri"/>
        </w:rPr>
        <w:t xml:space="preserve">, </w:t>
      </w:r>
      <w:hyperlink w:anchor="Par261" w:history="1">
        <w:r>
          <w:rPr>
            <w:rFonts w:ascii="Calibri" w:hAnsi="Calibri" w:cs="Calibri"/>
            <w:color w:val="0000FF"/>
          </w:rPr>
          <w:t>110</w:t>
        </w:r>
      </w:hyperlink>
      <w:r>
        <w:rPr>
          <w:rFonts w:ascii="Calibri" w:hAnsi="Calibri" w:cs="Calibri"/>
        </w:rPr>
        <w:t xml:space="preserve">, </w:t>
      </w:r>
      <w:hyperlink w:anchor="Par267" w:history="1">
        <w:r>
          <w:rPr>
            <w:rFonts w:ascii="Calibri" w:hAnsi="Calibri" w:cs="Calibri"/>
            <w:color w:val="0000FF"/>
          </w:rPr>
          <w:t>120</w:t>
        </w:r>
      </w:hyperlink>
      <w:r>
        <w:rPr>
          <w:rFonts w:ascii="Calibri" w:hAnsi="Calibri" w:cs="Calibri"/>
        </w:rPr>
        <w:t xml:space="preserve">. Если результат получился отрицательным или равным нулю, то в </w:t>
      </w:r>
      <w:hyperlink w:anchor="Par271" w:history="1">
        <w:r>
          <w:rPr>
            <w:rFonts w:ascii="Calibri" w:hAnsi="Calibri" w:cs="Calibri"/>
            <w:color w:val="0000FF"/>
          </w:rPr>
          <w:t>строке 130</w:t>
        </w:r>
      </w:hyperlink>
      <w:r>
        <w:rPr>
          <w:rFonts w:ascii="Calibri" w:hAnsi="Calibri" w:cs="Calibri"/>
        </w:rPr>
        <w:t xml:space="preserve"> ставится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75" w:history="1">
        <w:r>
          <w:rPr>
            <w:rFonts w:ascii="Calibri" w:hAnsi="Calibri" w:cs="Calibri"/>
            <w:color w:val="0000FF"/>
          </w:rPr>
          <w:t>строке 140</w:t>
        </w:r>
      </w:hyperlink>
      <w:r>
        <w:rPr>
          <w:rFonts w:ascii="Calibri" w:hAnsi="Calibri" w:cs="Calibri"/>
        </w:rPr>
        <w:t xml:space="preserve"> - сумму налога, подлежащую возврату из бюджета. Данный показатель определяется как разность показателей сумм </w:t>
      </w:r>
      <w:hyperlink w:anchor="Par252" w:history="1">
        <w:r>
          <w:rPr>
            <w:rFonts w:ascii="Calibri" w:hAnsi="Calibri" w:cs="Calibri"/>
            <w:color w:val="0000FF"/>
          </w:rPr>
          <w:t>строк 080</w:t>
        </w:r>
      </w:hyperlink>
      <w:r>
        <w:rPr>
          <w:rFonts w:ascii="Calibri" w:hAnsi="Calibri" w:cs="Calibri"/>
        </w:rPr>
        <w:t xml:space="preserve">, </w:t>
      </w:r>
      <w:hyperlink w:anchor="Par255" w:history="1">
        <w:r>
          <w:rPr>
            <w:rFonts w:ascii="Calibri" w:hAnsi="Calibri" w:cs="Calibri"/>
            <w:color w:val="0000FF"/>
          </w:rPr>
          <w:t>090</w:t>
        </w:r>
      </w:hyperlink>
      <w:r>
        <w:rPr>
          <w:rFonts w:ascii="Calibri" w:hAnsi="Calibri" w:cs="Calibri"/>
        </w:rPr>
        <w:t xml:space="preserve">, </w:t>
      </w:r>
      <w:hyperlink w:anchor="Par258" w:history="1">
        <w:r>
          <w:rPr>
            <w:rFonts w:ascii="Calibri" w:hAnsi="Calibri" w:cs="Calibri"/>
            <w:color w:val="0000FF"/>
          </w:rPr>
          <w:t>100</w:t>
        </w:r>
      </w:hyperlink>
      <w:r>
        <w:rPr>
          <w:rFonts w:ascii="Calibri" w:hAnsi="Calibri" w:cs="Calibri"/>
        </w:rPr>
        <w:t xml:space="preserve">, </w:t>
      </w:r>
      <w:hyperlink w:anchor="Par261" w:history="1">
        <w:r>
          <w:rPr>
            <w:rFonts w:ascii="Calibri" w:hAnsi="Calibri" w:cs="Calibri"/>
            <w:color w:val="0000FF"/>
          </w:rPr>
          <w:t>110</w:t>
        </w:r>
      </w:hyperlink>
      <w:r>
        <w:rPr>
          <w:rFonts w:ascii="Calibri" w:hAnsi="Calibri" w:cs="Calibri"/>
        </w:rPr>
        <w:t xml:space="preserve"> и </w:t>
      </w:r>
      <w:hyperlink w:anchor="Par248" w:history="1">
        <w:r>
          <w:rPr>
            <w:rFonts w:ascii="Calibri" w:hAnsi="Calibri" w:cs="Calibri"/>
            <w:color w:val="0000FF"/>
          </w:rPr>
          <w:t>строки 070</w:t>
        </w:r>
      </w:hyperlink>
      <w:r>
        <w:rPr>
          <w:rFonts w:ascii="Calibri" w:hAnsi="Calibri" w:cs="Calibri"/>
        </w:rPr>
        <w:t xml:space="preserve">. Если результат получился отрицательным или равным нулю, то в </w:t>
      </w:r>
      <w:hyperlink w:anchor="Par275" w:history="1">
        <w:r>
          <w:rPr>
            <w:rFonts w:ascii="Calibri" w:hAnsi="Calibri" w:cs="Calibri"/>
            <w:color w:val="0000FF"/>
          </w:rPr>
          <w:t>строке 140</w:t>
        </w:r>
      </w:hyperlink>
      <w:r>
        <w:rPr>
          <w:rFonts w:ascii="Calibri" w:hAnsi="Calibri" w:cs="Calibri"/>
        </w:rPr>
        <w:t xml:space="preserve"> ставится ноль.</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2" w:name="Par2209"/>
      <w:bookmarkEnd w:id="372"/>
      <w:r>
        <w:rPr>
          <w:rFonts w:ascii="Calibri" w:hAnsi="Calibri" w:cs="Calibri"/>
        </w:rPr>
        <w:t>VI. Порядок заполнения Листа А "Доходы от источников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Российской Федерации" формы Декларации</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На </w:t>
      </w:r>
      <w:hyperlink w:anchor="Par295" w:history="1">
        <w:r>
          <w:rPr>
            <w:rFonts w:ascii="Calibri" w:hAnsi="Calibri" w:cs="Calibri"/>
            <w:color w:val="0000FF"/>
          </w:rPr>
          <w:t>Листе А</w:t>
        </w:r>
      </w:hyperlink>
      <w:r>
        <w:rPr>
          <w:rFonts w:ascii="Calibri" w:hAnsi="Calibri" w:cs="Calibri"/>
        </w:rPr>
        <w:t xml:space="preserve"> производится расчет суммы дохода, полученной налогоплательщиком от всех источников в Российской Федерации, и соответствующих сумм налога, исчисленных и удержанных у источника выплаты дохода за налоговый период.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На </w:t>
      </w:r>
      <w:hyperlink w:anchor="Par295" w:history="1">
        <w:r>
          <w:rPr>
            <w:rFonts w:ascii="Calibri" w:hAnsi="Calibri" w:cs="Calibri"/>
            <w:color w:val="0000FF"/>
          </w:rPr>
          <w:t>Листе А</w:t>
        </w:r>
      </w:hyperlink>
      <w:r>
        <w:rPr>
          <w:rFonts w:ascii="Calibri" w:hAnsi="Calibri" w:cs="Calibri"/>
        </w:rPr>
        <w:t xml:space="preserve"> указываются суммы доходов от всех источников выплаты.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сведения в отношении доходов не помещаются на одной странице, то заполняется необходимое количество страниц </w:t>
      </w:r>
      <w:hyperlink w:anchor="Par295" w:history="1">
        <w:r>
          <w:rPr>
            <w:rFonts w:ascii="Calibri" w:hAnsi="Calibri" w:cs="Calibri"/>
            <w:color w:val="0000FF"/>
          </w:rPr>
          <w:t>Листа А</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На </w:t>
      </w:r>
      <w:hyperlink w:anchor="Par295" w:history="1">
        <w:r>
          <w:rPr>
            <w:rFonts w:ascii="Calibri" w:hAnsi="Calibri" w:cs="Calibri"/>
            <w:color w:val="0000FF"/>
          </w:rPr>
          <w:t>Листе А</w:t>
        </w:r>
      </w:hyperlink>
      <w:r>
        <w:rPr>
          <w:rFonts w:ascii="Calibri" w:hAnsi="Calibri" w:cs="Calibri"/>
        </w:rPr>
        <w:t xml:space="preserve"> указываются отдельно по каждому источнику выплаты дохода и по каждой налоговой ставке следующие показатели: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98" w:history="1">
        <w:r>
          <w:rPr>
            <w:rFonts w:ascii="Calibri" w:hAnsi="Calibri" w:cs="Calibri"/>
            <w:color w:val="0000FF"/>
          </w:rPr>
          <w:t>строке 010</w:t>
        </w:r>
      </w:hyperlink>
      <w:r>
        <w:rPr>
          <w:rFonts w:ascii="Calibri" w:hAnsi="Calibri" w:cs="Calibri"/>
        </w:rPr>
        <w:t xml:space="preserve"> - налоговая ставка, применяемая к доходу в соответствии с положениями </w:t>
      </w:r>
      <w:hyperlink r:id="rId74" w:history="1">
        <w:r>
          <w:rPr>
            <w:rFonts w:ascii="Calibri" w:hAnsi="Calibri" w:cs="Calibri"/>
            <w:color w:val="0000FF"/>
          </w:rPr>
          <w:t>статьи 224</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98" w:history="1">
        <w:r>
          <w:rPr>
            <w:rFonts w:ascii="Calibri" w:hAnsi="Calibri" w:cs="Calibri"/>
            <w:color w:val="0000FF"/>
          </w:rPr>
          <w:t>строке 020</w:t>
        </w:r>
      </w:hyperlink>
      <w:r>
        <w:rPr>
          <w:rFonts w:ascii="Calibri" w:hAnsi="Calibri" w:cs="Calibri"/>
        </w:rPr>
        <w:t xml:space="preserve"> - код вида дохода (в соответствии с </w:t>
      </w:r>
      <w:hyperlink w:anchor="Par2971" w:history="1">
        <w:r>
          <w:rPr>
            <w:rFonts w:ascii="Calibri" w:hAnsi="Calibri" w:cs="Calibri"/>
            <w:color w:val="0000FF"/>
          </w:rPr>
          <w:t>приложением N 4</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04" w:history="1">
        <w:r>
          <w:rPr>
            <w:rFonts w:ascii="Calibri" w:hAnsi="Calibri" w:cs="Calibri"/>
            <w:color w:val="0000FF"/>
          </w:rPr>
          <w:t>строке 030</w:t>
        </w:r>
      </w:hyperlink>
      <w:r>
        <w:rPr>
          <w:rFonts w:ascii="Calibri" w:hAnsi="Calibri" w:cs="Calibri"/>
        </w:rPr>
        <w:t xml:space="preserve"> - ИНН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04" w:history="1">
        <w:r>
          <w:rPr>
            <w:rFonts w:ascii="Calibri" w:hAnsi="Calibri" w:cs="Calibri"/>
            <w:color w:val="0000FF"/>
          </w:rPr>
          <w:t>строке 040</w:t>
        </w:r>
      </w:hyperlink>
      <w:r>
        <w:rPr>
          <w:rFonts w:ascii="Calibri" w:hAnsi="Calibri" w:cs="Calibri"/>
        </w:rPr>
        <w:t xml:space="preserve"> - КПП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04" w:history="1">
        <w:r>
          <w:rPr>
            <w:rFonts w:ascii="Calibri" w:hAnsi="Calibri" w:cs="Calibri"/>
            <w:color w:val="0000FF"/>
          </w:rPr>
          <w:t>строке 050</w:t>
        </w:r>
      </w:hyperlink>
      <w:r>
        <w:rPr>
          <w:rFonts w:ascii="Calibri" w:hAnsi="Calibri" w:cs="Calibri"/>
        </w:rPr>
        <w:t xml:space="preserve"> - код по </w:t>
      </w:r>
      <w:hyperlink r:id="rId75" w:history="1">
        <w:r>
          <w:rPr>
            <w:rFonts w:ascii="Calibri" w:hAnsi="Calibri" w:cs="Calibri"/>
            <w:color w:val="0000FF"/>
          </w:rPr>
          <w:t>ОКТМО</w:t>
        </w:r>
      </w:hyperlink>
      <w:r>
        <w:rPr>
          <w:rFonts w:ascii="Calibri" w:hAnsi="Calibri" w:cs="Calibri"/>
        </w:rPr>
        <w:t xml:space="preserve">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08" w:history="1">
        <w:r>
          <w:rPr>
            <w:rFonts w:ascii="Calibri" w:hAnsi="Calibri" w:cs="Calibri"/>
            <w:color w:val="0000FF"/>
          </w:rPr>
          <w:t>строке 060</w:t>
        </w:r>
      </w:hyperlink>
      <w:r>
        <w:rPr>
          <w:rFonts w:ascii="Calibri" w:hAnsi="Calibri" w:cs="Calibri"/>
        </w:rPr>
        <w:t xml:space="preserve"> - наименование источника выплаты дохода (если источником выплаты дохода является физическое лицо, то указывается фамилия, имя, отчество, ИНН (при наличии) физического лица, выплатившего доход);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12" w:history="1">
        <w:r>
          <w:rPr>
            <w:rFonts w:ascii="Calibri" w:hAnsi="Calibri" w:cs="Calibri"/>
            <w:color w:val="0000FF"/>
          </w:rPr>
          <w:t>строке 070</w:t>
        </w:r>
      </w:hyperlink>
      <w:r>
        <w:rPr>
          <w:rFonts w:ascii="Calibri" w:hAnsi="Calibri" w:cs="Calibri"/>
        </w:rPr>
        <w:t xml:space="preserve"> - сумма дохода, полученная от данного источника;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12" w:history="1">
        <w:r>
          <w:rPr>
            <w:rFonts w:ascii="Calibri" w:hAnsi="Calibri" w:cs="Calibri"/>
            <w:color w:val="0000FF"/>
          </w:rPr>
          <w:t>строке 080</w:t>
        </w:r>
      </w:hyperlink>
      <w:r>
        <w:rPr>
          <w:rFonts w:ascii="Calibri" w:hAnsi="Calibri" w:cs="Calibri"/>
        </w:rPr>
        <w:t xml:space="preserve"> - сумма облагаемого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16" w:history="1">
        <w:r>
          <w:rPr>
            <w:rFonts w:ascii="Calibri" w:hAnsi="Calibri" w:cs="Calibri"/>
            <w:color w:val="0000FF"/>
          </w:rPr>
          <w:t>строке 090</w:t>
        </w:r>
      </w:hyperlink>
      <w:r>
        <w:rPr>
          <w:rFonts w:ascii="Calibri" w:hAnsi="Calibri" w:cs="Calibri"/>
        </w:rPr>
        <w:t xml:space="preserve"> - сумма налога, исчисленная к уплате;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16" w:history="1">
        <w:r>
          <w:rPr>
            <w:rFonts w:ascii="Calibri" w:hAnsi="Calibri" w:cs="Calibri"/>
            <w:color w:val="0000FF"/>
          </w:rPr>
          <w:t>строке 100</w:t>
        </w:r>
      </w:hyperlink>
      <w:r>
        <w:rPr>
          <w:rFonts w:ascii="Calibri" w:hAnsi="Calibri" w:cs="Calibri"/>
        </w:rPr>
        <w:t xml:space="preserve"> - сумма удержанного налога (если лицо - источник выплаты дохода - является налоговым агентом).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В </w:t>
      </w:r>
      <w:hyperlink w:anchor="Par295" w:history="1">
        <w:r>
          <w:rPr>
            <w:rFonts w:ascii="Calibri" w:hAnsi="Calibri" w:cs="Calibri"/>
            <w:color w:val="0000FF"/>
          </w:rPr>
          <w:t>Листе А</w:t>
        </w:r>
      </w:hyperlink>
      <w:r>
        <w:rPr>
          <w:rFonts w:ascii="Calibri" w:hAnsi="Calibri" w:cs="Calibri"/>
        </w:rPr>
        <w:t xml:space="preserve"> налогоплательщики указывают доходы, полученные в налоговом периоде от источников в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облагаемые по налоговой ставке 13 процентов, за исключением доходов от предпринимательской, адвокатской деятельности и частной практики, отражаемых в </w:t>
      </w:r>
      <w:hyperlink w:anchor="Par492" w:history="1">
        <w:r>
          <w:rPr>
            <w:rFonts w:ascii="Calibri" w:hAnsi="Calibri" w:cs="Calibri"/>
            <w:color w:val="0000FF"/>
          </w:rPr>
          <w:t>Листе В</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облагаемые по налоговой ставке 35 процентов и полученные в виде: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стоимости любых выигрышей и призов, полученных в налоговом периоде в проводимых конкурсах, играх и других мероприятиях в целях рекламы товаров (работ, услуг), в части превышения размеров, указанных в </w:t>
      </w:r>
      <w:hyperlink r:id="rId76" w:history="1">
        <w:r>
          <w:rPr>
            <w:rFonts w:ascii="Calibri" w:hAnsi="Calibri" w:cs="Calibri"/>
            <w:color w:val="0000FF"/>
          </w:rPr>
          <w:t>пункте 28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процентных доходов по вкладам в банках, в части превышения размеров, указанных в </w:t>
      </w:r>
      <w:hyperlink r:id="rId77" w:history="1">
        <w:r>
          <w:rPr>
            <w:rFonts w:ascii="Calibri" w:hAnsi="Calibri" w:cs="Calibri"/>
            <w:color w:val="0000FF"/>
          </w:rPr>
          <w:t>статье 214.2</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сумм экономии на процентах при получении заемных (кредитных) средств, в части превышения размеров, указанных в </w:t>
      </w:r>
      <w:hyperlink r:id="rId78" w:history="1">
        <w:r>
          <w:rPr>
            <w:rFonts w:ascii="Calibri" w:hAnsi="Calibri" w:cs="Calibri"/>
            <w:color w:val="0000FF"/>
          </w:rPr>
          <w:t>пункте 2 статьи 212</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виде платы за использование денежных средств членов кредитного потребительского кооператива (пайщиков), а также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в части превышения размеров, указанных в </w:t>
      </w:r>
      <w:hyperlink r:id="rId79" w:history="1">
        <w:r>
          <w:rPr>
            <w:rFonts w:ascii="Calibri" w:hAnsi="Calibri" w:cs="Calibri"/>
            <w:color w:val="0000FF"/>
          </w:rPr>
          <w:t>статье 214.2.1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облагаемые по налоговой ставке 30 процентов и полученные налогоплательщиками, не являющиеся налоговыми резидентами Российской Федерации, за исключением доходов, указанных в </w:t>
      </w:r>
      <w:hyperlink r:id="rId80" w:history="1">
        <w:r>
          <w:rPr>
            <w:rFonts w:ascii="Calibri" w:hAnsi="Calibri" w:cs="Calibri"/>
            <w:color w:val="0000FF"/>
          </w:rPr>
          <w:t>пункте 3 статьи 224</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облагаемые по налоговой ставке 15 процентов и полученные налогоплательщиками, не являющиеся налоговыми резидентами Российской Федерации, в виде дивидендов от долевого участия в деятельности российских организаций;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облагаемые по налоговой ставке 9 процентов и полученные в виде: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дивидендов от долевого участия в деятельности организаций, полученных в виде дивидендов физическими лицами, являющимися налоговыми резидентами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Налогоплательщики, признанные беженцами или получившие временное убежище на территории Российской Федерации 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от 19.02.1993 N 4528-1 "О беженцах" (Российская газета, 1997, 3 июня; Собрание законодательства Российской Федерации, 2013, N 27, ст. 3477) указывают в отношении доходов от осуществления трудовой деятельности, полученных начиная с момента признания их беженцами или получения временного убежища на территории Российской Федерации, но не ранее 1 января 2014 г., при заполнении </w:t>
      </w:r>
      <w:hyperlink w:anchor="Par298" w:history="1">
        <w:r>
          <w:rPr>
            <w:rFonts w:ascii="Calibri" w:hAnsi="Calibri" w:cs="Calibri"/>
            <w:color w:val="0000FF"/>
          </w:rPr>
          <w:t>строки 010</w:t>
        </w:r>
      </w:hyperlink>
      <w:r>
        <w:rPr>
          <w:rFonts w:ascii="Calibri" w:hAnsi="Calibri" w:cs="Calibri"/>
        </w:rPr>
        <w:t xml:space="preserve"> Листа А налоговую ставу 13 процентов.</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3" w:name="Par2240"/>
      <w:bookmarkEnd w:id="373"/>
      <w:r>
        <w:rPr>
          <w:rFonts w:ascii="Calibri" w:hAnsi="Calibri" w:cs="Calibri"/>
        </w:rPr>
        <w:t>VII. Порядок заполнения Листа Б "Доходы от источников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за пределами Российской Федерации, облагаемые налогом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ставке (001) __%"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w:t>
      </w:r>
      <w:hyperlink w:anchor="Par379" w:history="1">
        <w:r>
          <w:rPr>
            <w:rFonts w:ascii="Calibri" w:hAnsi="Calibri" w:cs="Calibri"/>
            <w:color w:val="0000FF"/>
          </w:rPr>
          <w:t>Лист Б</w:t>
        </w:r>
      </w:hyperlink>
      <w:r>
        <w:rPr>
          <w:rFonts w:ascii="Calibri" w:hAnsi="Calibri" w:cs="Calibri"/>
        </w:rPr>
        <w:t xml:space="preserve"> заполняется только налогоплательщиками, являющимися налоговыми резидентами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На страницах </w:t>
      </w:r>
      <w:hyperlink w:anchor="Par379" w:history="1">
        <w:r>
          <w:rPr>
            <w:rFonts w:ascii="Calibri" w:hAnsi="Calibri" w:cs="Calibri"/>
            <w:color w:val="0000FF"/>
          </w:rPr>
          <w:t>Листа Б</w:t>
        </w:r>
      </w:hyperlink>
      <w:r>
        <w:rPr>
          <w:rFonts w:ascii="Calibri" w:hAnsi="Calibri" w:cs="Calibri"/>
        </w:rPr>
        <w:t xml:space="preserve"> указываются суммы доходов от всех источников выплаты за пределами Российской Федерации, облагаемые по ставке, указанной в поле показателя 001 </w:t>
      </w:r>
      <w:hyperlink w:anchor="Par379" w:history="1">
        <w:r>
          <w:rPr>
            <w:rFonts w:ascii="Calibri" w:hAnsi="Calibri" w:cs="Calibri"/>
            <w:color w:val="0000FF"/>
          </w:rPr>
          <w:t>Листа Б</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налоговом периоде были получены доходы, в отношении которых в Российской Федерации установлены различные ставки налога, то соответствующие расчеты производятся на отдельных </w:t>
      </w:r>
      <w:hyperlink w:anchor="Par379" w:history="1">
        <w:r>
          <w:rPr>
            <w:rFonts w:ascii="Calibri" w:hAnsi="Calibri" w:cs="Calibri"/>
            <w:color w:val="0000FF"/>
          </w:rPr>
          <w:t>Листах Б</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сведения в отношении всех доходов, облагаемых по соответствующей ставке, не помещаются на одной странице, то заполняется необходимое количество страниц </w:t>
      </w:r>
      <w:hyperlink w:anchor="Par379" w:history="1">
        <w:r>
          <w:rPr>
            <w:rFonts w:ascii="Calibri" w:hAnsi="Calibri" w:cs="Calibri"/>
            <w:color w:val="0000FF"/>
          </w:rPr>
          <w:t>Листа Б</w:t>
        </w:r>
      </w:hyperlink>
      <w:r>
        <w:rPr>
          <w:rFonts w:ascii="Calibri" w:hAnsi="Calibri" w:cs="Calibri"/>
        </w:rPr>
        <w:t xml:space="preserve"> с данной ставкой налога. Итоговые данные (</w:t>
      </w:r>
      <w:hyperlink w:anchor="Par461" w:history="1">
        <w:r>
          <w:rPr>
            <w:rFonts w:ascii="Calibri" w:hAnsi="Calibri" w:cs="Calibri"/>
            <w:color w:val="0000FF"/>
          </w:rPr>
          <w:t>пункт 2</w:t>
        </w:r>
      </w:hyperlink>
      <w:r>
        <w:rPr>
          <w:rFonts w:ascii="Calibri" w:hAnsi="Calibri" w:cs="Calibri"/>
        </w:rPr>
        <w:t xml:space="preserve"> Листа Б) в этом случае отражаются только на последней странице.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В </w:t>
      </w:r>
      <w:hyperlink w:anchor="Par383" w:history="1">
        <w:r>
          <w:rPr>
            <w:rFonts w:ascii="Calibri" w:hAnsi="Calibri" w:cs="Calibri"/>
            <w:color w:val="0000FF"/>
          </w:rPr>
          <w:t>пункте 1</w:t>
        </w:r>
      </w:hyperlink>
      <w:r>
        <w:rPr>
          <w:rFonts w:ascii="Calibri" w:hAnsi="Calibri" w:cs="Calibri"/>
        </w:rPr>
        <w:t xml:space="preserve"> Листа Б указываются следующие показатели отдельно по каждому источнику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89" w:history="1">
        <w:r>
          <w:rPr>
            <w:rFonts w:ascii="Calibri" w:hAnsi="Calibri" w:cs="Calibri"/>
            <w:color w:val="0000FF"/>
          </w:rPr>
          <w:t>строке 010</w:t>
        </w:r>
      </w:hyperlink>
      <w:r>
        <w:rPr>
          <w:rFonts w:ascii="Calibri" w:hAnsi="Calibri" w:cs="Calibri"/>
        </w:rPr>
        <w:t xml:space="preserve"> - код страны - цифровой код страны, от источника в которой был получен доход, согласно </w:t>
      </w:r>
      <w:hyperlink r:id="rId82" w:history="1">
        <w:r>
          <w:rPr>
            <w:rFonts w:ascii="Calibri" w:hAnsi="Calibri" w:cs="Calibri"/>
            <w:color w:val="0000FF"/>
          </w:rPr>
          <w:t>ОКСМ</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89" w:history="1">
        <w:r>
          <w:rPr>
            <w:rFonts w:ascii="Calibri" w:hAnsi="Calibri" w:cs="Calibri"/>
            <w:color w:val="0000FF"/>
          </w:rPr>
          <w:t>строке 020</w:t>
        </w:r>
      </w:hyperlink>
      <w:r>
        <w:rPr>
          <w:rFonts w:ascii="Calibri" w:hAnsi="Calibri" w:cs="Calibri"/>
        </w:rPr>
        <w:t xml:space="preserve"> - наименование источника выплаты дохода, при написании которого допускается использование букв латинского алфавита;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93" w:history="1">
        <w:r>
          <w:rPr>
            <w:rFonts w:ascii="Calibri" w:hAnsi="Calibri" w:cs="Calibri"/>
            <w:color w:val="0000FF"/>
          </w:rPr>
          <w:t>строке 030</w:t>
        </w:r>
      </w:hyperlink>
      <w:r>
        <w:rPr>
          <w:rFonts w:ascii="Calibri" w:hAnsi="Calibri" w:cs="Calibri"/>
        </w:rPr>
        <w:t xml:space="preserve"> - код валюты - согласно Общероссийскому </w:t>
      </w:r>
      <w:hyperlink r:id="rId83" w:history="1">
        <w:r>
          <w:rPr>
            <w:rFonts w:ascii="Calibri" w:hAnsi="Calibri" w:cs="Calibri"/>
            <w:color w:val="0000FF"/>
          </w:rPr>
          <w:t>классификатору</w:t>
        </w:r>
      </w:hyperlink>
      <w:r>
        <w:rPr>
          <w:rFonts w:ascii="Calibri" w:hAnsi="Calibri" w:cs="Calibri"/>
        </w:rPr>
        <w:t xml:space="preserve"> валют (ОК (МК (ИСО 4217) 003-97) 014-2000);</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98" w:history="1">
        <w:r>
          <w:rPr>
            <w:rFonts w:ascii="Calibri" w:hAnsi="Calibri" w:cs="Calibri"/>
            <w:color w:val="0000FF"/>
          </w:rPr>
          <w:t>строке 040</w:t>
        </w:r>
      </w:hyperlink>
      <w:r>
        <w:rPr>
          <w:rFonts w:ascii="Calibri" w:hAnsi="Calibri" w:cs="Calibri"/>
        </w:rPr>
        <w:t xml:space="preserve"> - дата получения дохода - цифрами день, месяц, год в формате ДД.ММ.ГГГГ;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398" w:history="1">
        <w:r>
          <w:rPr>
            <w:rFonts w:ascii="Calibri" w:hAnsi="Calibri" w:cs="Calibri"/>
            <w:color w:val="0000FF"/>
          </w:rPr>
          <w:t>строке 050</w:t>
        </w:r>
      </w:hyperlink>
      <w:r>
        <w:rPr>
          <w:rFonts w:ascii="Calibri" w:hAnsi="Calibri" w:cs="Calibri"/>
        </w:rPr>
        <w:t xml:space="preserve"> - курс иностранной валюты к рублю, установленный Банком России на дату получения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03" w:history="1">
        <w:r>
          <w:rPr>
            <w:rFonts w:ascii="Calibri" w:hAnsi="Calibri" w:cs="Calibri"/>
            <w:color w:val="0000FF"/>
          </w:rPr>
          <w:t>строке 060</w:t>
        </w:r>
      </w:hyperlink>
      <w:r>
        <w:rPr>
          <w:rFonts w:ascii="Calibri" w:hAnsi="Calibri" w:cs="Calibri"/>
        </w:rPr>
        <w:t xml:space="preserve"> - сумма дохода, полученная в иностранной валюте;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03" w:history="1">
        <w:r>
          <w:rPr>
            <w:rFonts w:ascii="Calibri" w:hAnsi="Calibri" w:cs="Calibri"/>
            <w:color w:val="0000FF"/>
          </w:rPr>
          <w:t>строке 070</w:t>
        </w:r>
      </w:hyperlink>
      <w:r>
        <w:rPr>
          <w:rFonts w:ascii="Calibri" w:hAnsi="Calibri" w:cs="Calibri"/>
        </w:rPr>
        <w:t xml:space="preserve"> - сумма дохода, полученная в иностранной валюте в пересчете в рубли, определяемая путем умножения суммы дохода, полученного в иностранной валюте, на курс иностранной валюты к рублю, установленный Банком России на дату получения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08" w:history="1">
        <w:r>
          <w:rPr>
            <w:rFonts w:ascii="Calibri" w:hAnsi="Calibri" w:cs="Calibri"/>
            <w:color w:val="0000FF"/>
          </w:rPr>
          <w:t>строке 080</w:t>
        </w:r>
      </w:hyperlink>
      <w:r>
        <w:rPr>
          <w:rFonts w:ascii="Calibri" w:hAnsi="Calibri" w:cs="Calibri"/>
        </w:rPr>
        <w:t xml:space="preserve"> - дата уплаты налога - цифрами день, месяц, год в формате ДД.ММ.ГГГГ;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08" w:history="1">
        <w:r>
          <w:rPr>
            <w:rFonts w:ascii="Calibri" w:hAnsi="Calibri" w:cs="Calibri"/>
            <w:color w:val="0000FF"/>
          </w:rPr>
          <w:t>строке 090</w:t>
        </w:r>
      </w:hyperlink>
      <w:r>
        <w:rPr>
          <w:rFonts w:ascii="Calibri" w:hAnsi="Calibri" w:cs="Calibri"/>
        </w:rPr>
        <w:t xml:space="preserve"> - курс иностранной валюты к рублю, установленный Банком России на дату уплаты налога;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14" w:history="1">
        <w:r>
          <w:rPr>
            <w:rFonts w:ascii="Calibri" w:hAnsi="Calibri" w:cs="Calibri"/>
            <w:color w:val="0000FF"/>
          </w:rPr>
          <w:t>строке 100</w:t>
        </w:r>
      </w:hyperlink>
      <w:r>
        <w:rPr>
          <w:rFonts w:ascii="Calibri" w:hAnsi="Calibri" w:cs="Calibri"/>
        </w:rPr>
        <w:t xml:space="preserve"> - сумма налога, уплаченная в иностранном государстве в иностранной валюте - на основании документа о полученном доходе и об уплате налога за пределами Российской Федерации, подтвержденная налоговым (финансовым) органом соответствующего иностранного государства. Если от одного и того же источника выплаты доход был получен неоднократно, то суммы дохода, уплаченные суммы налога и курсы валют указываются отдельно на каждую дату получения дохода и уплаты налога;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14" w:history="1">
        <w:r>
          <w:rPr>
            <w:rFonts w:ascii="Calibri" w:hAnsi="Calibri" w:cs="Calibri"/>
            <w:color w:val="0000FF"/>
          </w:rPr>
          <w:t>строке 110</w:t>
        </w:r>
      </w:hyperlink>
      <w:r>
        <w:rPr>
          <w:rFonts w:ascii="Calibri" w:hAnsi="Calibri" w:cs="Calibri"/>
        </w:rPr>
        <w:t xml:space="preserve"> - сумма налога, уплаченная в иностранном государстве, в пересчете в рубли, определяемая путем умножения суммы налога, уплаченной в иностранном государстве в иностранной валюте, на курс иностранной валюты к рублю, установленный Банком России на дату уплаты налога;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20" w:history="1">
        <w:r>
          <w:rPr>
            <w:rFonts w:ascii="Calibri" w:hAnsi="Calibri" w:cs="Calibri"/>
            <w:color w:val="0000FF"/>
          </w:rPr>
          <w:t>строке 120</w:t>
        </w:r>
      </w:hyperlink>
      <w:r>
        <w:rPr>
          <w:rFonts w:ascii="Calibri" w:hAnsi="Calibri" w:cs="Calibri"/>
        </w:rPr>
        <w:t xml:space="preserve"> - сумма налога, исчисленная в Российской Федерации по соответствующей ставке, определяемая путем умножения суммы дохода, полученного в иностранной валюте в пересчете в рубли, на соответствующую ставку налога, установленную законодательством Российской Федерации, с учетом предусмотренных </w:t>
      </w:r>
      <w:hyperlink r:id="rId84" w:history="1">
        <w:r>
          <w:rPr>
            <w:rFonts w:ascii="Calibri" w:hAnsi="Calibri" w:cs="Calibri"/>
            <w:color w:val="0000FF"/>
          </w:rPr>
          <w:t>главой 23</w:t>
        </w:r>
      </w:hyperlink>
      <w:r>
        <w:rPr>
          <w:rFonts w:ascii="Calibri" w:hAnsi="Calibri" w:cs="Calibri"/>
        </w:rPr>
        <w:t xml:space="preserve"> "Налог на доходы физических лиц" Кодекса налоговых вычетов к такому доходу;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20" w:history="1">
        <w:r>
          <w:rPr>
            <w:rFonts w:ascii="Calibri" w:hAnsi="Calibri" w:cs="Calibri"/>
            <w:color w:val="0000FF"/>
          </w:rPr>
          <w:t>строке 130</w:t>
        </w:r>
      </w:hyperlink>
      <w:r>
        <w:rPr>
          <w:rFonts w:ascii="Calibri" w:hAnsi="Calibri" w:cs="Calibri"/>
        </w:rPr>
        <w:t xml:space="preserve"> - сумма налога, подлежащая зачету в Российской Федерации - не может превышать значений полей "</w:t>
      </w:r>
      <w:hyperlink w:anchor="Par410" w:history="1">
        <w:r>
          <w:rPr>
            <w:rFonts w:ascii="Calibri" w:hAnsi="Calibri" w:cs="Calibri"/>
            <w:color w:val="0000FF"/>
          </w:rPr>
          <w:t>Сумма налога</w:t>
        </w:r>
      </w:hyperlink>
      <w:r>
        <w:rPr>
          <w:rFonts w:ascii="Calibri" w:hAnsi="Calibri" w:cs="Calibri"/>
        </w:rPr>
        <w:t>, уплаченная в иностранном государстве в пересчете в рубли" и "</w:t>
      </w:r>
      <w:hyperlink w:anchor="Par416" w:history="1">
        <w:r>
          <w:rPr>
            <w:rFonts w:ascii="Calibri" w:hAnsi="Calibri" w:cs="Calibri"/>
            <w:color w:val="0000FF"/>
          </w:rPr>
          <w:t>Сумма налога</w:t>
        </w:r>
      </w:hyperlink>
      <w:r>
        <w:rPr>
          <w:rFonts w:ascii="Calibri" w:hAnsi="Calibri" w:cs="Calibri"/>
        </w:rPr>
        <w:t>, исчисленная в Российской Федерации по соответствующей ставке".</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20" w:history="1">
        <w:r>
          <w:rPr>
            <w:rFonts w:ascii="Calibri" w:hAnsi="Calibri" w:cs="Calibri"/>
            <w:color w:val="0000FF"/>
          </w:rPr>
          <w:t>Строка 130</w:t>
        </w:r>
      </w:hyperlink>
      <w:r>
        <w:rPr>
          <w:rFonts w:ascii="Calibri" w:hAnsi="Calibri" w:cs="Calibri"/>
        </w:rPr>
        <w:t xml:space="preserve"> "Сумма налога, подлежащая зачету в Российской Федерации" должна соответствовать сумме налога, уплаченной в иностранном государстве, в пересчете в рубли </w:t>
      </w:r>
      <w:hyperlink w:anchor="Par414" w:history="1">
        <w:r>
          <w:rPr>
            <w:rFonts w:ascii="Calibri" w:hAnsi="Calibri" w:cs="Calibri"/>
            <w:color w:val="0000FF"/>
          </w:rPr>
          <w:t>(строка 110)</w:t>
        </w:r>
      </w:hyperlink>
      <w:r>
        <w:rPr>
          <w:rFonts w:ascii="Calibri" w:hAnsi="Calibri" w:cs="Calibri"/>
        </w:rPr>
        <w:t xml:space="preserve">, но не может превышать сумму налога, исчисленную с такого дохода в Российской Федерации по соответствующей налоговой ставке </w:t>
      </w:r>
      <w:hyperlink w:anchor="Par420" w:history="1">
        <w:r>
          <w:rPr>
            <w:rFonts w:ascii="Calibri" w:hAnsi="Calibri" w:cs="Calibri"/>
            <w:color w:val="0000FF"/>
          </w:rPr>
          <w:t>(строка 120)</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420" w:history="1">
        <w:r>
          <w:rPr>
            <w:rFonts w:ascii="Calibri" w:hAnsi="Calibri" w:cs="Calibri"/>
            <w:color w:val="0000FF"/>
          </w:rPr>
          <w:t>Строка 130</w:t>
        </w:r>
      </w:hyperlink>
      <w:r>
        <w:rPr>
          <w:rFonts w:ascii="Calibri" w:hAnsi="Calibri" w:cs="Calibri"/>
        </w:rPr>
        <w:t xml:space="preserve"> "Сумма налога, подлежащая зачету в Российской Федерации" определяется отдельно в отношении налогов, уплаченных в каждом иностранном государстве, в отношениях с которым действует в соответствующем налоговом периоде (или его части) соглашение (договор) об избежании двойного налогообложения.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В </w:t>
      </w:r>
      <w:hyperlink w:anchor="Par461" w:history="1">
        <w:r>
          <w:rPr>
            <w:rFonts w:ascii="Calibri" w:hAnsi="Calibri" w:cs="Calibri"/>
            <w:color w:val="0000FF"/>
          </w:rPr>
          <w:t>пункте 2</w:t>
        </w:r>
      </w:hyperlink>
      <w:r>
        <w:rPr>
          <w:rFonts w:ascii="Calibri" w:hAnsi="Calibri" w:cs="Calibri"/>
        </w:rPr>
        <w:t xml:space="preserve"> Листа Б рассчитываются следующие итоговые показатели по всем источникам выплаты дохода, указанным в </w:t>
      </w:r>
      <w:hyperlink w:anchor="Par383" w:history="1">
        <w:r>
          <w:rPr>
            <w:rFonts w:ascii="Calibri" w:hAnsi="Calibri" w:cs="Calibri"/>
            <w:color w:val="0000FF"/>
          </w:rPr>
          <w:t>пункте 1</w:t>
        </w:r>
      </w:hyperlink>
      <w:r>
        <w:rPr>
          <w:rFonts w:ascii="Calibri" w:hAnsi="Calibri" w:cs="Calibri"/>
        </w:rPr>
        <w:t xml:space="preserve"> Листа Б:</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w:t>
      </w:r>
      <w:hyperlink w:anchor="Par467" w:history="1">
        <w:r>
          <w:rPr>
            <w:rFonts w:ascii="Calibri" w:hAnsi="Calibri" w:cs="Calibri"/>
            <w:color w:val="0000FF"/>
          </w:rPr>
          <w:t>строки 140</w:t>
        </w:r>
      </w:hyperlink>
      <w:r>
        <w:rPr>
          <w:rFonts w:ascii="Calibri" w:hAnsi="Calibri" w:cs="Calibri"/>
        </w:rPr>
        <w:t xml:space="preserve"> "Общая сумма дохода, полученная в иностранной валюте в пересчете в рубли" в </w:t>
      </w:r>
      <w:hyperlink w:anchor="Par463" w:history="1">
        <w:r>
          <w:rPr>
            <w:rFonts w:ascii="Calibri" w:hAnsi="Calibri" w:cs="Calibri"/>
            <w:color w:val="0000FF"/>
          </w:rPr>
          <w:t>подпункте 2.1</w:t>
        </w:r>
      </w:hyperlink>
      <w:r>
        <w:rPr>
          <w:rFonts w:ascii="Calibri" w:hAnsi="Calibri" w:cs="Calibri"/>
        </w:rPr>
        <w:t xml:space="preserve"> определяется сложением всех значений </w:t>
      </w:r>
      <w:hyperlink w:anchor="Par441" w:history="1">
        <w:r>
          <w:rPr>
            <w:rFonts w:ascii="Calibri" w:hAnsi="Calibri" w:cs="Calibri"/>
            <w:color w:val="0000FF"/>
          </w:rPr>
          <w:t>строк 070</w:t>
        </w:r>
      </w:hyperlink>
      <w:r>
        <w:rPr>
          <w:rFonts w:ascii="Calibri" w:hAnsi="Calibri" w:cs="Calibri"/>
        </w:rPr>
        <w:t xml:space="preserve"> "Сумма дохода, полученная в иностранной валюте в пересчете в рубли" от всех источников выплаты;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w:t>
      </w:r>
      <w:hyperlink w:anchor="Par467" w:history="1">
        <w:r>
          <w:rPr>
            <w:rFonts w:ascii="Calibri" w:hAnsi="Calibri" w:cs="Calibri"/>
            <w:color w:val="0000FF"/>
          </w:rPr>
          <w:t>строки 150</w:t>
        </w:r>
      </w:hyperlink>
      <w:r>
        <w:rPr>
          <w:rFonts w:ascii="Calibri" w:hAnsi="Calibri" w:cs="Calibri"/>
        </w:rPr>
        <w:t xml:space="preserve"> "Общая сумма налога, уплаченная в иностранных государствах в пересчете в рубли" в </w:t>
      </w:r>
      <w:hyperlink w:anchor="Par463" w:history="1">
        <w:r>
          <w:rPr>
            <w:rFonts w:ascii="Calibri" w:hAnsi="Calibri" w:cs="Calibri"/>
            <w:color w:val="0000FF"/>
          </w:rPr>
          <w:t>подпункте 2.2</w:t>
        </w:r>
      </w:hyperlink>
      <w:r>
        <w:rPr>
          <w:rFonts w:ascii="Calibri" w:hAnsi="Calibri" w:cs="Calibri"/>
        </w:rPr>
        <w:t xml:space="preserve"> определяется сложением всех значений </w:t>
      </w:r>
      <w:hyperlink w:anchor="Par452" w:history="1">
        <w:r>
          <w:rPr>
            <w:rFonts w:ascii="Calibri" w:hAnsi="Calibri" w:cs="Calibri"/>
            <w:color w:val="0000FF"/>
          </w:rPr>
          <w:t>строк 110</w:t>
        </w:r>
      </w:hyperlink>
      <w:r>
        <w:rPr>
          <w:rFonts w:ascii="Calibri" w:hAnsi="Calibri" w:cs="Calibri"/>
        </w:rPr>
        <w:t xml:space="preserve"> "Сумма налога, уплаченная в иностранных государствах в пересчете в рубли";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w:t>
      </w:r>
      <w:hyperlink w:anchor="Par473" w:history="1">
        <w:r>
          <w:rPr>
            <w:rFonts w:ascii="Calibri" w:hAnsi="Calibri" w:cs="Calibri"/>
            <w:color w:val="0000FF"/>
          </w:rPr>
          <w:t>строки 160</w:t>
        </w:r>
      </w:hyperlink>
      <w:r>
        <w:rPr>
          <w:rFonts w:ascii="Calibri" w:hAnsi="Calibri" w:cs="Calibri"/>
        </w:rPr>
        <w:t xml:space="preserve"> "Общая сумма налога, исчисленная в Российской Федерации по соответствующей ставке" в </w:t>
      </w:r>
      <w:hyperlink w:anchor="Par469" w:history="1">
        <w:r>
          <w:rPr>
            <w:rFonts w:ascii="Calibri" w:hAnsi="Calibri" w:cs="Calibri"/>
            <w:color w:val="0000FF"/>
          </w:rPr>
          <w:t>подпункте 2.3</w:t>
        </w:r>
      </w:hyperlink>
      <w:r>
        <w:rPr>
          <w:rFonts w:ascii="Calibri" w:hAnsi="Calibri" w:cs="Calibri"/>
        </w:rPr>
        <w:t xml:space="preserve"> определяется сложением всех значений </w:t>
      </w:r>
      <w:hyperlink w:anchor="Par458" w:history="1">
        <w:r>
          <w:rPr>
            <w:rFonts w:ascii="Calibri" w:hAnsi="Calibri" w:cs="Calibri"/>
            <w:color w:val="0000FF"/>
          </w:rPr>
          <w:t>строк 120</w:t>
        </w:r>
      </w:hyperlink>
      <w:r>
        <w:rPr>
          <w:rFonts w:ascii="Calibri" w:hAnsi="Calibri" w:cs="Calibri"/>
        </w:rPr>
        <w:t xml:space="preserve"> "Сумма налога, исчисленная в Российской Федерации по соответствующей ставке";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w:t>
      </w:r>
      <w:hyperlink w:anchor="Par473" w:history="1">
        <w:r>
          <w:rPr>
            <w:rFonts w:ascii="Calibri" w:hAnsi="Calibri" w:cs="Calibri"/>
            <w:color w:val="0000FF"/>
          </w:rPr>
          <w:t>строки 170</w:t>
        </w:r>
      </w:hyperlink>
      <w:r>
        <w:rPr>
          <w:rFonts w:ascii="Calibri" w:hAnsi="Calibri" w:cs="Calibri"/>
        </w:rPr>
        <w:t xml:space="preserve"> "Общая сумма налога, подлежащая зачету в Российской Федерации" в </w:t>
      </w:r>
      <w:hyperlink w:anchor="Par469" w:history="1">
        <w:r>
          <w:rPr>
            <w:rFonts w:ascii="Calibri" w:hAnsi="Calibri" w:cs="Calibri"/>
            <w:color w:val="0000FF"/>
          </w:rPr>
          <w:t>подпункте 2.4</w:t>
        </w:r>
      </w:hyperlink>
      <w:r>
        <w:rPr>
          <w:rFonts w:ascii="Calibri" w:hAnsi="Calibri" w:cs="Calibri"/>
        </w:rPr>
        <w:t xml:space="preserve"> определяется сложением всех значений </w:t>
      </w:r>
      <w:hyperlink w:anchor="Par458" w:history="1">
        <w:r>
          <w:rPr>
            <w:rFonts w:ascii="Calibri" w:hAnsi="Calibri" w:cs="Calibri"/>
            <w:color w:val="0000FF"/>
          </w:rPr>
          <w:t>строк 130</w:t>
        </w:r>
      </w:hyperlink>
      <w:r>
        <w:rPr>
          <w:rFonts w:ascii="Calibri" w:hAnsi="Calibri" w:cs="Calibri"/>
        </w:rPr>
        <w:t xml:space="preserve"> "Сумма налога, подлежащая зачету в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w:anchor="Par446" w:history="1">
        <w:r>
          <w:rPr>
            <w:rFonts w:ascii="Calibri" w:hAnsi="Calibri" w:cs="Calibri"/>
            <w:color w:val="0000FF"/>
          </w:rPr>
          <w:t>Строки 080</w:t>
        </w:r>
      </w:hyperlink>
      <w:r>
        <w:rPr>
          <w:rFonts w:ascii="Calibri" w:hAnsi="Calibri" w:cs="Calibri"/>
        </w:rPr>
        <w:t xml:space="preserve"> - </w:t>
      </w:r>
      <w:hyperlink w:anchor="Par458" w:history="1">
        <w:r>
          <w:rPr>
            <w:rFonts w:ascii="Calibri" w:hAnsi="Calibri" w:cs="Calibri"/>
            <w:color w:val="0000FF"/>
          </w:rPr>
          <w:t>130</w:t>
        </w:r>
      </w:hyperlink>
      <w:r>
        <w:rPr>
          <w:rFonts w:ascii="Calibri" w:hAnsi="Calibri" w:cs="Calibri"/>
        </w:rPr>
        <w:t xml:space="preserve">, </w:t>
      </w:r>
      <w:hyperlink w:anchor="Par467" w:history="1">
        <w:r>
          <w:rPr>
            <w:rFonts w:ascii="Calibri" w:hAnsi="Calibri" w:cs="Calibri"/>
            <w:color w:val="0000FF"/>
          </w:rPr>
          <w:t>150</w:t>
        </w:r>
      </w:hyperlink>
      <w:r>
        <w:rPr>
          <w:rFonts w:ascii="Calibri" w:hAnsi="Calibri" w:cs="Calibri"/>
        </w:rPr>
        <w:t xml:space="preserve"> - </w:t>
      </w:r>
      <w:hyperlink w:anchor="Par473" w:history="1">
        <w:r>
          <w:rPr>
            <w:rFonts w:ascii="Calibri" w:hAnsi="Calibri" w:cs="Calibri"/>
            <w:color w:val="0000FF"/>
          </w:rPr>
          <w:t>170</w:t>
        </w:r>
      </w:hyperlink>
      <w:r>
        <w:rPr>
          <w:rFonts w:ascii="Calibri" w:hAnsi="Calibri" w:cs="Calibri"/>
        </w:rPr>
        <w:t xml:space="preserve"> подлежат заполнению в случае, если налогоплательщик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4" w:name="Par2271"/>
      <w:bookmarkEnd w:id="374"/>
      <w:r>
        <w:rPr>
          <w:rFonts w:ascii="Calibri" w:hAnsi="Calibri" w:cs="Calibri"/>
        </w:rPr>
        <w:lastRenderedPageBreak/>
        <w:t>VIII. Порядок заполнения Листа В "Доходы, полученные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 предпринимательской, адвокатской деятельности и частной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практики"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w:t>
      </w:r>
      <w:hyperlink w:anchor="Par492" w:history="1">
        <w:r>
          <w:rPr>
            <w:rFonts w:ascii="Calibri" w:hAnsi="Calibri" w:cs="Calibri"/>
            <w:color w:val="0000FF"/>
          </w:rPr>
          <w:t>Лист В</w:t>
        </w:r>
      </w:hyperlink>
      <w:r>
        <w:rPr>
          <w:rFonts w:ascii="Calibri" w:hAnsi="Calibri" w:cs="Calibri"/>
        </w:rPr>
        <w:t xml:space="preserve"> заполняется следующими категориями налогоплательщиков: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физическими лицами, зарегистрированными в установленном действующим законодательством порядке и осуществляющими предпринимательскую деятельность без образования юридического лица, в том числе являющимися главами крестьянских (фермерских) хозяйств, а также адвокатами, учредившими адвокатский кабинет, нотариусами, арбитражными управляющими и другими лицами, занимающимися в установленном действующим законодательством порядке частной практикой - по суммам доходов, полученным от осуществления такой деятельности.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каждому виду деятельности </w:t>
      </w:r>
      <w:hyperlink w:anchor="Par492" w:history="1">
        <w:r>
          <w:rPr>
            <w:rFonts w:ascii="Calibri" w:hAnsi="Calibri" w:cs="Calibri"/>
            <w:color w:val="0000FF"/>
          </w:rPr>
          <w:t>Лист В</w:t>
        </w:r>
      </w:hyperlink>
      <w:r>
        <w:rPr>
          <w:rFonts w:ascii="Calibri" w:hAnsi="Calibri" w:cs="Calibri"/>
        </w:rPr>
        <w:t xml:space="preserve"> заполняется отдельно.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 итоговых данных производится на последнем заполняемом </w:t>
      </w:r>
      <w:hyperlink w:anchor="Par492" w:history="1">
        <w:r>
          <w:rPr>
            <w:rFonts w:ascii="Calibri" w:hAnsi="Calibri" w:cs="Calibri"/>
            <w:color w:val="0000FF"/>
          </w:rPr>
          <w:t>Листе В</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В </w:t>
      </w:r>
      <w:hyperlink w:anchor="Par495" w:history="1">
        <w:r>
          <w:rPr>
            <w:rFonts w:ascii="Calibri" w:hAnsi="Calibri" w:cs="Calibri"/>
            <w:color w:val="0000FF"/>
          </w:rPr>
          <w:t>пункте 1</w:t>
        </w:r>
      </w:hyperlink>
      <w:r>
        <w:rPr>
          <w:rFonts w:ascii="Calibri" w:hAnsi="Calibri" w:cs="Calibri"/>
        </w:rPr>
        <w:t xml:space="preserve"> Листа В указываются следующие показатели: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498" w:history="1">
        <w:r>
          <w:rPr>
            <w:rFonts w:ascii="Calibri" w:hAnsi="Calibri" w:cs="Calibri"/>
            <w:color w:val="0000FF"/>
          </w:rPr>
          <w:t>подпункте 1.1</w:t>
        </w:r>
      </w:hyperlink>
      <w:r>
        <w:rPr>
          <w:rFonts w:ascii="Calibri" w:hAnsi="Calibri" w:cs="Calibri"/>
        </w:rPr>
        <w:t xml:space="preserve"> - код вида деятельности: 1 - предпринимательская деятельность; 2 - нотариальная деятельность; 3 - адвокатская деятельность; 4 - деятельность арбитражного управляющего, 5 - деятельность главы крестьянского (фермерского) хозяйства, 6 - иная деятельность, носящая характер частной практики;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04" w:history="1">
        <w:r>
          <w:rPr>
            <w:rFonts w:ascii="Calibri" w:hAnsi="Calibri" w:cs="Calibri"/>
            <w:color w:val="0000FF"/>
          </w:rPr>
          <w:t>подпункте 1.2</w:t>
        </w:r>
      </w:hyperlink>
      <w:r>
        <w:rPr>
          <w:rFonts w:ascii="Calibri" w:hAnsi="Calibri" w:cs="Calibri"/>
        </w:rPr>
        <w:t xml:space="preserve"> - код вида предпринимательской деятельности в соответствии с Общероссийским </w:t>
      </w:r>
      <w:hyperlink r:id="rId85" w:history="1">
        <w:r>
          <w:rPr>
            <w:rFonts w:ascii="Calibri" w:hAnsi="Calibri" w:cs="Calibri"/>
            <w:color w:val="0000FF"/>
          </w:rPr>
          <w:t>классификатором</w:t>
        </w:r>
      </w:hyperlink>
      <w:r>
        <w:rPr>
          <w:rFonts w:ascii="Calibri" w:hAnsi="Calibri" w:cs="Calibri"/>
        </w:rPr>
        <w:t xml:space="preserve"> видов экономической деятельности (ОКВЭД ОК 029-2001 (КДЕС Ред. 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Адвокатами, учредившими адвокатский кабинет, нотариусами и другими лицами, занимающимися частной практикой, в том числе лицами, осуществляющими деятельность арбитражного управляющего, в </w:t>
      </w:r>
      <w:hyperlink w:anchor="Par504" w:history="1">
        <w:r>
          <w:rPr>
            <w:rFonts w:ascii="Calibri" w:hAnsi="Calibri" w:cs="Calibri"/>
            <w:color w:val="0000FF"/>
          </w:rPr>
          <w:t>подпункте 1.2</w:t>
        </w:r>
      </w:hyperlink>
      <w:r>
        <w:rPr>
          <w:rFonts w:ascii="Calibri" w:hAnsi="Calibri" w:cs="Calibri"/>
        </w:rPr>
        <w:t xml:space="preserve"> проставляется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В </w:t>
      </w:r>
      <w:hyperlink w:anchor="Par508" w:history="1">
        <w:r>
          <w:rPr>
            <w:rFonts w:ascii="Calibri" w:hAnsi="Calibri" w:cs="Calibri"/>
            <w:color w:val="0000FF"/>
          </w:rPr>
          <w:t>пункте 2</w:t>
        </w:r>
      </w:hyperlink>
      <w:r>
        <w:rPr>
          <w:rFonts w:ascii="Calibri" w:hAnsi="Calibri" w:cs="Calibri"/>
        </w:rPr>
        <w:t xml:space="preserve"> указываются следующие показатели: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11" w:history="1">
        <w:r>
          <w:rPr>
            <w:rFonts w:ascii="Calibri" w:hAnsi="Calibri" w:cs="Calibri"/>
            <w:color w:val="0000FF"/>
          </w:rPr>
          <w:t>подпункте 2.1</w:t>
        </w:r>
      </w:hyperlink>
      <w:r>
        <w:rPr>
          <w:rFonts w:ascii="Calibri" w:hAnsi="Calibri" w:cs="Calibri"/>
        </w:rPr>
        <w:t xml:space="preserve"> - сумма полученного дохода по каждому виду деятельности;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13" w:history="1">
        <w:r>
          <w:rPr>
            <w:rFonts w:ascii="Calibri" w:hAnsi="Calibri" w:cs="Calibri"/>
            <w:color w:val="0000FF"/>
          </w:rPr>
          <w:t>подпункте 2.2</w:t>
        </w:r>
      </w:hyperlink>
      <w:r>
        <w:rPr>
          <w:rFonts w:ascii="Calibri" w:hAnsi="Calibri" w:cs="Calibri"/>
        </w:rPr>
        <w:t xml:space="preserve"> - сумма фактически произведенных расходов, учитываемых в составе профессионального налогового вычета, по каждому виду деятельности.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Произведенные расходы отражаются по следующим элементам затрат: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19" w:history="1">
        <w:r>
          <w:rPr>
            <w:rFonts w:ascii="Calibri" w:hAnsi="Calibri" w:cs="Calibri"/>
            <w:color w:val="0000FF"/>
          </w:rPr>
          <w:t>подпункте 2.2.1</w:t>
        </w:r>
      </w:hyperlink>
      <w:r>
        <w:rPr>
          <w:rFonts w:ascii="Calibri" w:hAnsi="Calibri" w:cs="Calibri"/>
        </w:rPr>
        <w:t xml:space="preserve"> - сумма материальных расходов;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22" w:history="1">
        <w:r>
          <w:rPr>
            <w:rFonts w:ascii="Calibri" w:hAnsi="Calibri" w:cs="Calibri"/>
            <w:color w:val="0000FF"/>
          </w:rPr>
          <w:t>подпункте 2.2.2</w:t>
        </w:r>
      </w:hyperlink>
      <w:r>
        <w:rPr>
          <w:rFonts w:ascii="Calibri" w:hAnsi="Calibri" w:cs="Calibri"/>
        </w:rPr>
        <w:t xml:space="preserve"> - сумма амортизационных начислений;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24" w:history="1">
        <w:r>
          <w:rPr>
            <w:rFonts w:ascii="Calibri" w:hAnsi="Calibri" w:cs="Calibri"/>
            <w:color w:val="0000FF"/>
          </w:rPr>
          <w:t>подпункте 2.2.3</w:t>
        </w:r>
      </w:hyperlink>
      <w:r>
        <w:rPr>
          <w:rFonts w:ascii="Calibri" w:hAnsi="Calibri" w:cs="Calibri"/>
        </w:rPr>
        <w:t xml:space="preserve"> - сумма расходов на выплаты и вознаграждения в пользу физических лиц;</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27" w:history="1">
        <w:r>
          <w:rPr>
            <w:rFonts w:ascii="Calibri" w:hAnsi="Calibri" w:cs="Calibri"/>
            <w:color w:val="0000FF"/>
          </w:rPr>
          <w:t>подпункте 2.2.3.1</w:t>
        </w:r>
      </w:hyperlink>
      <w:r>
        <w:rPr>
          <w:rFonts w:ascii="Calibri" w:hAnsi="Calibri" w:cs="Calibri"/>
        </w:rPr>
        <w:t xml:space="preserve"> - сумма выплат, произведенная физическим лицам на основании трудовых договоров, которые действовали в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31" w:history="1">
        <w:r>
          <w:rPr>
            <w:rFonts w:ascii="Calibri" w:hAnsi="Calibri" w:cs="Calibri"/>
            <w:color w:val="0000FF"/>
          </w:rPr>
          <w:t>подпункте 2.2.4</w:t>
        </w:r>
      </w:hyperlink>
      <w:r>
        <w:rPr>
          <w:rFonts w:ascii="Calibri" w:hAnsi="Calibri" w:cs="Calibri"/>
        </w:rPr>
        <w:t xml:space="preserve"> - сумма прочих расходов, непосредственно связанных с извлечением доходов.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физическое лицо, осуществляющее предпринимательскую деятельность без образования юридического лица и зарегистрированное в качестве индивидуального предпринимателя, не имеет документально подтвержденных расходов, связанных с предпринимательской деятельностью, заполняется </w:t>
      </w:r>
      <w:hyperlink w:anchor="Par533" w:history="1">
        <w:r>
          <w:rPr>
            <w:rFonts w:ascii="Calibri" w:hAnsi="Calibri" w:cs="Calibri"/>
            <w:color w:val="0000FF"/>
          </w:rPr>
          <w:t>подпункт 2.3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33" w:history="1">
        <w:r>
          <w:rPr>
            <w:rFonts w:ascii="Calibri" w:hAnsi="Calibri" w:cs="Calibri"/>
            <w:color w:val="0000FF"/>
          </w:rPr>
          <w:t>подпункте 2.3</w:t>
        </w:r>
      </w:hyperlink>
      <w:r>
        <w:rPr>
          <w:rFonts w:ascii="Calibri" w:hAnsi="Calibri" w:cs="Calibri"/>
        </w:rPr>
        <w:t xml:space="preserve"> указывается сумма расходов, учитываемая в составе профессионального налогового вычета, в пределах норматива, установленного в размере 20 процентов от общей суммы доходов, полученных от предпринимательской деятельности (</w:t>
      </w:r>
      <w:hyperlink w:anchor="Par511" w:history="1">
        <w:r>
          <w:rPr>
            <w:rFonts w:ascii="Calibri" w:hAnsi="Calibri" w:cs="Calibri"/>
            <w:color w:val="0000FF"/>
          </w:rPr>
          <w:t>пп. 2.1</w:t>
        </w:r>
      </w:hyperlink>
      <w:r>
        <w:rPr>
          <w:rFonts w:ascii="Calibri" w:hAnsi="Calibri" w:cs="Calibri"/>
        </w:rPr>
        <w:t xml:space="preserve"> x 0,20).</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В </w:t>
      </w:r>
      <w:hyperlink w:anchor="Par537" w:history="1">
        <w:r>
          <w:rPr>
            <w:rFonts w:ascii="Calibri" w:hAnsi="Calibri" w:cs="Calibri"/>
            <w:color w:val="0000FF"/>
          </w:rPr>
          <w:t>пункте 3</w:t>
        </w:r>
      </w:hyperlink>
      <w:r>
        <w:rPr>
          <w:rFonts w:ascii="Calibri" w:hAnsi="Calibri" w:cs="Calibri"/>
        </w:rPr>
        <w:t xml:space="preserve"> Листа В указываются следующие итоговые показатели: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40" w:history="1">
        <w:r>
          <w:rPr>
            <w:rFonts w:ascii="Calibri" w:hAnsi="Calibri" w:cs="Calibri"/>
            <w:color w:val="0000FF"/>
          </w:rPr>
          <w:t>подпункте 3.1</w:t>
        </w:r>
      </w:hyperlink>
      <w:r>
        <w:rPr>
          <w:rFonts w:ascii="Calibri" w:hAnsi="Calibri" w:cs="Calibri"/>
        </w:rPr>
        <w:t xml:space="preserve"> - общая сумма дохода, которая рассчитывается как сумма значений показателя </w:t>
      </w:r>
      <w:hyperlink w:anchor="Par511" w:history="1">
        <w:r>
          <w:rPr>
            <w:rFonts w:ascii="Calibri" w:hAnsi="Calibri" w:cs="Calibri"/>
            <w:color w:val="0000FF"/>
          </w:rPr>
          <w:t>строк 030</w:t>
        </w:r>
      </w:hyperlink>
      <w:r>
        <w:rPr>
          <w:rFonts w:ascii="Calibri" w:hAnsi="Calibri" w:cs="Calibri"/>
        </w:rPr>
        <w:t xml:space="preserve"> по каждому виду деятельности;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42" w:history="1">
        <w:r>
          <w:rPr>
            <w:rFonts w:ascii="Calibri" w:hAnsi="Calibri" w:cs="Calibri"/>
            <w:color w:val="0000FF"/>
          </w:rPr>
          <w:t>подпункте 3.2</w:t>
        </w:r>
      </w:hyperlink>
      <w:r>
        <w:rPr>
          <w:rFonts w:ascii="Calibri" w:hAnsi="Calibri" w:cs="Calibri"/>
        </w:rPr>
        <w:t xml:space="preserve"> - сумма профессионального налогового вычета, которая рассчитывается как сумма значений показателя </w:t>
      </w:r>
      <w:hyperlink w:anchor="Par513" w:history="1">
        <w:r>
          <w:rPr>
            <w:rFonts w:ascii="Calibri" w:hAnsi="Calibri" w:cs="Calibri"/>
            <w:color w:val="0000FF"/>
          </w:rPr>
          <w:t>строки 040</w:t>
        </w:r>
      </w:hyperlink>
      <w:r>
        <w:rPr>
          <w:rFonts w:ascii="Calibri" w:hAnsi="Calibri" w:cs="Calibri"/>
        </w:rPr>
        <w:t xml:space="preserve"> по каждому виду деятельности, или в размере 20 процентов от общей суммы доходов, полученных от предпринимательской деятельности (</w:t>
      </w:r>
      <w:hyperlink w:anchor="Par540" w:history="1">
        <w:r>
          <w:rPr>
            <w:rFonts w:ascii="Calibri" w:hAnsi="Calibri" w:cs="Calibri"/>
            <w:color w:val="0000FF"/>
          </w:rPr>
          <w:t>пп. 3.1</w:t>
        </w:r>
      </w:hyperlink>
      <w:r>
        <w:rPr>
          <w:rFonts w:ascii="Calibri" w:hAnsi="Calibri" w:cs="Calibri"/>
        </w:rPr>
        <w:t xml:space="preserve"> x 0,20), если расходы, связанные с деятельностью в качестве индивидуального предпринимателя, не могут быть подтверждены документально;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45" w:history="1">
        <w:r>
          <w:rPr>
            <w:rFonts w:ascii="Calibri" w:hAnsi="Calibri" w:cs="Calibri"/>
            <w:color w:val="0000FF"/>
          </w:rPr>
          <w:t>подпункте 3.3</w:t>
        </w:r>
      </w:hyperlink>
      <w:r>
        <w:rPr>
          <w:rFonts w:ascii="Calibri" w:hAnsi="Calibri" w:cs="Calibri"/>
        </w:rPr>
        <w:t xml:space="preserve"> - сумма начисленных авансовых платежей (на основании налогового уведомления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548" w:history="1">
        <w:r>
          <w:rPr>
            <w:rFonts w:ascii="Calibri" w:hAnsi="Calibri" w:cs="Calibri"/>
            <w:color w:val="0000FF"/>
          </w:rPr>
          <w:t>подпункте 3.4</w:t>
        </w:r>
      </w:hyperlink>
      <w:r>
        <w:rPr>
          <w:rFonts w:ascii="Calibri" w:hAnsi="Calibri" w:cs="Calibri"/>
        </w:rPr>
        <w:t xml:space="preserve"> - сумма фактически уплаченных авансовых платежей (на основании платежных документов).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w:t>
      </w:r>
      <w:hyperlink w:anchor="Par552" w:history="1">
        <w:r>
          <w:rPr>
            <w:rFonts w:ascii="Calibri" w:hAnsi="Calibri" w:cs="Calibri"/>
            <w:color w:val="0000FF"/>
          </w:rPr>
          <w:t>Пункт 4</w:t>
        </w:r>
      </w:hyperlink>
      <w:r>
        <w:rPr>
          <w:rFonts w:ascii="Calibri" w:hAnsi="Calibri" w:cs="Calibri"/>
        </w:rPr>
        <w:t xml:space="preserve"> заполняется главами крестьянских (фермерских) хозяйств, доходы от производства и реализации сельскохозяйственной продукции, а также от производства сельскохозяйственной продукции, ее переработки и реализации в которых освобождаются от налогообложения в соответствии с положениями </w:t>
      </w:r>
      <w:hyperlink r:id="rId86" w:history="1">
        <w:r>
          <w:rPr>
            <w:rFonts w:ascii="Calibri" w:hAnsi="Calibri" w:cs="Calibri"/>
            <w:color w:val="0000FF"/>
          </w:rPr>
          <w:t>пункта 14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54" w:history="1">
        <w:r>
          <w:rPr>
            <w:rFonts w:ascii="Calibri" w:hAnsi="Calibri" w:cs="Calibri"/>
            <w:color w:val="0000FF"/>
          </w:rPr>
          <w:t>подпункте 4.1</w:t>
        </w:r>
      </w:hyperlink>
      <w:r>
        <w:rPr>
          <w:rFonts w:ascii="Calibri" w:hAnsi="Calibri" w:cs="Calibri"/>
        </w:rPr>
        <w:t xml:space="preserve"> указывается год регистрации крестьянского (фермерского) хозяйства;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57" w:history="1">
        <w:r>
          <w:rPr>
            <w:rFonts w:ascii="Calibri" w:hAnsi="Calibri" w:cs="Calibri"/>
            <w:color w:val="0000FF"/>
          </w:rPr>
          <w:t>подпункте 4.2</w:t>
        </w:r>
      </w:hyperlink>
      <w:r>
        <w:rPr>
          <w:rFonts w:ascii="Calibri" w:hAnsi="Calibri" w:cs="Calibri"/>
        </w:rPr>
        <w:t xml:space="preserve"> указывается сумма дохода, не подлежащего налогообложению в соответствии с </w:t>
      </w:r>
      <w:hyperlink r:id="rId87" w:history="1">
        <w:r>
          <w:rPr>
            <w:rFonts w:ascii="Calibri" w:hAnsi="Calibri" w:cs="Calibri"/>
            <w:color w:val="0000FF"/>
          </w:rPr>
          <w:t>пунктом 14 статьи 217</w:t>
        </w:r>
      </w:hyperlink>
      <w:r>
        <w:rPr>
          <w:rFonts w:ascii="Calibri" w:hAnsi="Calibri" w:cs="Calibri"/>
        </w:rPr>
        <w:t xml:space="preserve"> Кодекса. Значение не может превышать величину показателя, указанную в </w:t>
      </w:r>
      <w:hyperlink w:anchor="Par511" w:history="1">
        <w:r>
          <w:rPr>
            <w:rFonts w:ascii="Calibri" w:hAnsi="Calibri" w:cs="Calibri"/>
            <w:color w:val="0000FF"/>
          </w:rPr>
          <w:t>строке 030</w:t>
        </w:r>
      </w:hyperlink>
      <w:r>
        <w:rPr>
          <w:rFonts w:ascii="Calibri" w:hAnsi="Calibri" w:cs="Calibri"/>
        </w:rPr>
        <w:t xml:space="preserve"> Листа 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w:t>
      </w:r>
      <w:hyperlink w:anchor="Par561" w:history="1">
        <w:r>
          <w:rPr>
            <w:rFonts w:ascii="Calibri" w:hAnsi="Calibri" w:cs="Calibri"/>
            <w:color w:val="0000FF"/>
          </w:rPr>
          <w:t>Пункт 5</w:t>
        </w:r>
      </w:hyperlink>
      <w:r>
        <w:rPr>
          <w:rFonts w:ascii="Calibri" w:hAnsi="Calibri" w:cs="Calibri"/>
        </w:rPr>
        <w:t xml:space="preserve"> подлежит заполнению только теми налогоплательщиками, которые произвели самостоятельную корректировку налоговой базы и суммы налога на доходы физических лиц по итогам истекшего налогового периода в соответствии с положениями </w:t>
      </w:r>
      <w:hyperlink r:id="rId88" w:history="1">
        <w:r>
          <w:rPr>
            <w:rFonts w:ascii="Calibri" w:hAnsi="Calibri" w:cs="Calibri"/>
            <w:color w:val="0000FF"/>
          </w:rPr>
          <w:t>пункта 6 статьи 105.3</w:t>
        </w:r>
      </w:hyperlink>
      <w:r>
        <w:rPr>
          <w:rFonts w:ascii="Calibri" w:hAnsi="Calibri" w:cs="Calibri"/>
        </w:rPr>
        <w:t xml:space="preserve"> Кодекса в случае применения в сделках с взаимозависимыми лицами цен товаров (работ, услуг), не соответствующих рыночным ценам, если указанное несоответствие повлекло занижение сумм налога (авансовых платежей):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64" w:history="1">
        <w:r>
          <w:rPr>
            <w:rFonts w:ascii="Calibri" w:hAnsi="Calibri" w:cs="Calibri"/>
            <w:color w:val="0000FF"/>
          </w:rPr>
          <w:t>подпункте 5.1</w:t>
        </w:r>
      </w:hyperlink>
      <w:r>
        <w:rPr>
          <w:rFonts w:ascii="Calibri" w:hAnsi="Calibri" w:cs="Calibri"/>
        </w:rPr>
        <w:t xml:space="preserve"> указывается сумма скорректированной налоговой базы, если в отчетном налоговом периоде была осуществлена такая корректировка;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67" w:history="1">
        <w:r>
          <w:rPr>
            <w:rFonts w:ascii="Calibri" w:hAnsi="Calibri" w:cs="Calibri"/>
            <w:color w:val="0000FF"/>
          </w:rPr>
          <w:t>подпункте 5.2</w:t>
        </w:r>
      </w:hyperlink>
      <w:r>
        <w:rPr>
          <w:rFonts w:ascii="Calibri" w:hAnsi="Calibri" w:cs="Calibri"/>
        </w:rPr>
        <w:t xml:space="preserve"> указывается сумма скорректированного налога, если в отчетном налоговом периоде была осуществлена корректировка налоговой базы.</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5" w:name="Par2306"/>
      <w:bookmarkEnd w:id="375"/>
      <w:r>
        <w:rPr>
          <w:rFonts w:ascii="Calibri" w:hAnsi="Calibri" w:cs="Calibri"/>
        </w:rPr>
        <w:t>IX. Порядок заполнения Листа Г "Расчет суммы доходов,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не подлежащей налогообложению"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В </w:t>
      </w:r>
      <w:hyperlink w:anchor="Par587" w:history="1">
        <w:r>
          <w:rPr>
            <w:rFonts w:ascii="Calibri" w:hAnsi="Calibri" w:cs="Calibri"/>
            <w:color w:val="0000FF"/>
          </w:rPr>
          <w:t>Листе Г</w:t>
        </w:r>
      </w:hyperlink>
      <w:r>
        <w:rPr>
          <w:rFonts w:ascii="Calibri" w:hAnsi="Calibri" w:cs="Calibri"/>
        </w:rPr>
        <w:t xml:space="preserve"> указываются суммы доходов, не подлежащие налогообложению в соответствии с </w:t>
      </w:r>
      <w:hyperlink r:id="rId89" w:history="1">
        <w:r>
          <w:rPr>
            <w:rFonts w:ascii="Calibri" w:hAnsi="Calibri" w:cs="Calibri"/>
            <w:color w:val="0000FF"/>
          </w:rPr>
          <w:t>абзацем седьмым пункта 8</w:t>
        </w:r>
      </w:hyperlink>
      <w:r>
        <w:rPr>
          <w:rFonts w:ascii="Calibri" w:hAnsi="Calibri" w:cs="Calibri"/>
        </w:rPr>
        <w:t xml:space="preserve">, </w:t>
      </w:r>
      <w:hyperlink r:id="rId90" w:history="1">
        <w:r>
          <w:rPr>
            <w:rFonts w:ascii="Calibri" w:hAnsi="Calibri" w:cs="Calibri"/>
            <w:color w:val="0000FF"/>
          </w:rPr>
          <w:t>пунктами 28</w:t>
        </w:r>
      </w:hyperlink>
      <w:r>
        <w:rPr>
          <w:rFonts w:ascii="Calibri" w:hAnsi="Calibri" w:cs="Calibri"/>
        </w:rPr>
        <w:t xml:space="preserve">, </w:t>
      </w:r>
      <w:hyperlink r:id="rId91" w:history="1">
        <w:r>
          <w:rPr>
            <w:rFonts w:ascii="Calibri" w:hAnsi="Calibri" w:cs="Calibri"/>
            <w:color w:val="0000FF"/>
          </w:rPr>
          <w:t>33</w:t>
        </w:r>
      </w:hyperlink>
      <w:r>
        <w:rPr>
          <w:rFonts w:ascii="Calibri" w:hAnsi="Calibri" w:cs="Calibri"/>
        </w:rPr>
        <w:t xml:space="preserve"> и </w:t>
      </w:r>
      <w:hyperlink r:id="rId92" w:history="1">
        <w:r>
          <w:rPr>
            <w:rFonts w:ascii="Calibri" w:hAnsi="Calibri" w:cs="Calibri"/>
            <w:color w:val="0000FF"/>
          </w:rPr>
          <w:t>43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92" w:history="1">
        <w:r>
          <w:rPr>
            <w:rFonts w:ascii="Calibri" w:hAnsi="Calibri" w:cs="Calibri"/>
            <w:color w:val="0000FF"/>
          </w:rPr>
          <w:t>подпункте 1.1</w:t>
        </w:r>
      </w:hyperlink>
      <w:r>
        <w:rPr>
          <w:rFonts w:ascii="Calibri" w:hAnsi="Calibri" w:cs="Calibri"/>
        </w:rPr>
        <w:t xml:space="preserve"> указывается сумма единовременной материальной помощи, полученная налогоплательщиком в отчетном налоговом периоде от всех работодателей при рождении (усыновлении, удочерении) ребенка.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592" w:history="1">
        <w:r>
          <w:rPr>
            <w:rFonts w:ascii="Calibri" w:hAnsi="Calibri" w:cs="Calibri"/>
            <w:color w:val="0000FF"/>
          </w:rPr>
          <w:t>подпункте 1.2</w:t>
        </w:r>
      </w:hyperlink>
      <w:r>
        <w:rPr>
          <w:rFonts w:ascii="Calibri" w:hAnsi="Calibri" w:cs="Calibri"/>
        </w:rPr>
        <w:t xml:space="preserve"> указывается не подлежащая налогообложению сумма дохода в виде единовременной материальной помощи, полученной налогоплательщиком в отчетном налоговом периоде от всех работодателей при рождении (усыновлении, удочерении) ребенка, в размере, не превышающем 50 000 рублей на каждого ребенка, установленном </w:t>
      </w:r>
      <w:hyperlink r:id="rId93" w:history="1">
        <w:r>
          <w:rPr>
            <w:rFonts w:ascii="Calibri" w:hAnsi="Calibri" w:cs="Calibri"/>
            <w:color w:val="0000FF"/>
          </w:rPr>
          <w:t>абзацем седьмым пункта 8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04" w:history="1">
        <w:r>
          <w:rPr>
            <w:rFonts w:ascii="Calibri" w:hAnsi="Calibri" w:cs="Calibri"/>
            <w:color w:val="0000FF"/>
          </w:rPr>
          <w:t>подпунктах 2.1</w:t>
        </w:r>
      </w:hyperlink>
      <w:r>
        <w:rPr>
          <w:rFonts w:ascii="Calibri" w:hAnsi="Calibri" w:cs="Calibri"/>
        </w:rPr>
        <w:t xml:space="preserve">, </w:t>
      </w:r>
      <w:hyperlink w:anchor="Par615" w:history="1">
        <w:r>
          <w:rPr>
            <w:rFonts w:ascii="Calibri" w:hAnsi="Calibri" w:cs="Calibri"/>
            <w:color w:val="0000FF"/>
          </w:rPr>
          <w:t>3.1</w:t>
        </w:r>
      </w:hyperlink>
      <w:r>
        <w:rPr>
          <w:rFonts w:ascii="Calibri" w:hAnsi="Calibri" w:cs="Calibri"/>
        </w:rPr>
        <w:t xml:space="preserve">, </w:t>
      </w:r>
      <w:hyperlink w:anchor="Par626" w:history="1">
        <w:r>
          <w:rPr>
            <w:rFonts w:ascii="Calibri" w:hAnsi="Calibri" w:cs="Calibri"/>
            <w:color w:val="0000FF"/>
          </w:rPr>
          <w:t>4.1</w:t>
        </w:r>
      </w:hyperlink>
      <w:r>
        <w:rPr>
          <w:rFonts w:ascii="Calibri" w:hAnsi="Calibri" w:cs="Calibri"/>
        </w:rPr>
        <w:t xml:space="preserve">, </w:t>
      </w:r>
      <w:hyperlink w:anchor="Par639" w:history="1">
        <w:r>
          <w:rPr>
            <w:rFonts w:ascii="Calibri" w:hAnsi="Calibri" w:cs="Calibri"/>
            <w:color w:val="0000FF"/>
          </w:rPr>
          <w:t>5.1</w:t>
        </w:r>
      </w:hyperlink>
      <w:r>
        <w:rPr>
          <w:rFonts w:ascii="Calibri" w:hAnsi="Calibri" w:cs="Calibri"/>
        </w:rPr>
        <w:t xml:space="preserve">, </w:t>
      </w:r>
      <w:hyperlink w:anchor="Par652" w:history="1">
        <w:r>
          <w:rPr>
            <w:rFonts w:ascii="Calibri" w:hAnsi="Calibri" w:cs="Calibri"/>
            <w:color w:val="0000FF"/>
          </w:rPr>
          <w:t>6.1</w:t>
        </w:r>
      </w:hyperlink>
      <w:r>
        <w:rPr>
          <w:rFonts w:ascii="Calibri" w:hAnsi="Calibri" w:cs="Calibri"/>
        </w:rPr>
        <w:t xml:space="preserve"> указываются суммы по конкретным видам доходов.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04" w:history="1">
        <w:r>
          <w:rPr>
            <w:rFonts w:ascii="Calibri" w:hAnsi="Calibri" w:cs="Calibri"/>
            <w:color w:val="0000FF"/>
          </w:rPr>
          <w:t>подпунктах 2.2</w:t>
        </w:r>
      </w:hyperlink>
      <w:r>
        <w:rPr>
          <w:rFonts w:ascii="Calibri" w:hAnsi="Calibri" w:cs="Calibri"/>
        </w:rPr>
        <w:t xml:space="preserve">, </w:t>
      </w:r>
      <w:hyperlink w:anchor="Par615" w:history="1">
        <w:r>
          <w:rPr>
            <w:rFonts w:ascii="Calibri" w:hAnsi="Calibri" w:cs="Calibri"/>
            <w:color w:val="0000FF"/>
          </w:rPr>
          <w:t>3.2</w:t>
        </w:r>
      </w:hyperlink>
      <w:r>
        <w:rPr>
          <w:rFonts w:ascii="Calibri" w:hAnsi="Calibri" w:cs="Calibri"/>
        </w:rPr>
        <w:t xml:space="preserve">, </w:t>
      </w:r>
      <w:hyperlink w:anchor="Par626" w:history="1">
        <w:r>
          <w:rPr>
            <w:rFonts w:ascii="Calibri" w:hAnsi="Calibri" w:cs="Calibri"/>
            <w:color w:val="0000FF"/>
          </w:rPr>
          <w:t>4.2</w:t>
        </w:r>
      </w:hyperlink>
      <w:r>
        <w:rPr>
          <w:rFonts w:ascii="Calibri" w:hAnsi="Calibri" w:cs="Calibri"/>
        </w:rPr>
        <w:t xml:space="preserve">, </w:t>
      </w:r>
      <w:hyperlink w:anchor="Par639" w:history="1">
        <w:r>
          <w:rPr>
            <w:rFonts w:ascii="Calibri" w:hAnsi="Calibri" w:cs="Calibri"/>
            <w:color w:val="0000FF"/>
          </w:rPr>
          <w:t>5.2</w:t>
        </w:r>
      </w:hyperlink>
      <w:r>
        <w:rPr>
          <w:rFonts w:ascii="Calibri" w:hAnsi="Calibri" w:cs="Calibri"/>
        </w:rPr>
        <w:t xml:space="preserve">, </w:t>
      </w:r>
      <w:hyperlink w:anchor="Par652" w:history="1">
        <w:r>
          <w:rPr>
            <w:rFonts w:ascii="Calibri" w:hAnsi="Calibri" w:cs="Calibri"/>
            <w:color w:val="0000FF"/>
          </w:rPr>
          <w:t>6.2</w:t>
        </w:r>
      </w:hyperlink>
      <w:r>
        <w:rPr>
          <w:rFonts w:ascii="Calibri" w:hAnsi="Calibri" w:cs="Calibri"/>
        </w:rPr>
        <w:t xml:space="preserve"> указываются не подлежащие налогообложению суммы по конкретным видам доходов. При этом каждая указанная в соответствующих подпунктах сумма согласно </w:t>
      </w:r>
      <w:hyperlink r:id="rId94" w:history="1">
        <w:r>
          <w:rPr>
            <w:rFonts w:ascii="Calibri" w:hAnsi="Calibri" w:cs="Calibri"/>
            <w:color w:val="0000FF"/>
          </w:rPr>
          <w:t>пункту 28 статьи 217</w:t>
        </w:r>
      </w:hyperlink>
      <w:r>
        <w:rPr>
          <w:rFonts w:ascii="Calibri" w:hAnsi="Calibri" w:cs="Calibri"/>
        </w:rPr>
        <w:t xml:space="preserve"> Кодекса не может превышать 4 000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Например, если в </w:t>
      </w:r>
      <w:hyperlink w:anchor="Par604" w:history="1">
        <w:r>
          <w:rPr>
            <w:rFonts w:ascii="Calibri" w:hAnsi="Calibri" w:cs="Calibri"/>
            <w:color w:val="0000FF"/>
          </w:rPr>
          <w:t>подпункте 2.1</w:t>
        </w:r>
      </w:hyperlink>
      <w:r>
        <w:rPr>
          <w:rFonts w:ascii="Calibri" w:hAnsi="Calibri" w:cs="Calibri"/>
        </w:rPr>
        <w:t xml:space="preserve"> указан доход в виде материальной помощи в сумме 6 000 рублей, то в </w:t>
      </w:r>
      <w:hyperlink w:anchor="Par604" w:history="1">
        <w:r>
          <w:rPr>
            <w:rFonts w:ascii="Calibri" w:hAnsi="Calibri" w:cs="Calibri"/>
            <w:color w:val="0000FF"/>
          </w:rPr>
          <w:t>подпункте 2.2</w:t>
        </w:r>
      </w:hyperlink>
      <w:r>
        <w:rPr>
          <w:rFonts w:ascii="Calibri" w:hAnsi="Calibri" w:cs="Calibri"/>
        </w:rPr>
        <w:t xml:space="preserve"> указывается сумма 4000 рублей. Если в </w:t>
      </w:r>
      <w:hyperlink w:anchor="Par604" w:history="1">
        <w:r>
          <w:rPr>
            <w:rFonts w:ascii="Calibri" w:hAnsi="Calibri" w:cs="Calibri"/>
            <w:color w:val="0000FF"/>
          </w:rPr>
          <w:t>подпункте 2.1</w:t>
        </w:r>
      </w:hyperlink>
      <w:r>
        <w:rPr>
          <w:rFonts w:ascii="Calibri" w:hAnsi="Calibri" w:cs="Calibri"/>
        </w:rPr>
        <w:t xml:space="preserve"> указан доход в сумме 1 000 рублей, то в </w:t>
      </w:r>
      <w:hyperlink w:anchor="Par604" w:history="1">
        <w:r>
          <w:rPr>
            <w:rFonts w:ascii="Calibri" w:hAnsi="Calibri" w:cs="Calibri"/>
            <w:color w:val="0000FF"/>
          </w:rPr>
          <w:t>подпункте 2.2</w:t>
        </w:r>
      </w:hyperlink>
      <w:r>
        <w:rPr>
          <w:rFonts w:ascii="Calibri" w:hAnsi="Calibri" w:cs="Calibri"/>
        </w:rPr>
        <w:t xml:space="preserve"> указывается сумма 1 000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69" w:history="1">
        <w:r>
          <w:rPr>
            <w:rFonts w:ascii="Calibri" w:hAnsi="Calibri" w:cs="Calibri"/>
            <w:color w:val="0000FF"/>
          </w:rPr>
          <w:t>подпункте 7.1</w:t>
        </w:r>
      </w:hyperlink>
      <w:r>
        <w:rPr>
          <w:rFonts w:ascii="Calibri" w:hAnsi="Calibri" w:cs="Calibri"/>
        </w:rPr>
        <w:t xml:space="preserve"> указывается общая сумма помощи (в денежной и натуральной формах), а также стоимость подарков, полученных в отчетном налоговом периоде ветеранами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69" w:history="1">
        <w:r>
          <w:rPr>
            <w:rFonts w:ascii="Calibri" w:hAnsi="Calibri" w:cs="Calibri"/>
            <w:color w:val="0000FF"/>
          </w:rPr>
          <w:t>подпункте 7.2</w:t>
        </w:r>
      </w:hyperlink>
      <w:r>
        <w:rPr>
          <w:rFonts w:ascii="Calibri" w:hAnsi="Calibri" w:cs="Calibri"/>
        </w:rPr>
        <w:t xml:space="preserve"> указываются суммы соответствующих доходов, не подлежащие налогообложению в соответствии с </w:t>
      </w:r>
      <w:hyperlink r:id="rId95" w:history="1">
        <w:r>
          <w:rPr>
            <w:rFonts w:ascii="Calibri" w:hAnsi="Calibri" w:cs="Calibri"/>
            <w:color w:val="0000FF"/>
          </w:rPr>
          <w:t>пунктом 33 статьи 217</w:t>
        </w:r>
      </w:hyperlink>
      <w:r>
        <w:rPr>
          <w:rFonts w:ascii="Calibri" w:hAnsi="Calibri" w:cs="Calibri"/>
        </w:rPr>
        <w:t xml:space="preserve"> Кодекса. При этом общая сумма таких не подлежащих налогообложению доходов не может превышать 10 000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80" w:history="1">
        <w:r>
          <w:rPr>
            <w:rFonts w:ascii="Calibri" w:hAnsi="Calibri" w:cs="Calibri"/>
            <w:color w:val="0000FF"/>
          </w:rPr>
          <w:t>подпункте 8.1</w:t>
        </w:r>
      </w:hyperlink>
      <w:r>
        <w:rPr>
          <w:rFonts w:ascii="Calibri" w:hAnsi="Calibri" w:cs="Calibri"/>
        </w:rPr>
        <w:t xml:space="preserve"> указывается общая сумма взносов, уплаченная в отчетном налоговом периоде всеми работодателями налогоплательщика в соответствии с Федеральным </w:t>
      </w:r>
      <w:hyperlink r:id="rId96" w:history="1">
        <w:r>
          <w:rPr>
            <w:rFonts w:ascii="Calibri" w:hAnsi="Calibri" w:cs="Calibri"/>
            <w:color w:val="0000FF"/>
          </w:rPr>
          <w:t>законом</w:t>
        </w:r>
      </w:hyperlink>
      <w:r>
        <w:rPr>
          <w:rFonts w:ascii="Calibri" w:hAnsi="Calibri" w:cs="Calibri"/>
        </w:rPr>
        <w:t xml:space="preserve"> от </w:t>
      </w:r>
      <w:r>
        <w:rPr>
          <w:rFonts w:ascii="Calibri" w:hAnsi="Calibri" w:cs="Calibri"/>
        </w:rPr>
        <w:lastRenderedPageBreak/>
        <w:t>30.04.2008 N 56-ФЗ "О дополнительных страховых взносах на накопительную часть трудовой пенсии и государственной поддержке формирования пенсионных накоплений" (Собрание законодательства Российской Федерации, 2008, N 8, ст. 1943; 2014, N 45, ст. 6155) (далее - Федеральный закон от 30.04.2008 N 56-ФЗ).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80" w:history="1">
        <w:r>
          <w:rPr>
            <w:rFonts w:ascii="Calibri" w:hAnsi="Calibri" w:cs="Calibri"/>
            <w:color w:val="0000FF"/>
          </w:rPr>
          <w:t>подпункте 8.2</w:t>
        </w:r>
      </w:hyperlink>
      <w:r>
        <w:rPr>
          <w:rFonts w:ascii="Calibri" w:hAnsi="Calibri" w:cs="Calibri"/>
        </w:rPr>
        <w:t xml:space="preserve"> указываются суммы соответствующих доходов, не подлежащие налогообложению в соответствии с </w:t>
      </w:r>
      <w:hyperlink r:id="rId97" w:history="1">
        <w:r>
          <w:rPr>
            <w:rFonts w:ascii="Calibri" w:hAnsi="Calibri" w:cs="Calibri"/>
            <w:color w:val="0000FF"/>
          </w:rPr>
          <w:t>пунктом 39 статьи 217</w:t>
        </w:r>
      </w:hyperlink>
      <w:r>
        <w:rPr>
          <w:rFonts w:ascii="Calibri" w:hAnsi="Calibri" w:cs="Calibri"/>
        </w:rPr>
        <w:t xml:space="preserve"> Кодекса. При этом общая сумма таких не подлежащих налогообложению доходов не может превышать 12 000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88" w:history="1">
        <w:r>
          <w:rPr>
            <w:rFonts w:ascii="Calibri" w:hAnsi="Calibri" w:cs="Calibri"/>
            <w:color w:val="0000FF"/>
          </w:rPr>
          <w:t>пункте 9</w:t>
        </w:r>
      </w:hyperlink>
      <w:r>
        <w:rPr>
          <w:rFonts w:ascii="Calibri" w:hAnsi="Calibri" w:cs="Calibri"/>
        </w:rPr>
        <w:t xml:space="preserve"> отражаются сведения о сумме дохода, полученного в натуральной форме в качестве оплаты труда от организаций - сельскохозяйственных товаропроизводителей, определяемого в соответствии с </w:t>
      </w:r>
      <w:hyperlink r:id="rId98" w:history="1">
        <w:r>
          <w:rPr>
            <w:rFonts w:ascii="Calibri" w:hAnsi="Calibri" w:cs="Calibri"/>
            <w:color w:val="0000FF"/>
          </w:rPr>
          <w:t>пунктом 2 статьи 346.2</w:t>
        </w:r>
      </w:hyperlink>
      <w:r>
        <w:rPr>
          <w:rFonts w:ascii="Calibri" w:hAnsi="Calibri" w:cs="Calibri"/>
        </w:rPr>
        <w:t xml:space="preserve"> Кодекса, крестьянских (фермерских) хозяйств (далее - сельскохозяйственные товаропроизводители) в виде сельскохозяйственной продукции их собственного производства и (или) работ (услуг), выполненных (оказанных) такими сельскохозяйственными товаропроизводителями в интересах работника, имущественных прав, переданных указанными организациями работнику, не подлежащей налогообложению в соответствии с </w:t>
      </w:r>
      <w:hyperlink r:id="rId99" w:history="1">
        <w:r>
          <w:rPr>
            <w:rFonts w:ascii="Calibri" w:hAnsi="Calibri" w:cs="Calibri"/>
            <w:color w:val="0000FF"/>
          </w:rPr>
          <w:t>пунктом 43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92" w:history="1">
        <w:r>
          <w:rPr>
            <w:rFonts w:ascii="Calibri" w:hAnsi="Calibri" w:cs="Calibri"/>
            <w:color w:val="0000FF"/>
          </w:rPr>
          <w:t>подпункте 9.1</w:t>
        </w:r>
      </w:hyperlink>
      <w:r>
        <w:rPr>
          <w:rFonts w:ascii="Calibri" w:hAnsi="Calibri" w:cs="Calibri"/>
        </w:rPr>
        <w:t xml:space="preserve"> указывается количество полных месяцев, фактически отработанных налогоплательщиком в отчетном налоговом периоде по трудовому договору (контракту).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95" w:history="1">
        <w:r>
          <w:rPr>
            <w:rFonts w:ascii="Calibri" w:hAnsi="Calibri" w:cs="Calibri"/>
            <w:color w:val="0000FF"/>
          </w:rPr>
          <w:t>подпункте 9.2</w:t>
        </w:r>
      </w:hyperlink>
      <w:r>
        <w:rPr>
          <w:rFonts w:ascii="Calibri" w:hAnsi="Calibri" w:cs="Calibri"/>
        </w:rPr>
        <w:t xml:space="preserve"> указывается общая сумма дохода, полученного налогоплательщиком в натуральной форме в качестве оплаты труда по итогам фактически отработанных полных месяцев.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695" w:history="1">
        <w:r>
          <w:rPr>
            <w:rFonts w:ascii="Calibri" w:hAnsi="Calibri" w:cs="Calibri"/>
            <w:color w:val="0000FF"/>
          </w:rPr>
          <w:t>подпункте 9.3</w:t>
        </w:r>
      </w:hyperlink>
      <w:r>
        <w:rPr>
          <w:rFonts w:ascii="Calibri" w:hAnsi="Calibri" w:cs="Calibri"/>
        </w:rPr>
        <w:t xml:space="preserve"> отражается сумма дохода, не подлежащая налогообложению, рассчитанная в соответствии с </w:t>
      </w:r>
      <w:hyperlink r:id="rId100" w:history="1">
        <w:r>
          <w:rPr>
            <w:rFonts w:ascii="Calibri" w:hAnsi="Calibri" w:cs="Calibri"/>
            <w:color w:val="0000FF"/>
          </w:rPr>
          <w:t>пунктом 43 статьи 217</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03" w:history="1">
        <w:r>
          <w:rPr>
            <w:rFonts w:ascii="Calibri" w:hAnsi="Calibri" w:cs="Calibri"/>
            <w:color w:val="0000FF"/>
          </w:rPr>
          <w:t>пункте 10</w:t>
        </w:r>
      </w:hyperlink>
      <w:r>
        <w:rPr>
          <w:rFonts w:ascii="Calibri" w:hAnsi="Calibri" w:cs="Calibri"/>
        </w:rPr>
        <w:t xml:space="preserve"> указывается общая сумма доходов, не подлежащая налогообложению (за исключением доходов в виде стоимости выигрышей и призов, полученных в проводимых конкурсах, играх и других мероприятиях в целях рекламы товаров (работ, услуг)), которая определяется как сумма значений показателей в </w:t>
      </w:r>
      <w:hyperlink w:anchor="Par592" w:history="1">
        <w:r>
          <w:rPr>
            <w:rFonts w:ascii="Calibri" w:hAnsi="Calibri" w:cs="Calibri"/>
            <w:color w:val="0000FF"/>
          </w:rPr>
          <w:t>подпунктах 1.2</w:t>
        </w:r>
      </w:hyperlink>
      <w:r>
        <w:rPr>
          <w:rFonts w:ascii="Calibri" w:hAnsi="Calibri" w:cs="Calibri"/>
        </w:rPr>
        <w:t xml:space="preserve">, </w:t>
      </w:r>
      <w:hyperlink w:anchor="Par604" w:history="1">
        <w:r>
          <w:rPr>
            <w:rFonts w:ascii="Calibri" w:hAnsi="Calibri" w:cs="Calibri"/>
            <w:color w:val="0000FF"/>
          </w:rPr>
          <w:t>2.2</w:t>
        </w:r>
      </w:hyperlink>
      <w:r>
        <w:rPr>
          <w:rFonts w:ascii="Calibri" w:hAnsi="Calibri" w:cs="Calibri"/>
        </w:rPr>
        <w:t xml:space="preserve">, </w:t>
      </w:r>
      <w:hyperlink w:anchor="Par615" w:history="1">
        <w:r>
          <w:rPr>
            <w:rFonts w:ascii="Calibri" w:hAnsi="Calibri" w:cs="Calibri"/>
            <w:color w:val="0000FF"/>
          </w:rPr>
          <w:t>3.2</w:t>
        </w:r>
      </w:hyperlink>
      <w:r>
        <w:rPr>
          <w:rFonts w:ascii="Calibri" w:hAnsi="Calibri" w:cs="Calibri"/>
        </w:rPr>
        <w:t xml:space="preserve">, </w:t>
      </w:r>
      <w:hyperlink w:anchor="Par626" w:history="1">
        <w:r>
          <w:rPr>
            <w:rFonts w:ascii="Calibri" w:hAnsi="Calibri" w:cs="Calibri"/>
            <w:color w:val="0000FF"/>
          </w:rPr>
          <w:t>4.2</w:t>
        </w:r>
      </w:hyperlink>
      <w:r>
        <w:rPr>
          <w:rFonts w:ascii="Calibri" w:hAnsi="Calibri" w:cs="Calibri"/>
        </w:rPr>
        <w:t xml:space="preserve">, </w:t>
      </w:r>
      <w:hyperlink w:anchor="Par639" w:history="1">
        <w:r>
          <w:rPr>
            <w:rFonts w:ascii="Calibri" w:hAnsi="Calibri" w:cs="Calibri"/>
            <w:color w:val="0000FF"/>
          </w:rPr>
          <w:t>5.2</w:t>
        </w:r>
      </w:hyperlink>
      <w:r>
        <w:rPr>
          <w:rFonts w:ascii="Calibri" w:hAnsi="Calibri" w:cs="Calibri"/>
        </w:rPr>
        <w:t xml:space="preserve">, </w:t>
      </w:r>
      <w:hyperlink w:anchor="Par652" w:history="1">
        <w:r>
          <w:rPr>
            <w:rFonts w:ascii="Calibri" w:hAnsi="Calibri" w:cs="Calibri"/>
            <w:color w:val="0000FF"/>
          </w:rPr>
          <w:t>6.2</w:t>
        </w:r>
      </w:hyperlink>
      <w:r>
        <w:rPr>
          <w:rFonts w:ascii="Calibri" w:hAnsi="Calibri" w:cs="Calibri"/>
        </w:rPr>
        <w:t xml:space="preserve">, </w:t>
      </w:r>
      <w:hyperlink w:anchor="Par669" w:history="1">
        <w:r>
          <w:rPr>
            <w:rFonts w:ascii="Calibri" w:hAnsi="Calibri" w:cs="Calibri"/>
            <w:color w:val="0000FF"/>
          </w:rPr>
          <w:t>7.2</w:t>
        </w:r>
      </w:hyperlink>
      <w:r>
        <w:rPr>
          <w:rFonts w:ascii="Calibri" w:hAnsi="Calibri" w:cs="Calibri"/>
        </w:rPr>
        <w:t xml:space="preserve">, </w:t>
      </w:r>
      <w:hyperlink w:anchor="Par680" w:history="1">
        <w:r>
          <w:rPr>
            <w:rFonts w:ascii="Calibri" w:hAnsi="Calibri" w:cs="Calibri"/>
            <w:color w:val="0000FF"/>
          </w:rPr>
          <w:t>8.2</w:t>
        </w:r>
      </w:hyperlink>
      <w:r>
        <w:rPr>
          <w:rFonts w:ascii="Calibri" w:hAnsi="Calibri" w:cs="Calibri"/>
        </w:rPr>
        <w:t xml:space="preserve"> и </w:t>
      </w:r>
      <w:hyperlink w:anchor="Par695" w:history="1">
        <w:r>
          <w:rPr>
            <w:rFonts w:ascii="Calibri" w:hAnsi="Calibri" w:cs="Calibri"/>
            <w:color w:val="0000FF"/>
          </w:rPr>
          <w:t>9.3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5" w:history="1">
        <w:r>
          <w:rPr>
            <w:rFonts w:ascii="Calibri" w:hAnsi="Calibri" w:cs="Calibri"/>
            <w:color w:val="0000FF"/>
          </w:rPr>
          <w:t>пункте 11</w:t>
        </w:r>
      </w:hyperlink>
      <w:r>
        <w:rPr>
          <w:rFonts w:ascii="Calibri" w:hAnsi="Calibri" w:cs="Calibri"/>
        </w:rPr>
        <w:t xml:space="preserve"> указывается стоимость выигрышей и призов, полученных в проводимых конкурсах, играх и других мероприятиях в целях рекламы товаров (работ, услуг).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8" w:history="1">
        <w:r>
          <w:rPr>
            <w:rFonts w:ascii="Calibri" w:hAnsi="Calibri" w:cs="Calibri"/>
            <w:color w:val="0000FF"/>
          </w:rPr>
          <w:t>подпункте 11.1</w:t>
        </w:r>
      </w:hyperlink>
      <w:r>
        <w:rPr>
          <w:rFonts w:ascii="Calibri" w:hAnsi="Calibri" w:cs="Calibri"/>
        </w:rPr>
        <w:t xml:space="preserve"> указывается общая стоимость любых выигрышей и призов, полученных налогоплательщиком в отчетном периоде в проводимых конкурсах, играх и других мероприятиях в целях рекламы товаров (работ, услуг).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8" w:history="1">
        <w:r>
          <w:rPr>
            <w:rFonts w:ascii="Calibri" w:hAnsi="Calibri" w:cs="Calibri"/>
            <w:color w:val="0000FF"/>
          </w:rPr>
          <w:t>подпункте 11.2</w:t>
        </w:r>
      </w:hyperlink>
      <w:r>
        <w:rPr>
          <w:rFonts w:ascii="Calibri" w:hAnsi="Calibri" w:cs="Calibri"/>
        </w:rPr>
        <w:t xml:space="preserve"> отражается сумма соответствующих доходов, не подлежащая налогообложению в соответствии с </w:t>
      </w:r>
      <w:hyperlink r:id="rId101" w:history="1">
        <w:r>
          <w:rPr>
            <w:rFonts w:ascii="Calibri" w:hAnsi="Calibri" w:cs="Calibri"/>
            <w:color w:val="0000FF"/>
          </w:rPr>
          <w:t>пунктом 28 статьи 217</w:t>
        </w:r>
      </w:hyperlink>
      <w:r>
        <w:rPr>
          <w:rFonts w:ascii="Calibri" w:hAnsi="Calibri" w:cs="Calibri"/>
        </w:rPr>
        <w:t xml:space="preserve"> Кодекса. При этом общая сумма таких не подлежащих налогообложению доходов не может превышать 4 000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Полученные значения </w:t>
      </w:r>
      <w:hyperlink w:anchor="Par703" w:history="1">
        <w:r>
          <w:rPr>
            <w:rFonts w:ascii="Calibri" w:hAnsi="Calibri" w:cs="Calibri"/>
            <w:color w:val="0000FF"/>
          </w:rPr>
          <w:t>пункта 10</w:t>
        </w:r>
      </w:hyperlink>
      <w:r>
        <w:rPr>
          <w:rFonts w:ascii="Calibri" w:hAnsi="Calibri" w:cs="Calibri"/>
        </w:rPr>
        <w:t xml:space="preserve"> и </w:t>
      </w:r>
      <w:hyperlink w:anchor="Par718" w:history="1">
        <w:r>
          <w:rPr>
            <w:rFonts w:ascii="Calibri" w:hAnsi="Calibri" w:cs="Calibri"/>
            <w:color w:val="0000FF"/>
          </w:rPr>
          <w:t>подпункта 11.2</w:t>
        </w:r>
      </w:hyperlink>
      <w:r>
        <w:rPr>
          <w:rFonts w:ascii="Calibri" w:hAnsi="Calibri" w:cs="Calibri"/>
        </w:rPr>
        <w:t xml:space="preserve"> Листа Г (</w:t>
      </w:r>
      <w:hyperlink w:anchor="Par723" w:history="1">
        <w:r>
          <w:rPr>
            <w:rFonts w:ascii="Calibri" w:hAnsi="Calibri" w:cs="Calibri"/>
            <w:color w:val="0000FF"/>
          </w:rPr>
          <w:t>строки 210</w:t>
        </w:r>
      </w:hyperlink>
      <w:r>
        <w:rPr>
          <w:rFonts w:ascii="Calibri" w:hAnsi="Calibri" w:cs="Calibri"/>
        </w:rPr>
        <w:t xml:space="preserve"> и </w:t>
      </w:r>
      <w:hyperlink w:anchor="Par723" w:history="1">
        <w:r>
          <w:rPr>
            <w:rFonts w:ascii="Calibri" w:hAnsi="Calibri" w:cs="Calibri"/>
            <w:color w:val="0000FF"/>
          </w:rPr>
          <w:t>220</w:t>
        </w:r>
      </w:hyperlink>
      <w:r>
        <w:rPr>
          <w:rFonts w:ascii="Calibri" w:hAnsi="Calibri" w:cs="Calibri"/>
        </w:rPr>
        <w:t xml:space="preserve"> соответственно) переносятся в </w:t>
      </w:r>
      <w:hyperlink w:anchor="Par225" w:history="1">
        <w:r>
          <w:rPr>
            <w:rFonts w:ascii="Calibri" w:hAnsi="Calibri" w:cs="Calibri"/>
            <w:color w:val="0000FF"/>
          </w:rPr>
          <w:t>строку 020</w:t>
        </w:r>
      </w:hyperlink>
      <w:r>
        <w:rPr>
          <w:rFonts w:ascii="Calibri" w:hAnsi="Calibri" w:cs="Calibri"/>
        </w:rPr>
        <w:t xml:space="preserve"> Раздела 2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6" w:name="Par2329"/>
      <w:bookmarkEnd w:id="376"/>
      <w:r>
        <w:rPr>
          <w:rFonts w:ascii="Calibri" w:hAnsi="Calibri" w:cs="Calibri"/>
        </w:rPr>
        <w:t>X. Порядок заполнения Листа Д1 "Расчет имущественных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налоговых вычетов по расходам на новое строительство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либо приобретение объектов недвижимого имущества"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w:t>
      </w:r>
      <w:hyperlink w:anchor="Par742" w:history="1">
        <w:r>
          <w:rPr>
            <w:rFonts w:ascii="Calibri" w:hAnsi="Calibri" w:cs="Calibri"/>
            <w:color w:val="0000FF"/>
          </w:rPr>
          <w:t>Лист Д1</w:t>
        </w:r>
      </w:hyperlink>
      <w:r>
        <w:rPr>
          <w:rFonts w:ascii="Calibri" w:hAnsi="Calibri" w:cs="Calibri"/>
        </w:rPr>
        <w:t xml:space="preserve"> заполняется физическими лицами - налоговыми резидентами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На </w:t>
      </w:r>
      <w:hyperlink w:anchor="Par742" w:history="1">
        <w:r>
          <w:rPr>
            <w:rFonts w:ascii="Calibri" w:hAnsi="Calibri" w:cs="Calibri"/>
            <w:color w:val="0000FF"/>
          </w:rPr>
          <w:t>Листе Д1</w:t>
        </w:r>
      </w:hyperlink>
      <w:r>
        <w:rPr>
          <w:rFonts w:ascii="Calibri" w:hAnsi="Calibri" w:cs="Calibri"/>
        </w:rPr>
        <w:t xml:space="preserve"> производится расчет имущественных налоговых вычетов по расходам на новое строительство либо приобретение объекта (объектов) недвижимого имущества, предусмотренных </w:t>
      </w:r>
      <w:hyperlink r:id="rId102" w:history="1">
        <w:r>
          <w:rPr>
            <w:rFonts w:ascii="Calibri" w:hAnsi="Calibri" w:cs="Calibri"/>
            <w:color w:val="0000FF"/>
          </w:rPr>
          <w:t>статьей 220</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Если налогоплательщиком по Декларации заявляются имущественные налоговые вычеты по расходам, связанным с приобретением (строительством) нескольких (разных) объектов недвижимого имущества, то заполняется необходимое количество страниц </w:t>
      </w:r>
      <w:hyperlink w:anchor="Par742" w:history="1">
        <w:r>
          <w:rPr>
            <w:rFonts w:ascii="Calibri" w:hAnsi="Calibri" w:cs="Calibri"/>
            <w:color w:val="0000FF"/>
          </w:rPr>
          <w:t>Листа Д1</w:t>
        </w:r>
      </w:hyperlink>
      <w:r>
        <w:rPr>
          <w:rFonts w:ascii="Calibri" w:hAnsi="Calibri" w:cs="Calibri"/>
        </w:rPr>
        <w:t>, содержащих сведения об объектах и произведенных по ним расходам (</w:t>
      </w:r>
      <w:hyperlink w:anchor="Par745" w:history="1">
        <w:r>
          <w:rPr>
            <w:rFonts w:ascii="Calibri" w:hAnsi="Calibri" w:cs="Calibri"/>
            <w:color w:val="0000FF"/>
          </w:rPr>
          <w:t>пункт 1</w:t>
        </w:r>
      </w:hyperlink>
      <w:r>
        <w:rPr>
          <w:rFonts w:ascii="Calibri" w:hAnsi="Calibri" w:cs="Calibri"/>
        </w:rPr>
        <w:t xml:space="preserve"> Листа Д1). При этом расчет имущественных налоговых вычетов (</w:t>
      </w:r>
      <w:hyperlink w:anchor="Par806" w:history="1">
        <w:r>
          <w:rPr>
            <w:rFonts w:ascii="Calibri" w:hAnsi="Calibri" w:cs="Calibri"/>
            <w:color w:val="0000FF"/>
          </w:rPr>
          <w:t>пункт 2</w:t>
        </w:r>
      </w:hyperlink>
      <w:r>
        <w:rPr>
          <w:rFonts w:ascii="Calibri" w:hAnsi="Calibri" w:cs="Calibri"/>
        </w:rPr>
        <w:t xml:space="preserve"> Листа Д1) в этом случае отражается только на последней странице на основании суммы значений </w:t>
      </w:r>
      <w:hyperlink w:anchor="Par745" w:history="1">
        <w:r>
          <w:rPr>
            <w:rFonts w:ascii="Calibri" w:hAnsi="Calibri" w:cs="Calibri"/>
            <w:color w:val="0000FF"/>
          </w:rPr>
          <w:t>пунктов 1</w:t>
        </w:r>
      </w:hyperlink>
      <w:r>
        <w:rPr>
          <w:rFonts w:ascii="Calibri" w:hAnsi="Calibri" w:cs="Calibri"/>
        </w:rPr>
        <w:t xml:space="preserve"> Листов Д1.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В </w:t>
      </w:r>
      <w:hyperlink w:anchor="Par745" w:history="1">
        <w:r>
          <w:rPr>
            <w:rFonts w:ascii="Calibri" w:hAnsi="Calibri" w:cs="Calibri"/>
            <w:color w:val="0000FF"/>
          </w:rPr>
          <w:t>пункте 1</w:t>
        </w:r>
      </w:hyperlink>
      <w:r>
        <w:rPr>
          <w:rFonts w:ascii="Calibri" w:hAnsi="Calibri" w:cs="Calibri"/>
        </w:rPr>
        <w:t xml:space="preserve"> Листа Д1 указываются сведения о каждом факте нового строительства либо приобретения на территории Российской Федерации жилого дома, квартиры, комнаты или доли </w:t>
      </w:r>
      <w:r>
        <w:rPr>
          <w:rFonts w:ascii="Calibri" w:hAnsi="Calibri" w:cs="Calibri"/>
        </w:rPr>
        <w:lastRenderedPageBreak/>
        <w:t>(долей)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 (далее - объект), по которому рассчитывается либо рассчитывался ранее имущественный налоговый вычет, и произведенные налогоплательщиком по данному объекту документально подтвержденные расходы: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48" w:history="1">
        <w:r>
          <w:rPr>
            <w:rFonts w:ascii="Calibri" w:hAnsi="Calibri" w:cs="Calibri"/>
            <w:color w:val="0000FF"/>
          </w:rPr>
          <w:t>подпункте 1.1</w:t>
        </w:r>
      </w:hyperlink>
      <w:r>
        <w:rPr>
          <w:rFonts w:ascii="Calibri" w:hAnsi="Calibri" w:cs="Calibri"/>
        </w:rPr>
        <w:t xml:space="preserve"> - код наименования объекта (в соответствии с </w:t>
      </w:r>
      <w:hyperlink w:anchor="Par3004" w:history="1">
        <w:r>
          <w:rPr>
            <w:rFonts w:ascii="Calibri" w:hAnsi="Calibri" w:cs="Calibri"/>
            <w:color w:val="0000FF"/>
          </w:rPr>
          <w:t>приложением N 5</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48" w:history="1">
        <w:r>
          <w:rPr>
            <w:rFonts w:ascii="Calibri" w:hAnsi="Calibri" w:cs="Calibri"/>
            <w:color w:val="0000FF"/>
          </w:rPr>
          <w:t>подпункте 1.2</w:t>
        </w:r>
      </w:hyperlink>
      <w:r>
        <w:rPr>
          <w:rFonts w:ascii="Calibri" w:hAnsi="Calibri" w:cs="Calibri"/>
        </w:rPr>
        <w:t xml:space="preserve"> - вид собственности на объект. Если собственность единоличная, в соответствующем поле проставляется 1. Если собственность общая долевая (в свидетельстве о праве собственности определена конкретная доля), в соответствующем поле проставляется 2. Если собственность общая совместная (без разделения по долям), в том числе с учетом положений гражданского и семейного законодательства, в соответствующем поле проставляется 3. Если объект приобретен в собственность несовершеннолетнего ребенка, в соответствующем поле проставляется 4;</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54" w:history="1">
        <w:r>
          <w:rPr>
            <w:rFonts w:ascii="Calibri" w:hAnsi="Calibri" w:cs="Calibri"/>
            <w:color w:val="0000FF"/>
          </w:rPr>
          <w:t>подпункте 1.3</w:t>
        </w:r>
      </w:hyperlink>
      <w:r>
        <w:rPr>
          <w:rFonts w:ascii="Calibri" w:hAnsi="Calibri" w:cs="Calibri"/>
        </w:rPr>
        <w:t xml:space="preserve"> - проставляется признак налогоплательщика в соответствии с </w:t>
      </w:r>
      <w:hyperlink w:anchor="Par3033" w:history="1">
        <w:r>
          <w:rPr>
            <w:rFonts w:ascii="Calibri" w:hAnsi="Calibri" w:cs="Calibri"/>
            <w:color w:val="0000FF"/>
          </w:rPr>
          <w:t>приложением N 6</w:t>
        </w:r>
      </w:hyperlink>
      <w:r>
        <w:rPr>
          <w:rFonts w:ascii="Calibri" w:hAnsi="Calibri" w:cs="Calibri"/>
        </w:rPr>
        <w:t xml:space="preserve"> к настоящему Порядку;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54" w:history="1">
        <w:r>
          <w:rPr>
            <w:rFonts w:ascii="Calibri" w:hAnsi="Calibri" w:cs="Calibri"/>
            <w:color w:val="0000FF"/>
          </w:rPr>
          <w:t>подпункте 1.4</w:t>
        </w:r>
      </w:hyperlink>
      <w:r>
        <w:rPr>
          <w:rFonts w:ascii="Calibri" w:hAnsi="Calibri" w:cs="Calibri"/>
        </w:rPr>
        <w:t xml:space="preserve"> - указывается, является ли налогоплательщик, в отношении доходов которого представляется Декларация, на момент представления декларации лицом, получающим пенсии в соответствии с законодательством Российской Федерации, использующим свое право на перенос остатка имущественного налогового вычета на предшествующие налоговые периоды (если да, то проставляется код 1; нет - 0);</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60" w:history="1">
        <w:r>
          <w:rPr>
            <w:rFonts w:ascii="Calibri" w:hAnsi="Calibri" w:cs="Calibri"/>
            <w:color w:val="0000FF"/>
          </w:rPr>
          <w:t>подпункте 1.5</w:t>
        </w:r>
      </w:hyperlink>
      <w:r>
        <w:rPr>
          <w:rFonts w:ascii="Calibri" w:hAnsi="Calibri" w:cs="Calibri"/>
        </w:rPr>
        <w:t xml:space="preserve"> - адрес объекта, при этом заполняются перечисленные элементы адреса;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79" w:history="1">
        <w:r>
          <w:rPr>
            <w:rFonts w:ascii="Calibri" w:hAnsi="Calibri" w:cs="Calibri"/>
            <w:color w:val="0000FF"/>
          </w:rPr>
          <w:t>подпункте 1.6</w:t>
        </w:r>
      </w:hyperlink>
      <w:r>
        <w:rPr>
          <w:rFonts w:ascii="Calibri" w:hAnsi="Calibri" w:cs="Calibri"/>
        </w:rPr>
        <w:t xml:space="preserve"> - дата акта о передаче квартиры, комнаты или доли (долей) в них;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79" w:history="1">
        <w:r>
          <w:rPr>
            <w:rFonts w:ascii="Calibri" w:hAnsi="Calibri" w:cs="Calibri"/>
            <w:color w:val="0000FF"/>
          </w:rPr>
          <w:t>подпункте 1.7</w:t>
        </w:r>
      </w:hyperlink>
      <w:r>
        <w:rPr>
          <w:rFonts w:ascii="Calibri" w:hAnsi="Calibri" w:cs="Calibri"/>
        </w:rPr>
        <w:t xml:space="preserve"> - дата регистрации права собственности на жилой дом, квартиру, комнату или долю (доли) в них;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85" w:history="1">
        <w:r>
          <w:rPr>
            <w:rFonts w:ascii="Calibri" w:hAnsi="Calibri" w:cs="Calibri"/>
            <w:color w:val="0000FF"/>
          </w:rPr>
          <w:t>подпункте 1.8</w:t>
        </w:r>
      </w:hyperlink>
      <w:r>
        <w:rPr>
          <w:rFonts w:ascii="Calibri" w:hAnsi="Calibri" w:cs="Calibri"/>
        </w:rPr>
        <w:t xml:space="preserve"> - дата регистрации права собственности на земельный участок, в случае, если право на вычет заявляется в части расходов на приобретение земельного участка или доли (долей) в нем;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85" w:history="1">
        <w:r>
          <w:rPr>
            <w:rFonts w:ascii="Calibri" w:hAnsi="Calibri" w:cs="Calibri"/>
            <w:color w:val="0000FF"/>
          </w:rPr>
          <w:t>подпункте 1.9</w:t>
        </w:r>
      </w:hyperlink>
      <w:r>
        <w:rPr>
          <w:rFonts w:ascii="Calibri" w:hAnsi="Calibri" w:cs="Calibri"/>
        </w:rPr>
        <w:t xml:space="preserve"> - дата заявления о распределении имущественного налогового вычета (о распределении понесенных расходов), в случае, если собственность общая совместная (без разделения по долям), в том числе с учетом положений гражданского и семейного законодательства;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91" w:history="1">
        <w:r>
          <w:rPr>
            <w:rFonts w:ascii="Calibri" w:hAnsi="Calibri" w:cs="Calibri"/>
            <w:color w:val="0000FF"/>
          </w:rPr>
          <w:t>подпункте 1.10</w:t>
        </w:r>
      </w:hyperlink>
      <w:r>
        <w:rPr>
          <w:rFonts w:ascii="Calibri" w:hAnsi="Calibri" w:cs="Calibri"/>
        </w:rPr>
        <w:t xml:space="preserve"> - доля (доли) в приобретаемом праве собственности.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791" w:history="1">
        <w:r>
          <w:rPr>
            <w:rFonts w:ascii="Calibri" w:hAnsi="Calibri" w:cs="Calibri"/>
            <w:color w:val="0000FF"/>
          </w:rPr>
          <w:t>Подпункт 1.10</w:t>
        </w:r>
      </w:hyperlink>
      <w:r>
        <w:rPr>
          <w:rFonts w:ascii="Calibri" w:hAnsi="Calibri" w:cs="Calibri"/>
        </w:rPr>
        <w:t xml:space="preserve"> не подлежит заполнению налогоплательщиками, впервые обращающимися в налоговые органы за предоставлением имущественного налогового вычета по расходам на приобретение объекта (объектов) недвижимого имущества, в отношении которых документы, подтверждающие право на получение имущественного налогового вычета, датированы начиная с 1 января 2014 года;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91" w:history="1">
        <w:r>
          <w:rPr>
            <w:rFonts w:ascii="Calibri" w:hAnsi="Calibri" w:cs="Calibri"/>
            <w:color w:val="0000FF"/>
          </w:rPr>
          <w:t>подпункте 1.11</w:t>
        </w:r>
      </w:hyperlink>
      <w:r>
        <w:rPr>
          <w:rFonts w:ascii="Calibri" w:hAnsi="Calibri" w:cs="Calibri"/>
        </w:rPr>
        <w:t xml:space="preserve"> - год начала использования имущественного налогового вычета, в котором была впервые уменьшена налоговая база;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98" w:history="1">
        <w:r>
          <w:rPr>
            <w:rFonts w:ascii="Calibri" w:hAnsi="Calibri" w:cs="Calibri"/>
            <w:color w:val="0000FF"/>
          </w:rPr>
          <w:t>подпункте 1.12</w:t>
        </w:r>
      </w:hyperlink>
      <w:r>
        <w:rPr>
          <w:rFonts w:ascii="Calibri" w:hAnsi="Calibri" w:cs="Calibri"/>
        </w:rPr>
        <w:t xml:space="preserve"> - сумма фактически произведенных налогоплательщиком расходов на новое строительство или приобретение объекта, но не более предельного размера имущественного налогового вычета, на который налогоплательщик имеет право (без учета сумм, направленных на погашение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заполнения нескольких </w:t>
      </w:r>
      <w:hyperlink w:anchor="Par742" w:history="1">
        <w:r>
          <w:rPr>
            <w:rFonts w:ascii="Calibri" w:hAnsi="Calibri" w:cs="Calibri"/>
            <w:color w:val="0000FF"/>
          </w:rPr>
          <w:t>листов Д1</w:t>
        </w:r>
      </w:hyperlink>
      <w:r>
        <w:rPr>
          <w:rFonts w:ascii="Calibri" w:hAnsi="Calibri" w:cs="Calibri"/>
        </w:rPr>
        <w:t xml:space="preserve"> сумма значений показателей </w:t>
      </w:r>
      <w:hyperlink w:anchor="Par798" w:history="1">
        <w:r>
          <w:rPr>
            <w:rFonts w:ascii="Calibri" w:hAnsi="Calibri" w:cs="Calibri"/>
            <w:color w:val="0000FF"/>
          </w:rPr>
          <w:t>строк 120</w:t>
        </w:r>
      </w:hyperlink>
      <w:r>
        <w:rPr>
          <w:rFonts w:ascii="Calibri" w:hAnsi="Calibri" w:cs="Calibri"/>
        </w:rPr>
        <w:t xml:space="preserve"> всех листов Д1 не может превышать предельный размер имущественного налогового вычета, на который налогоплательщик имеет право (без учета сумм, направленных на погашение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03" w:history="1">
        <w:r>
          <w:rPr>
            <w:rFonts w:ascii="Calibri" w:hAnsi="Calibri" w:cs="Calibri"/>
            <w:color w:val="0000FF"/>
          </w:rPr>
          <w:t>подпункте 1.13</w:t>
        </w:r>
      </w:hyperlink>
      <w:r>
        <w:rPr>
          <w:rFonts w:ascii="Calibri" w:hAnsi="Calibri" w:cs="Calibri"/>
        </w:rPr>
        <w:t xml:space="preserve"> - сумма фактически уплаченных налогоплательщиком процентов по целевым займам (кредитам), фактически израсходованным на новое строительство или </w:t>
      </w:r>
      <w:r>
        <w:rPr>
          <w:rFonts w:ascii="Calibri" w:hAnsi="Calibri" w:cs="Calibri"/>
        </w:rPr>
        <w:lastRenderedPageBreak/>
        <w:t>приобретение объекта, а также по кредитам, полученным в целях рефинансирования (перекредитования) кредитов (займов) на новое строительство или приобретение объекта.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 основании Декларации заявляется имущественный налоговый вычет по расходам по уплате процентов по целевым займам (кредитам), полученным от кредитных и иных организаций Российской Федерации после 01.01.2014, а также по кредитам, полученным в целях рефинансирования (перекредитования) таких кредитов (займов), значение </w:t>
      </w:r>
      <w:hyperlink w:anchor="Par803" w:history="1">
        <w:r>
          <w:rPr>
            <w:rFonts w:ascii="Calibri" w:hAnsi="Calibri" w:cs="Calibri"/>
            <w:color w:val="0000FF"/>
          </w:rPr>
          <w:t>строки 130</w:t>
        </w:r>
      </w:hyperlink>
      <w:r>
        <w:rPr>
          <w:rFonts w:ascii="Calibri" w:hAnsi="Calibri" w:cs="Calibri"/>
        </w:rPr>
        <w:t xml:space="preserve"> листа Д1 не должно превышать 3 000 000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10.5. Расчет имущественного налогового вычета производится в </w:t>
      </w:r>
      <w:hyperlink w:anchor="Par806" w:history="1">
        <w:r>
          <w:rPr>
            <w:rFonts w:ascii="Calibri" w:hAnsi="Calibri" w:cs="Calibri"/>
            <w:color w:val="0000FF"/>
          </w:rPr>
          <w:t>пункте 2</w:t>
        </w:r>
      </w:hyperlink>
      <w:r>
        <w:rPr>
          <w:rFonts w:ascii="Calibri" w:hAnsi="Calibri" w:cs="Calibri"/>
        </w:rPr>
        <w:t xml:space="preserve"> Листа Д1 следующим образом: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08" w:history="1">
        <w:r>
          <w:rPr>
            <w:rFonts w:ascii="Calibri" w:hAnsi="Calibri" w:cs="Calibri"/>
            <w:color w:val="0000FF"/>
          </w:rPr>
          <w:t>подпункте 2.1</w:t>
        </w:r>
      </w:hyperlink>
      <w:r>
        <w:rPr>
          <w:rFonts w:ascii="Calibri" w:hAnsi="Calibri" w:cs="Calibri"/>
        </w:rPr>
        <w:t xml:space="preserve"> указывается сумма имущественного налогового вычета по расходам на новое строительство или приобретение объекта, учтенная при определении налоговой базы за предыдущие налоговые периоды на основании ранее представленных Деклараций за соответствующие налоговые периоды, а также сумма имущественного налогового вычета по таким расходам, предоставленного в предыдущих налоговых периодах налоговыми агентами (работодателями) на основании уведомлений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13" w:history="1">
        <w:r>
          <w:rPr>
            <w:rFonts w:ascii="Calibri" w:hAnsi="Calibri" w:cs="Calibri"/>
            <w:color w:val="0000FF"/>
          </w:rPr>
          <w:t>подпункте 2.2</w:t>
        </w:r>
      </w:hyperlink>
      <w:r>
        <w:rPr>
          <w:rFonts w:ascii="Calibri" w:hAnsi="Calibri" w:cs="Calibri"/>
        </w:rPr>
        <w:t xml:space="preserve"> указывается сумма имущественного налогового вычета по расходам на уплату процентов по целевым займам (кредитам), фактически израсходованным на новое строительство или приобретение объекта, а также по кредитам, полученным в целях рефинансирования (перекредитования) кредитов (займов) на новое строительство или приобретение объекта, и учтенная при определении налоговой базы за предыдущие налоговые периоды на основании ранее представленных Деклараций за соответствующие налоговые периоды, а также сумма имущественного налогового вычета по указанным расходам, предоставленного в предыдущих налоговых периодах налоговыми агентами (работодателями) на основании уведомлений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18" w:history="1">
        <w:r>
          <w:rPr>
            <w:rFonts w:ascii="Calibri" w:hAnsi="Calibri" w:cs="Calibri"/>
            <w:color w:val="0000FF"/>
          </w:rPr>
          <w:t>подпункте 2.3</w:t>
        </w:r>
      </w:hyperlink>
      <w:r>
        <w:rPr>
          <w:rFonts w:ascii="Calibri" w:hAnsi="Calibri" w:cs="Calibri"/>
        </w:rPr>
        <w:t xml:space="preserve"> указывается остаток имущественного налогового вычета по расходам на новое строительство или приобретение объекта, перешедший с предыдущего налогового периода (без учета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22" w:history="1">
        <w:r>
          <w:rPr>
            <w:rFonts w:ascii="Calibri" w:hAnsi="Calibri" w:cs="Calibri"/>
            <w:color w:val="0000FF"/>
          </w:rPr>
          <w:t>подпункте 2.4</w:t>
        </w:r>
      </w:hyperlink>
      <w:r>
        <w:rPr>
          <w:rFonts w:ascii="Calibri" w:hAnsi="Calibri" w:cs="Calibri"/>
        </w:rPr>
        <w:t xml:space="preserve"> указывается остаток имущественного налогового вычета по расходам по уплате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 перешедший с предыдущего налогового периода;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26" w:history="1">
        <w:r>
          <w:rPr>
            <w:rFonts w:ascii="Calibri" w:hAnsi="Calibri" w:cs="Calibri"/>
            <w:color w:val="0000FF"/>
          </w:rPr>
          <w:t>подпункте 2.5</w:t>
        </w:r>
      </w:hyperlink>
      <w:r>
        <w:rPr>
          <w:rFonts w:ascii="Calibri" w:hAnsi="Calibri" w:cs="Calibri"/>
        </w:rPr>
        <w:t xml:space="preserve"> указывается сумма имущественного налогового вычета по расходам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31" w:history="1">
        <w:r>
          <w:rPr>
            <w:rFonts w:ascii="Calibri" w:hAnsi="Calibri" w:cs="Calibri"/>
            <w:color w:val="0000FF"/>
          </w:rPr>
          <w:t>подпункте 2.6</w:t>
        </w:r>
      </w:hyperlink>
      <w:r>
        <w:rPr>
          <w:rFonts w:ascii="Calibri" w:hAnsi="Calibri" w:cs="Calibri"/>
        </w:rPr>
        <w:t xml:space="preserve"> указывается сумма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36" w:history="1">
        <w:r>
          <w:rPr>
            <w:rFonts w:ascii="Calibri" w:hAnsi="Calibri" w:cs="Calibri"/>
            <w:color w:val="0000FF"/>
          </w:rPr>
          <w:t>подпункте 2.7</w:t>
        </w:r>
      </w:hyperlink>
      <w:r>
        <w:rPr>
          <w:rFonts w:ascii="Calibri" w:hAnsi="Calibri" w:cs="Calibri"/>
        </w:rPr>
        <w:t xml:space="preserve"> определяется размер налоговой базы в отношении доходов, облагаемых по ставке 13 процентов (в соответствии с </w:t>
      </w:r>
      <w:hyperlink r:id="rId103" w:history="1">
        <w:r>
          <w:rPr>
            <w:rFonts w:ascii="Calibri" w:hAnsi="Calibri" w:cs="Calibri"/>
            <w:color w:val="0000FF"/>
          </w:rPr>
          <w:t>пунктом 1 статьи 224</w:t>
        </w:r>
      </w:hyperlink>
      <w:r>
        <w:rPr>
          <w:rFonts w:ascii="Calibri" w:hAnsi="Calibri" w:cs="Calibri"/>
        </w:rPr>
        <w:t xml:space="preserve"> Кодекса), за минусом предоставленных налоговых вычетов.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расчета данного показателя из общей суммы дохода, облагаемого по ставке 13 процентов (показатель по коду </w:t>
      </w:r>
      <w:hyperlink w:anchor="Par223" w:history="1">
        <w:r>
          <w:rPr>
            <w:rFonts w:ascii="Calibri" w:hAnsi="Calibri" w:cs="Calibri"/>
            <w:color w:val="0000FF"/>
          </w:rPr>
          <w:t>строки 010</w:t>
        </w:r>
      </w:hyperlink>
      <w:r>
        <w:rPr>
          <w:rFonts w:ascii="Calibri" w:hAnsi="Calibri" w:cs="Calibri"/>
        </w:rPr>
        <w:t xml:space="preserve"> Раздела 2, в случае заполнения </w:t>
      </w:r>
      <w:hyperlink w:anchor="Par217" w:history="1">
        <w:r>
          <w:rPr>
            <w:rFonts w:ascii="Calibri" w:hAnsi="Calibri" w:cs="Calibri"/>
            <w:color w:val="0000FF"/>
          </w:rPr>
          <w:t>Раздела 2</w:t>
        </w:r>
      </w:hyperlink>
      <w:r>
        <w:rPr>
          <w:rFonts w:ascii="Calibri" w:hAnsi="Calibri" w:cs="Calibri"/>
        </w:rPr>
        <w:t xml:space="preserve"> по соответствующей налоговой ставке), следует вычесть следующие значения: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доходов, не подлежащих налогообложению согласно </w:t>
      </w:r>
      <w:hyperlink r:id="rId104" w:history="1">
        <w:r>
          <w:rPr>
            <w:rFonts w:ascii="Calibri" w:hAnsi="Calibri" w:cs="Calibri"/>
            <w:color w:val="0000FF"/>
          </w:rPr>
          <w:t>абзацу седьмому пункта 8</w:t>
        </w:r>
      </w:hyperlink>
      <w:r>
        <w:rPr>
          <w:rFonts w:ascii="Calibri" w:hAnsi="Calibri" w:cs="Calibri"/>
        </w:rPr>
        <w:t xml:space="preserve"> и </w:t>
      </w:r>
      <w:hyperlink r:id="rId105" w:history="1">
        <w:r>
          <w:rPr>
            <w:rFonts w:ascii="Calibri" w:hAnsi="Calibri" w:cs="Calibri"/>
            <w:color w:val="0000FF"/>
          </w:rPr>
          <w:t>пунктам 28</w:t>
        </w:r>
      </w:hyperlink>
      <w:r>
        <w:rPr>
          <w:rFonts w:ascii="Calibri" w:hAnsi="Calibri" w:cs="Calibri"/>
        </w:rPr>
        <w:t xml:space="preserve">, </w:t>
      </w:r>
      <w:hyperlink r:id="rId106" w:history="1">
        <w:r>
          <w:rPr>
            <w:rFonts w:ascii="Calibri" w:hAnsi="Calibri" w:cs="Calibri"/>
            <w:color w:val="0000FF"/>
          </w:rPr>
          <w:t>33</w:t>
        </w:r>
      </w:hyperlink>
      <w:r>
        <w:rPr>
          <w:rFonts w:ascii="Calibri" w:hAnsi="Calibri" w:cs="Calibri"/>
        </w:rPr>
        <w:t xml:space="preserve">, </w:t>
      </w:r>
      <w:hyperlink r:id="rId107" w:history="1">
        <w:r>
          <w:rPr>
            <w:rFonts w:ascii="Calibri" w:hAnsi="Calibri" w:cs="Calibri"/>
            <w:color w:val="0000FF"/>
          </w:rPr>
          <w:t>39</w:t>
        </w:r>
      </w:hyperlink>
      <w:r>
        <w:rPr>
          <w:rFonts w:ascii="Calibri" w:hAnsi="Calibri" w:cs="Calibri"/>
        </w:rPr>
        <w:t xml:space="preserve"> и </w:t>
      </w:r>
      <w:hyperlink r:id="rId108" w:history="1">
        <w:r>
          <w:rPr>
            <w:rFonts w:ascii="Calibri" w:hAnsi="Calibri" w:cs="Calibri"/>
            <w:color w:val="0000FF"/>
          </w:rPr>
          <w:t>43 статьи 217</w:t>
        </w:r>
      </w:hyperlink>
      <w:r>
        <w:rPr>
          <w:rFonts w:ascii="Calibri" w:hAnsi="Calibri" w:cs="Calibri"/>
        </w:rPr>
        <w:t xml:space="preserve"> Кодекса, указанных в </w:t>
      </w:r>
      <w:hyperlink w:anchor="Par703" w:history="1">
        <w:r>
          <w:rPr>
            <w:rFonts w:ascii="Calibri" w:hAnsi="Calibri" w:cs="Calibri"/>
            <w:color w:val="0000FF"/>
          </w:rPr>
          <w:t>пункте 10</w:t>
        </w:r>
      </w:hyperlink>
      <w:r>
        <w:rPr>
          <w:rFonts w:ascii="Calibri" w:hAnsi="Calibri" w:cs="Calibri"/>
        </w:rPr>
        <w:t xml:space="preserve"> Листа 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стандартных и социальных налоговых вычетов, предусмотренных </w:t>
      </w:r>
      <w:hyperlink r:id="rId109" w:history="1">
        <w:r>
          <w:rPr>
            <w:rFonts w:ascii="Calibri" w:hAnsi="Calibri" w:cs="Calibri"/>
            <w:color w:val="0000FF"/>
          </w:rPr>
          <w:t>статьями 218</w:t>
        </w:r>
      </w:hyperlink>
      <w:r>
        <w:rPr>
          <w:rFonts w:ascii="Calibri" w:hAnsi="Calibri" w:cs="Calibri"/>
        </w:rPr>
        <w:t xml:space="preserve"> и </w:t>
      </w:r>
      <w:hyperlink r:id="rId110" w:history="1">
        <w:r>
          <w:rPr>
            <w:rFonts w:ascii="Calibri" w:hAnsi="Calibri" w:cs="Calibri"/>
            <w:color w:val="0000FF"/>
          </w:rPr>
          <w:t>219</w:t>
        </w:r>
      </w:hyperlink>
      <w:r>
        <w:rPr>
          <w:rFonts w:ascii="Calibri" w:hAnsi="Calibri" w:cs="Calibri"/>
        </w:rPr>
        <w:t xml:space="preserve"> Кодекса, указанных в </w:t>
      </w:r>
      <w:hyperlink w:anchor="Par1116" w:history="1">
        <w:r>
          <w:rPr>
            <w:rFonts w:ascii="Calibri" w:hAnsi="Calibri" w:cs="Calibri"/>
            <w:color w:val="0000FF"/>
          </w:rPr>
          <w:t>пункте 4</w:t>
        </w:r>
      </w:hyperlink>
      <w:r>
        <w:rPr>
          <w:rFonts w:ascii="Calibri" w:hAnsi="Calibri" w:cs="Calibri"/>
        </w:rPr>
        <w:t xml:space="preserve"> Листа Е1, </w:t>
      </w:r>
      <w:hyperlink w:anchor="Par1193" w:history="1">
        <w:r>
          <w:rPr>
            <w:rFonts w:ascii="Calibri" w:hAnsi="Calibri" w:cs="Calibri"/>
            <w:color w:val="0000FF"/>
          </w:rPr>
          <w:t>пункте 3</w:t>
        </w:r>
      </w:hyperlink>
      <w:r>
        <w:rPr>
          <w:rFonts w:ascii="Calibri" w:hAnsi="Calibri" w:cs="Calibri"/>
        </w:rPr>
        <w:t xml:space="preserve"> Листа Е2;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расходов (убытков) по операциям с ценными бумагами и операциям с финансовыми </w:t>
      </w:r>
      <w:r>
        <w:rPr>
          <w:rFonts w:ascii="Calibri" w:hAnsi="Calibri" w:cs="Calibri"/>
        </w:rPr>
        <w:lastRenderedPageBreak/>
        <w:t xml:space="preserve">инструментами срочных сделок в соответствии со </w:t>
      </w:r>
      <w:hyperlink r:id="rId111" w:history="1">
        <w:r>
          <w:rPr>
            <w:rFonts w:ascii="Calibri" w:hAnsi="Calibri" w:cs="Calibri"/>
            <w:color w:val="0000FF"/>
          </w:rPr>
          <w:t>статьями 214.1</w:t>
        </w:r>
      </w:hyperlink>
      <w:r>
        <w:rPr>
          <w:rFonts w:ascii="Calibri" w:hAnsi="Calibri" w:cs="Calibri"/>
        </w:rPr>
        <w:t xml:space="preserve">, </w:t>
      </w:r>
      <w:hyperlink r:id="rId112" w:history="1">
        <w:r>
          <w:rPr>
            <w:rFonts w:ascii="Calibri" w:hAnsi="Calibri" w:cs="Calibri"/>
            <w:color w:val="0000FF"/>
          </w:rPr>
          <w:t>214.3</w:t>
        </w:r>
      </w:hyperlink>
      <w:r>
        <w:rPr>
          <w:rFonts w:ascii="Calibri" w:hAnsi="Calibri" w:cs="Calibri"/>
        </w:rPr>
        <w:t xml:space="preserve">, </w:t>
      </w:r>
      <w:hyperlink r:id="rId113" w:history="1">
        <w:r>
          <w:rPr>
            <w:rFonts w:ascii="Calibri" w:hAnsi="Calibri" w:cs="Calibri"/>
            <w:color w:val="0000FF"/>
          </w:rPr>
          <w:t>214.4</w:t>
        </w:r>
      </w:hyperlink>
      <w:r>
        <w:rPr>
          <w:rFonts w:ascii="Calibri" w:hAnsi="Calibri" w:cs="Calibri"/>
        </w:rPr>
        <w:t xml:space="preserve"> Кодекса, указываемых в </w:t>
      </w:r>
      <w:hyperlink w:anchor="Par1813" w:history="1">
        <w:r>
          <w:rPr>
            <w:rFonts w:ascii="Calibri" w:hAnsi="Calibri" w:cs="Calibri"/>
            <w:color w:val="0000FF"/>
          </w:rPr>
          <w:t>подпункте 11.3</w:t>
        </w:r>
      </w:hyperlink>
      <w:r>
        <w:rPr>
          <w:rFonts w:ascii="Calibri" w:hAnsi="Calibri" w:cs="Calibri"/>
        </w:rPr>
        <w:t xml:space="preserve"> Листа 3;</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расходов, связанных с участием в инвестиционных товариществах, указанных в </w:t>
      </w:r>
      <w:hyperlink w:anchor="Par2031" w:history="1">
        <w:r>
          <w:rPr>
            <w:rFonts w:ascii="Calibri" w:hAnsi="Calibri" w:cs="Calibri"/>
            <w:color w:val="0000FF"/>
          </w:rPr>
          <w:t>пункте 7.3</w:t>
        </w:r>
      </w:hyperlink>
      <w:r>
        <w:rPr>
          <w:rFonts w:ascii="Calibri" w:hAnsi="Calibri" w:cs="Calibri"/>
        </w:rPr>
        <w:t xml:space="preserve"> листа 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профессиональных налоговых вычетов, предусмотренных </w:t>
      </w:r>
      <w:hyperlink r:id="rId114" w:history="1">
        <w:r>
          <w:rPr>
            <w:rFonts w:ascii="Calibri" w:hAnsi="Calibri" w:cs="Calibri"/>
            <w:color w:val="0000FF"/>
          </w:rPr>
          <w:t>статьей 221</w:t>
        </w:r>
      </w:hyperlink>
      <w:r>
        <w:rPr>
          <w:rFonts w:ascii="Calibri" w:hAnsi="Calibri" w:cs="Calibri"/>
        </w:rPr>
        <w:t xml:space="preserve"> Кодекса и налоговых вычетов, предусмотренных </w:t>
      </w:r>
      <w:hyperlink r:id="rId115" w:history="1">
        <w:r>
          <w:rPr>
            <w:rFonts w:ascii="Calibri" w:hAnsi="Calibri" w:cs="Calibri"/>
            <w:color w:val="0000FF"/>
          </w:rPr>
          <w:t>подпунктами 1</w:t>
        </w:r>
      </w:hyperlink>
      <w:r>
        <w:rPr>
          <w:rFonts w:ascii="Calibri" w:hAnsi="Calibri" w:cs="Calibri"/>
        </w:rPr>
        <w:t xml:space="preserve"> и </w:t>
      </w:r>
      <w:hyperlink r:id="rId116" w:history="1">
        <w:r>
          <w:rPr>
            <w:rFonts w:ascii="Calibri" w:hAnsi="Calibri" w:cs="Calibri"/>
            <w:color w:val="0000FF"/>
          </w:rPr>
          <w:t>2 пункта 1 статьи 220</w:t>
        </w:r>
      </w:hyperlink>
      <w:r>
        <w:rPr>
          <w:rFonts w:ascii="Calibri" w:hAnsi="Calibri" w:cs="Calibri"/>
        </w:rPr>
        <w:t xml:space="preserve"> Кодекса, указанных в </w:t>
      </w:r>
      <w:hyperlink w:anchor="Par542" w:history="1">
        <w:r>
          <w:rPr>
            <w:rFonts w:ascii="Calibri" w:hAnsi="Calibri" w:cs="Calibri"/>
            <w:color w:val="0000FF"/>
          </w:rPr>
          <w:t>подпункте 3.2</w:t>
        </w:r>
      </w:hyperlink>
      <w:r>
        <w:rPr>
          <w:rFonts w:ascii="Calibri" w:hAnsi="Calibri" w:cs="Calibri"/>
        </w:rPr>
        <w:t xml:space="preserve"> Листа В, </w:t>
      </w:r>
      <w:hyperlink w:anchor="Par984" w:history="1">
        <w:r>
          <w:rPr>
            <w:rFonts w:ascii="Calibri" w:hAnsi="Calibri" w:cs="Calibri"/>
            <w:color w:val="0000FF"/>
          </w:rPr>
          <w:t>пункте 4</w:t>
        </w:r>
      </w:hyperlink>
      <w:r>
        <w:rPr>
          <w:rFonts w:ascii="Calibri" w:hAnsi="Calibri" w:cs="Calibri"/>
        </w:rPr>
        <w:t xml:space="preserve"> листа Д2, </w:t>
      </w:r>
      <w:hyperlink w:anchor="Par1294" w:history="1">
        <w:r>
          <w:rPr>
            <w:rFonts w:ascii="Calibri" w:hAnsi="Calibri" w:cs="Calibri"/>
            <w:color w:val="0000FF"/>
          </w:rPr>
          <w:t>подпункте 6.1</w:t>
        </w:r>
      </w:hyperlink>
      <w:r>
        <w:rPr>
          <w:rFonts w:ascii="Calibri" w:hAnsi="Calibri" w:cs="Calibri"/>
        </w:rPr>
        <w:t xml:space="preserve"> Листа Ж;</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имущественного налогового вычета по расходам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 указанных в </w:t>
      </w:r>
      <w:hyperlink w:anchor="Par826" w:history="1">
        <w:r>
          <w:rPr>
            <w:rFonts w:ascii="Calibri" w:hAnsi="Calibri" w:cs="Calibri"/>
            <w:color w:val="0000FF"/>
          </w:rPr>
          <w:t>подпункте 2.5</w:t>
        </w:r>
      </w:hyperlink>
      <w:r>
        <w:rPr>
          <w:rFonts w:ascii="Calibri" w:hAnsi="Calibri" w:cs="Calibri"/>
        </w:rPr>
        <w:t xml:space="preserve"> Листа Д1;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сумму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 указанных в </w:t>
      </w:r>
      <w:hyperlink w:anchor="Par831" w:history="1">
        <w:r>
          <w:rPr>
            <w:rFonts w:ascii="Calibri" w:hAnsi="Calibri" w:cs="Calibri"/>
            <w:color w:val="0000FF"/>
          </w:rPr>
          <w:t>подпункте 2.6</w:t>
        </w:r>
      </w:hyperlink>
      <w:r>
        <w:rPr>
          <w:rFonts w:ascii="Calibri" w:hAnsi="Calibri" w:cs="Calibri"/>
        </w:rPr>
        <w:t xml:space="preserve"> Листа Д1;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40" w:history="1">
        <w:r>
          <w:rPr>
            <w:rFonts w:ascii="Calibri" w:hAnsi="Calibri" w:cs="Calibri"/>
            <w:color w:val="0000FF"/>
          </w:rPr>
          <w:t>подпункте 2.8</w:t>
        </w:r>
      </w:hyperlink>
      <w:r>
        <w:rPr>
          <w:rFonts w:ascii="Calibri" w:hAnsi="Calibri" w:cs="Calibri"/>
        </w:rPr>
        <w:t xml:space="preserve"> указывается общая сумма расходов на новое строительство или приобретение объекта (объектов) недвижимого имущества, принимаемая для целей имущественного налогового вычета за отчетный налоговый период на основании Декларации. Данная сумма не должна превышать размер налоговой базы, исчисленной в </w:t>
      </w:r>
      <w:hyperlink w:anchor="Par836" w:history="1">
        <w:r>
          <w:rPr>
            <w:rFonts w:ascii="Calibri" w:hAnsi="Calibri" w:cs="Calibri"/>
            <w:color w:val="0000FF"/>
          </w:rPr>
          <w:t>подпункте 2.7</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45" w:history="1">
        <w:r>
          <w:rPr>
            <w:rFonts w:ascii="Calibri" w:hAnsi="Calibri" w:cs="Calibri"/>
            <w:color w:val="0000FF"/>
          </w:rPr>
          <w:t>подпункте 2.9</w:t>
        </w:r>
      </w:hyperlink>
      <w:r>
        <w:rPr>
          <w:rFonts w:ascii="Calibri" w:hAnsi="Calibri" w:cs="Calibri"/>
        </w:rPr>
        <w:t xml:space="preserve"> указывается общая сумма расходов по уплате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 (объектов) недвижимого имущества, принимаемая для целей имущественного налогового вычета за отчетный налоговый период на основании Декларации. Данная сумма не должна превышать разность между значениями </w:t>
      </w:r>
      <w:hyperlink w:anchor="Par836" w:history="1">
        <w:r>
          <w:rPr>
            <w:rFonts w:ascii="Calibri" w:hAnsi="Calibri" w:cs="Calibri"/>
            <w:color w:val="0000FF"/>
          </w:rPr>
          <w:t>подпунктов 2.7</w:t>
        </w:r>
      </w:hyperlink>
      <w:r>
        <w:rPr>
          <w:rFonts w:ascii="Calibri" w:hAnsi="Calibri" w:cs="Calibri"/>
        </w:rPr>
        <w:t xml:space="preserve"> и </w:t>
      </w:r>
      <w:hyperlink w:anchor="Par840" w:history="1">
        <w:r>
          <w:rPr>
            <w:rFonts w:ascii="Calibri" w:hAnsi="Calibri" w:cs="Calibri"/>
            <w:color w:val="0000FF"/>
          </w:rPr>
          <w:t>2.8</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50" w:history="1">
        <w:r>
          <w:rPr>
            <w:rFonts w:ascii="Calibri" w:hAnsi="Calibri" w:cs="Calibri"/>
            <w:color w:val="0000FF"/>
          </w:rPr>
          <w:t>подпункте 2.10</w:t>
        </w:r>
      </w:hyperlink>
      <w:r>
        <w:rPr>
          <w:rFonts w:ascii="Calibri" w:hAnsi="Calibri" w:cs="Calibri"/>
        </w:rPr>
        <w:t xml:space="preserve"> указывается остаток имущественного налогового вычета по расходам на новое строительство или приобретение объекта, переходящий на следующий налоговый период.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если часть имущественного налогового вычета, предусмотренного </w:t>
      </w:r>
      <w:hyperlink r:id="rId117" w:history="1">
        <w:r>
          <w:rPr>
            <w:rFonts w:ascii="Calibri" w:hAnsi="Calibri" w:cs="Calibri"/>
            <w:color w:val="0000FF"/>
          </w:rPr>
          <w:t>статьей 220</w:t>
        </w:r>
      </w:hyperlink>
      <w:r>
        <w:rPr>
          <w:rFonts w:ascii="Calibri" w:hAnsi="Calibri" w:cs="Calibri"/>
        </w:rPr>
        <w:t xml:space="preserve"> Кодекса, была предоставлена налогоплательщику в предыдущие налоговые периоды, значение </w:t>
      </w:r>
      <w:hyperlink w:anchor="Par850" w:history="1">
        <w:r>
          <w:rPr>
            <w:rFonts w:ascii="Calibri" w:hAnsi="Calibri" w:cs="Calibri"/>
            <w:color w:val="0000FF"/>
          </w:rPr>
          <w:t>подпункта 2.10</w:t>
        </w:r>
      </w:hyperlink>
      <w:r>
        <w:rPr>
          <w:rFonts w:ascii="Calibri" w:hAnsi="Calibri" w:cs="Calibri"/>
        </w:rPr>
        <w:t xml:space="preserve"> определяется в виде разности между значением </w:t>
      </w:r>
      <w:hyperlink w:anchor="Par791" w:history="1">
        <w:r>
          <w:rPr>
            <w:rFonts w:ascii="Calibri" w:hAnsi="Calibri" w:cs="Calibri"/>
            <w:color w:val="0000FF"/>
          </w:rPr>
          <w:t>подпункта 1.10</w:t>
        </w:r>
      </w:hyperlink>
      <w:r>
        <w:rPr>
          <w:rFonts w:ascii="Calibri" w:hAnsi="Calibri" w:cs="Calibri"/>
        </w:rPr>
        <w:t xml:space="preserve"> и суммой значений </w:t>
      </w:r>
      <w:hyperlink w:anchor="Par808" w:history="1">
        <w:r>
          <w:rPr>
            <w:rFonts w:ascii="Calibri" w:hAnsi="Calibri" w:cs="Calibri"/>
            <w:color w:val="0000FF"/>
          </w:rPr>
          <w:t>подпунктов 2.1</w:t>
        </w:r>
      </w:hyperlink>
      <w:r>
        <w:rPr>
          <w:rFonts w:ascii="Calibri" w:hAnsi="Calibri" w:cs="Calibri"/>
        </w:rPr>
        <w:t xml:space="preserve">, </w:t>
      </w:r>
      <w:hyperlink w:anchor="Par826" w:history="1">
        <w:r>
          <w:rPr>
            <w:rFonts w:ascii="Calibri" w:hAnsi="Calibri" w:cs="Calibri"/>
            <w:color w:val="0000FF"/>
          </w:rPr>
          <w:t>2.5</w:t>
        </w:r>
      </w:hyperlink>
      <w:r>
        <w:rPr>
          <w:rFonts w:ascii="Calibri" w:hAnsi="Calibri" w:cs="Calibri"/>
        </w:rPr>
        <w:t xml:space="preserve"> и </w:t>
      </w:r>
      <w:hyperlink w:anchor="Par840" w:history="1">
        <w:r>
          <w:rPr>
            <w:rFonts w:ascii="Calibri" w:hAnsi="Calibri" w:cs="Calibri"/>
            <w:color w:val="0000FF"/>
          </w:rPr>
          <w:t>2.8</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налогоплательщик не пользовался имущественным налоговым вычетом в предыдущих налоговых периодах, значение </w:t>
      </w:r>
      <w:hyperlink w:anchor="Par850" w:history="1">
        <w:r>
          <w:rPr>
            <w:rFonts w:ascii="Calibri" w:hAnsi="Calibri" w:cs="Calibri"/>
            <w:color w:val="0000FF"/>
          </w:rPr>
          <w:t>подпункта 2.10</w:t>
        </w:r>
      </w:hyperlink>
      <w:r>
        <w:rPr>
          <w:rFonts w:ascii="Calibri" w:hAnsi="Calibri" w:cs="Calibri"/>
        </w:rPr>
        <w:t xml:space="preserve"> определяется в виде разности между значением </w:t>
      </w:r>
      <w:hyperlink w:anchor="Par791" w:history="1">
        <w:r>
          <w:rPr>
            <w:rFonts w:ascii="Calibri" w:hAnsi="Calibri" w:cs="Calibri"/>
            <w:color w:val="0000FF"/>
          </w:rPr>
          <w:t>подпункта 1.10</w:t>
        </w:r>
      </w:hyperlink>
      <w:r>
        <w:rPr>
          <w:rFonts w:ascii="Calibri" w:hAnsi="Calibri" w:cs="Calibri"/>
        </w:rPr>
        <w:t xml:space="preserve"> и суммой значений </w:t>
      </w:r>
      <w:hyperlink w:anchor="Par826" w:history="1">
        <w:r>
          <w:rPr>
            <w:rFonts w:ascii="Calibri" w:hAnsi="Calibri" w:cs="Calibri"/>
            <w:color w:val="0000FF"/>
          </w:rPr>
          <w:t>подпунктов 2.5</w:t>
        </w:r>
      </w:hyperlink>
      <w:r>
        <w:rPr>
          <w:rFonts w:ascii="Calibri" w:hAnsi="Calibri" w:cs="Calibri"/>
        </w:rPr>
        <w:t xml:space="preserve"> и </w:t>
      </w:r>
      <w:hyperlink w:anchor="Par840" w:history="1">
        <w:r>
          <w:rPr>
            <w:rFonts w:ascii="Calibri" w:hAnsi="Calibri" w:cs="Calibri"/>
            <w:color w:val="0000FF"/>
          </w:rPr>
          <w:t>2.8</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54" w:history="1">
        <w:r>
          <w:rPr>
            <w:rFonts w:ascii="Calibri" w:hAnsi="Calibri" w:cs="Calibri"/>
            <w:color w:val="0000FF"/>
          </w:rPr>
          <w:t>подпункте 2.11</w:t>
        </w:r>
      </w:hyperlink>
      <w:r>
        <w:rPr>
          <w:rFonts w:ascii="Calibri" w:hAnsi="Calibri" w:cs="Calibri"/>
        </w:rPr>
        <w:t xml:space="preserve"> указывается остаток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полученным в целях рефинансирования (перекредитования) кредитов (займов) на новое строительство или приобретение объекта, переходящий на следующий налоговый период.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w:t>
      </w:r>
      <w:hyperlink w:anchor="Par840" w:history="1">
        <w:r>
          <w:rPr>
            <w:rFonts w:ascii="Calibri" w:hAnsi="Calibri" w:cs="Calibri"/>
            <w:color w:val="0000FF"/>
          </w:rPr>
          <w:t>подпунктов 2.8</w:t>
        </w:r>
      </w:hyperlink>
      <w:r>
        <w:rPr>
          <w:rFonts w:ascii="Calibri" w:hAnsi="Calibri" w:cs="Calibri"/>
        </w:rPr>
        <w:t xml:space="preserve"> и </w:t>
      </w:r>
      <w:hyperlink w:anchor="Par845" w:history="1">
        <w:r>
          <w:rPr>
            <w:rFonts w:ascii="Calibri" w:hAnsi="Calibri" w:cs="Calibri"/>
            <w:color w:val="0000FF"/>
          </w:rPr>
          <w:t>2.9</w:t>
        </w:r>
      </w:hyperlink>
      <w:r>
        <w:rPr>
          <w:rFonts w:ascii="Calibri" w:hAnsi="Calibri" w:cs="Calibri"/>
        </w:rPr>
        <w:t xml:space="preserve"> не должна превышать значение </w:t>
      </w:r>
      <w:hyperlink w:anchor="Par836" w:history="1">
        <w:r>
          <w:rPr>
            <w:rFonts w:ascii="Calibri" w:hAnsi="Calibri" w:cs="Calibri"/>
            <w:color w:val="0000FF"/>
          </w:rPr>
          <w:t>подпункта 2.7</w:t>
        </w:r>
      </w:hyperlink>
      <w:r>
        <w:rPr>
          <w:rFonts w:ascii="Calibri" w:hAnsi="Calibri" w:cs="Calibri"/>
        </w:rPr>
        <w:t xml:space="preserve"> Листа Д1, а сумма значений </w:t>
      </w:r>
      <w:hyperlink w:anchor="Par808" w:history="1">
        <w:r>
          <w:rPr>
            <w:rFonts w:ascii="Calibri" w:hAnsi="Calibri" w:cs="Calibri"/>
            <w:color w:val="0000FF"/>
          </w:rPr>
          <w:t>подпунктов 2.1</w:t>
        </w:r>
      </w:hyperlink>
      <w:r>
        <w:rPr>
          <w:rFonts w:ascii="Calibri" w:hAnsi="Calibri" w:cs="Calibri"/>
        </w:rPr>
        <w:t xml:space="preserve">, </w:t>
      </w:r>
      <w:hyperlink w:anchor="Par826" w:history="1">
        <w:r>
          <w:rPr>
            <w:rFonts w:ascii="Calibri" w:hAnsi="Calibri" w:cs="Calibri"/>
            <w:color w:val="0000FF"/>
          </w:rPr>
          <w:t>2.5</w:t>
        </w:r>
      </w:hyperlink>
      <w:r>
        <w:rPr>
          <w:rFonts w:ascii="Calibri" w:hAnsi="Calibri" w:cs="Calibri"/>
        </w:rPr>
        <w:t xml:space="preserve">, </w:t>
      </w:r>
      <w:hyperlink w:anchor="Par840" w:history="1">
        <w:r>
          <w:rPr>
            <w:rFonts w:ascii="Calibri" w:hAnsi="Calibri" w:cs="Calibri"/>
            <w:color w:val="0000FF"/>
          </w:rPr>
          <w:t>2.8</w:t>
        </w:r>
      </w:hyperlink>
      <w:r>
        <w:rPr>
          <w:rFonts w:ascii="Calibri" w:hAnsi="Calibri" w:cs="Calibri"/>
        </w:rPr>
        <w:t xml:space="preserve"> и </w:t>
      </w:r>
      <w:hyperlink w:anchor="Par850" w:history="1">
        <w:r>
          <w:rPr>
            <w:rFonts w:ascii="Calibri" w:hAnsi="Calibri" w:cs="Calibri"/>
            <w:color w:val="0000FF"/>
          </w:rPr>
          <w:t>2.10</w:t>
        </w:r>
      </w:hyperlink>
      <w:r>
        <w:rPr>
          <w:rFonts w:ascii="Calibri" w:hAnsi="Calibri" w:cs="Calibri"/>
        </w:rPr>
        <w:t xml:space="preserve"> не должна превышать предельного размера имущественного налогового вычета, на который налогоплательщик имеет право.</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7" w:name="Par2378"/>
      <w:bookmarkEnd w:id="377"/>
      <w:r>
        <w:rPr>
          <w:rFonts w:ascii="Calibri" w:hAnsi="Calibri" w:cs="Calibri"/>
        </w:rPr>
        <w:t>XI. Порядок заполнения Листа Д2 "Расчет имущественных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налоговых вычетов по доходам от продажи имущества"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формы Декларации</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w:t>
      </w:r>
      <w:hyperlink w:anchor="Par879" w:history="1">
        <w:r>
          <w:rPr>
            <w:rFonts w:ascii="Calibri" w:hAnsi="Calibri" w:cs="Calibri"/>
            <w:color w:val="0000FF"/>
          </w:rPr>
          <w:t>Лист Д2</w:t>
        </w:r>
      </w:hyperlink>
      <w:r>
        <w:rPr>
          <w:rFonts w:ascii="Calibri" w:hAnsi="Calibri" w:cs="Calibri"/>
        </w:rPr>
        <w:t xml:space="preserve"> заполняется физическими лицами - налоговыми резидентами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 В </w:t>
      </w:r>
      <w:hyperlink w:anchor="Par882" w:history="1">
        <w:r>
          <w:rPr>
            <w:rFonts w:ascii="Calibri" w:hAnsi="Calibri" w:cs="Calibri"/>
            <w:color w:val="0000FF"/>
          </w:rPr>
          <w:t>пункте 1</w:t>
        </w:r>
      </w:hyperlink>
      <w:r>
        <w:rPr>
          <w:rFonts w:ascii="Calibri" w:hAnsi="Calibri" w:cs="Calibri"/>
        </w:rPr>
        <w:t xml:space="preserve"> Листа Д2 производится расчет сумм имущественных налоговых вычетов, установленных </w:t>
      </w:r>
      <w:hyperlink r:id="rId118" w:history="1">
        <w:r>
          <w:rPr>
            <w:rFonts w:ascii="Calibri" w:hAnsi="Calibri" w:cs="Calibri"/>
            <w:color w:val="0000FF"/>
          </w:rPr>
          <w:t>статьей 220</w:t>
        </w:r>
      </w:hyperlink>
      <w:r>
        <w:rPr>
          <w:rFonts w:ascii="Calibri" w:hAnsi="Calibri" w:cs="Calibri"/>
        </w:rPr>
        <w:t xml:space="preserve"> Кодекса, по доходам, полученным от продажи жилых домов, квартир, </w:t>
      </w:r>
      <w:r>
        <w:rPr>
          <w:rFonts w:ascii="Calibri" w:hAnsi="Calibri" w:cs="Calibri"/>
        </w:rPr>
        <w:lastRenderedPageBreak/>
        <w:t>комнат, включая приватизированные жилые помещения, дач, садовых домиков, земельных участков и долей в указанном имуществе, облагаемым по ставке 13 процентов.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90" w:history="1">
        <w:r>
          <w:rPr>
            <w:rFonts w:ascii="Calibri" w:hAnsi="Calibri" w:cs="Calibri"/>
            <w:color w:val="0000FF"/>
          </w:rPr>
          <w:t>подпунктах 1.1.1</w:t>
        </w:r>
      </w:hyperlink>
      <w:r>
        <w:rPr>
          <w:rFonts w:ascii="Calibri" w:hAnsi="Calibri" w:cs="Calibri"/>
        </w:rPr>
        <w:t xml:space="preserve">, </w:t>
      </w:r>
      <w:hyperlink w:anchor="Par901" w:history="1">
        <w:r>
          <w:rPr>
            <w:rFonts w:ascii="Calibri" w:hAnsi="Calibri" w:cs="Calibri"/>
            <w:color w:val="0000FF"/>
          </w:rPr>
          <w:t>1.2.1</w:t>
        </w:r>
      </w:hyperlink>
      <w:r>
        <w:rPr>
          <w:rFonts w:ascii="Calibri" w:hAnsi="Calibri" w:cs="Calibri"/>
        </w:rPr>
        <w:t xml:space="preserve">, </w:t>
      </w:r>
      <w:hyperlink w:anchor="Par910" w:history="1">
        <w:r>
          <w:rPr>
            <w:rFonts w:ascii="Calibri" w:hAnsi="Calibri" w:cs="Calibri"/>
            <w:color w:val="0000FF"/>
          </w:rPr>
          <w:t>1.3.1</w:t>
        </w:r>
      </w:hyperlink>
      <w:r>
        <w:rPr>
          <w:rFonts w:ascii="Calibri" w:hAnsi="Calibri" w:cs="Calibri"/>
        </w:rPr>
        <w:t xml:space="preserve">, </w:t>
      </w:r>
      <w:hyperlink w:anchor="Par922" w:history="1">
        <w:r>
          <w:rPr>
            <w:rFonts w:ascii="Calibri" w:hAnsi="Calibri" w:cs="Calibri"/>
            <w:color w:val="0000FF"/>
          </w:rPr>
          <w:t>1.4.1</w:t>
        </w:r>
      </w:hyperlink>
      <w:r>
        <w:rPr>
          <w:rFonts w:ascii="Calibri" w:hAnsi="Calibri" w:cs="Calibri"/>
        </w:rPr>
        <w:t xml:space="preserve"> указывается соответствующая сумма полученного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определения суммы имущественного налогового вычета, предусмотренного </w:t>
      </w:r>
      <w:hyperlink r:id="rId119" w:history="1">
        <w:r>
          <w:rPr>
            <w:rFonts w:ascii="Calibri" w:hAnsi="Calibri" w:cs="Calibri"/>
            <w:color w:val="0000FF"/>
          </w:rPr>
          <w:t>статьей 220</w:t>
        </w:r>
      </w:hyperlink>
      <w:r>
        <w:rPr>
          <w:rFonts w:ascii="Calibri" w:hAnsi="Calibri" w:cs="Calibri"/>
        </w:rPr>
        <w:t xml:space="preserve"> Кодекса (в пределах 1 000 000 рублей), заполняются </w:t>
      </w:r>
      <w:hyperlink w:anchor="Par890" w:history="1">
        <w:r>
          <w:rPr>
            <w:rFonts w:ascii="Calibri" w:hAnsi="Calibri" w:cs="Calibri"/>
            <w:color w:val="0000FF"/>
          </w:rPr>
          <w:t>подпункты 1.1.2</w:t>
        </w:r>
      </w:hyperlink>
      <w:r>
        <w:rPr>
          <w:rFonts w:ascii="Calibri" w:hAnsi="Calibri" w:cs="Calibri"/>
        </w:rPr>
        <w:t xml:space="preserve">, </w:t>
      </w:r>
      <w:hyperlink w:anchor="Par901" w:history="1">
        <w:r>
          <w:rPr>
            <w:rFonts w:ascii="Calibri" w:hAnsi="Calibri" w:cs="Calibri"/>
            <w:color w:val="0000FF"/>
          </w:rPr>
          <w:t>1.2.2</w:t>
        </w:r>
      </w:hyperlink>
      <w:r>
        <w:rPr>
          <w:rFonts w:ascii="Calibri" w:hAnsi="Calibri" w:cs="Calibri"/>
        </w:rPr>
        <w:t xml:space="preserve"> и </w:t>
      </w:r>
      <w:hyperlink w:anchor="Par910" w:history="1">
        <w:r>
          <w:rPr>
            <w:rFonts w:ascii="Calibri" w:hAnsi="Calibri" w:cs="Calibri"/>
            <w:color w:val="0000FF"/>
          </w:rPr>
          <w:t>1.3.2</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890" w:history="1">
        <w:r>
          <w:rPr>
            <w:rFonts w:ascii="Calibri" w:hAnsi="Calibri" w:cs="Calibri"/>
            <w:color w:val="0000FF"/>
          </w:rPr>
          <w:t>подпункте 1.1.2</w:t>
        </w:r>
      </w:hyperlink>
      <w:r>
        <w:rPr>
          <w:rFonts w:ascii="Calibri" w:hAnsi="Calibri" w:cs="Calibri"/>
        </w:rPr>
        <w:t xml:space="preserve"> производится расчет суммы имущественного налогового вычета, если налогоплательщиком были получены доходы от продажи жилых домов, квартир, комнат, включая приватизированные жилые помещения, дач, садовых домиков или земельных участков (за исключением имущества, находящегося в общей долевой или в общей совместной собственности), находившихся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01" w:history="1">
        <w:r>
          <w:rPr>
            <w:rFonts w:ascii="Calibri" w:hAnsi="Calibri" w:cs="Calibri"/>
            <w:color w:val="0000FF"/>
          </w:rPr>
          <w:t>подпункте 1.2.2</w:t>
        </w:r>
      </w:hyperlink>
      <w:r>
        <w:rPr>
          <w:rFonts w:ascii="Calibri" w:hAnsi="Calibri" w:cs="Calibri"/>
        </w:rPr>
        <w:t xml:space="preserve"> производится расчет суммы имущественного налогового вычета, если налогоплательщиком были получены доходы от продажи доли (долей) жилых домов, квартир, комнат, включая приватизированные жилые помещения, дач, садовых домиков или земельных участков, находившихся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10" w:history="1">
        <w:r>
          <w:rPr>
            <w:rFonts w:ascii="Calibri" w:hAnsi="Calibri" w:cs="Calibri"/>
            <w:color w:val="0000FF"/>
          </w:rPr>
          <w:t>подпункте 1.3.1</w:t>
        </w:r>
      </w:hyperlink>
      <w:r>
        <w:rPr>
          <w:rFonts w:ascii="Calibri" w:hAnsi="Calibri" w:cs="Calibri"/>
        </w:rPr>
        <w:t xml:space="preserve"> рассчитывается общая сумма доходов от продажи жилых домов, квартир, комнат, включая приватизированные жилые помещения, дач, садовых домиков или земельных участков и доли (долей) в указанном имуществе, находившихся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10" w:history="1">
        <w:r>
          <w:rPr>
            <w:rFonts w:ascii="Calibri" w:hAnsi="Calibri" w:cs="Calibri"/>
            <w:color w:val="0000FF"/>
          </w:rPr>
          <w:t>подпункте 1.3.2</w:t>
        </w:r>
      </w:hyperlink>
      <w:r>
        <w:rPr>
          <w:rFonts w:ascii="Calibri" w:hAnsi="Calibri" w:cs="Calibri"/>
        </w:rPr>
        <w:t xml:space="preserve"> рассчитывается общая сумма имущественного налогового вычета по доходам от продажи жилых домов, квартир, комнат, включая приватизированные жилые помещения, дач, садовых домиков или земельных участков и долей в указанном имуществе, находившихся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22" w:history="1">
        <w:r>
          <w:rPr>
            <w:rFonts w:ascii="Calibri" w:hAnsi="Calibri" w:cs="Calibri"/>
            <w:color w:val="0000FF"/>
          </w:rPr>
          <w:t>подпункте 1.4.2</w:t>
        </w:r>
      </w:hyperlink>
      <w:r>
        <w:rPr>
          <w:rFonts w:ascii="Calibri" w:hAnsi="Calibri" w:cs="Calibri"/>
        </w:rPr>
        <w:t xml:space="preserve"> указывается сумма фактически произведенных и документально подтвержденных расходов, связанных с приобретением жилых домов, квартир, комнат, включая приватизированные жилые помещения, дач, садовых домиков, земельных участков и долей в них, находившихся в собственности налогоплательщика менее 3-х лет, указанного имущества.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31" w:history="1">
        <w:r>
          <w:rPr>
            <w:rFonts w:ascii="Calibri" w:hAnsi="Calibri" w:cs="Calibri"/>
            <w:color w:val="0000FF"/>
          </w:rPr>
          <w:t>подпункте 1.5.1</w:t>
        </w:r>
      </w:hyperlink>
      <w:r>
        <w:rPr>
          <w:rFonts w:ascii="Calibri" w:hAnsi="Calibri" w:cs="Calibri"/>
        </w:rPr>
        <w:t xml:space="preserve"> указывается общая сумма дохода от продажи имущества, указанного в </w:t>
      </w:r>
      <w:hyperlink w:anchor="Par882" w:history="1">
        <w:r>
          <w:rPr>
            <w:rFonts w:ascii="Calibri" w:hAnsi="Calibri" w:cs="Calibri"/>
            <w:color w:val="0000FF"/>
          </w:rPr>
          <w:t>пункте 1</w:t>
        </w:r>
      </w:hyperlink>
      <w:r>
        <w:rPr>
          <w:rFonts w:ascii="Calibri" w:hAnsi="Calibri" w:cs="Calibri"/>
        </w:rPr>
        <w:t xml:space="preserve"> Листа Д2 (сумма значений </w:t>
      </w:r>
      <w:hyperlink w:anchor="Par910" w:history="1">
        <w:r>
          <w:rPr>
            <w:rFonts w:ascii="Calibri" w:hAnsi="Calibri" w:cs="Calibri"/>
            <w:color w:val="0000FF"/>
          </w:rPr>
          <w:t>подпунктов 1.3.1</w:t>
        </w:r>
      </w:hyperlink>
      <w:r>
        <w:rPr>
          <w:rFonts w:ascii="Calibri" w:hAnsi="Calibri" w:cs="Calibri"/>
        </w:rPr>
        <w:t xml:space="preserve"> и </w:t>
      </w:r>
      <w:hyperlink w:anchor="Par922" w:history="1">
        <w:r>
          <w:rPr>
            <w:rFonts w:ascii="Calibri" w:hAnsi="Calibri" w:cs="Calibri"/>
            <w:color w:val="0000FF"/>
          </w:rPr>
          <w:t>1.4.1</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31" w:history="1">
        <w:r>
          <w:rPr>
            <w:rFonts w:ascii="Calibri" w:hAnsi="Calibri" w:cs="Calibri"/>
            <w:color w:val="0000FF"/>
          </w:rPr>
          <w:t>подпункте 1.5.2</w:t>
        </w:r>
      </w:hyperlink>
      <w:r>
        <w:rPr>
          <w:rFonts w:ascii="Calibri" w:hAnsi="Calibri" w:cs="Calibri"/>
        </w:rPr>
        <w:t xml:space="preserve"> рассчитывается общая сумма имущественных налоговых вычетов по доходам, полученным от продажи имущества, указанного в </w:t>
      </w:r>
      <w:hyperlink w:anchor="Par882" w:history="1">
        <w:r>
          <w:rPr>
            <w:rFonts w:ascii="Calibri" w:hAnsi="Calibri" w:cs="Calibri"/>
            <w:color w:val="0000FF"/>
          </w:rPr>
          <w:t>пункте 1</w:t>
        </w:r>
      </w:hyperlink>
      <w:r>
        <w:rPr>
          <w:rFonts w:ascii="Calibri" w:hAnsi="Calibri" w:cs="Calibri"/>
        </w:rPr>
        <w:t xml:space="preserve"> Листа Д2 (сумма значений </w:t>
      </w:r>
      <w:hyperlink w:anchor="Par910" w:history="1">
        <w:r>
          <w:rPr>
            <w:rFonts w:ascii="Calibri" w:hAnsi="Calibri" w:cs="Calibri"/>
            <w:color w:val="0000FF"/>
          </w:rPr>
          <w:t>подпунктов 1.3.2</w:t>
        </w:r>
      </w:hyperlink>
      <w:r>
        <w:rPr>
          <w:rFonts w:ascii="Calibri" w:hAnsi="Calibri" w:cs="Calibri"/>
        </w:rPr>
        <w:t xml:space="preserve"> и </w:t>
      </w:r>
      <w:hyperlink w:anchor="Par922" w:history="1">
        <w:r>
          <w:rPr>
            <w:rFonts w:ascii="Calibri" w:hAnsi="Calibri" w:cs="Calibri"/>
            <w:color w:val="0000FF"/>
          </w:rPr>
          <w:t>1.4.2</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11.3. В </w:t>
      </w:r>
      <w:hyperlink w:anchor="Par938" w:history="1">
        <w:r>
          <w:rPr>
            <w:rFonts w:ascii="Calibri" w:hAnsi="Calibri" w:cs="Calibri"/>
            <w:color w:val="0000FF"/>
          </w:rPr>
          <w:t>пункте 2</w:t>
        </w:r>
      </w:hyperlink>
      <w:r>
        <w:rPr>
          <w:rFonts w:ascii="Calibri" w:hAnsi="Calibri" w:cs="Calibri"/>
        </w:rPr>
        <w:t xml:space="preserve"> Листа Д2 производится расчет имущественных налоговых вычетов, установленных </w:t>
      </w:r>
      <w:hyperlink r:id="rId120" w:history="1">
        <w:r>
          <w:rPr>
            <w:rFonts w:ascii="Calibri" w:hAnsi="Calibri" w:cs="Calibri"/>
            <w:color w:val="0000FF"/>
          </w:rPr>
          <w:t>статьей 220</w:t>
        </w:r>
      </w:hyperlink>
      <w:r>
        <w:rPr>
          <w:rFonts w:ascii="Calibri" w:hAnsi="Calibri" w:cs="Calibri"/>
        </w:rPr>
        <w:t xml:space="preserve"> Кодекса, по доходам, полученным от продажи иного имущества, облагаемым по ставке 13 процентов.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45" w:history="1">
        <w:r>
          <w:rPr>
            <w:rFonts w:ascii="Calibri" w:hAnsi="Calibri" w:cs="Calibri"/>
            <w:color w:val="0000FF"/>
          </w:rPr>
          <w:t>подпунктах 2.1.1</w:t>
        </w:r>
      </w:hyperlink>
      <w:r>
        <w:rPr>
          <w:rFonts w:ascii="Calibri" w:hAnsi="Calibri" w:cs="Calibri"/>
        </w:rPr>
        <w:t xml:space="preserve">, </w:t>
      </w:r>
      <w:hyperlink w:anchor="Par956" w:history="1">
        <w:r>
          <w:rPr>
            <w:rFonts w:ascii="Calibri" w:hAnsi="Calibri" w:cs="Calibri"/>
            <w:color w:val="0000FF"/>
          </w:rPr>
          <w:t>2.2.1</w:t>
        </w:r>
      </w:hyperlink>
      <w:r>
        <w:rPr>
          <w:rFonts w:ascii="Calibri" w:hAnsi="Calibri" w:cs="Calibri"/>
        </w:rPr>
        <w:t xml:space="preserve"> указывается соответствующая сумма полученного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45" w:history="1">
        <w:r>
          <w:rPr>
            <w:rFonts w:ascii="Calibri" w:hAnsi="Calibri" w:cs="Calibri"/>
            <w:color w:val="0000FF"/>
          </w:rPr>
          <w:t>подпункте 2.1.2</w:t>
        </w:r>
      </w:hyperlink>
      <w:r>
        <w:rPr>
          <w:rFonts w:ascii="Calibri" w:hAnsi="Calibri" w:cs="Calibri"/>
        </w:rPr>
        <w:t xml:space="preserve"> производится расчет имущественного налогового вычета по доходам, полученным от продажи иного имущества, находившегося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56" w:history="1">
        <w:r>
          <w:rPr>
            <w:rFonts w:ascii="Calibri" w:hAnsi="Calibri" w:cs="Calibri"/>
            <w:color w:val="0000FF"/>
          </w:rPr>
          <w:t>подпункте 2.2.2</w:t>
        </w:r>
      </w:hyperlink>
      <w:r>
        <w:rPr>
          <w:rFonts w:ascii="Calibri" w:hAnsi="Calibri" w:cs="Calibri"/>
        </w:rPr>
        <w:t xml:space="preserve"> указывается сумма фактически произведенных налогоплательщиком и документально подтвержденных расходов, связанных с приобретением иного имущества, находившегося в собственности налогоплательщика менее 3-х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65" w:history="1">
        <w:r>
          <w:rPr>
            <w:rFonts w:ascii="Calibri" w:hAnsi="Calibri" w:cs="Calibri"/>
            <w:color w:val="0000FF"/>
          </w:rPr>
          <w:t>подпункте 2.3.1</w:t>
        </w:r>
      </w:hyperlink>
      <w:r>
        <w:rPr>
          <w:rFonts w:ascii="Calibri" w:hAnsi="Calibri" w:cs="Calibri"/>
        </w:rPr>
        <w:t xml:space="preserve"> указывается общая сумма дохода от продажи имущества, указанного в </w:t>
      </w:r>
      <w:hyperlink w:anchor="Par938" w:history="1">
        <w:r>
          <w:rPr>
            <w:rFonts w:ascii="Calibri" w:hAnsi="Calibri" w:cs="Calibri"/>
            <w:color w:val="0000FF"/>
          </w:rPr>
          <w:t>пункте 2</w:t>
        </w:r>
      </w:hyperlink>
      <w:r>
        <w:rPr>
          <w:rFonts w:ascii="Calibri" w:hAnsi="Calibri" w:cs="Calibri"/>
        </w:rPr>
        <w:t xml:space="preserve"> Листа Д2 (сумма значений </w:t>
      </w:r>
      <w:hyperlink w:anchor="Par945" w:history="1">
        <w:r>
          <w:rPr>
            <w:rFonts w:ascii="Calibri" w:hAnsi="Calibri" w:cs="Calibri"/>
            <w:color w:val="0000FF"/>
          </w:rPr>
          <w:t>подпунктов 2.1.1</w:t>
        </w:r>
      </w:hyperlink>
      <w:r>
        <w:rPr>
          <w:rFonts w:ascii="Calibri" w:hAnsi="Calibri" w:cs="Calibri"/>
        </w:rPr>
        <w:t xml:space="preserve"> и </w:t>
      </w:r>
      <w:hyperlink w:anchor="Par956" w:history="1">
        <w:r>
          <w:rPr>
            <w:rFonts w:ascii="Calibri" w:hAnsi="Calibri" w:cs="Calibri"/>
            <w:color w:val="0000FF"/>
          </w:rPr>
          <w:t>2.2.1</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65" w:history="1">
        <w:r>
          <w:rPr>
            <w:rFonts w:ascii="Calibri" w:hAnsi="Calibri" w:cs="Calibri"/>
            <w:color w:val="0000FF"/>
          </w:rPr>
          <w:t>подпункте 2.3.2</w:t>
        </w:r>
      </w:hyperlink>
      <w:r>
        <w:rPr>
          <w:rFonts w:ascii="Calibri" w:hAnsi="Calibri" w:cs="Calibri"/>
        </w:rPr>
        <w:t xml:space="preserve"> рассчитывается общая сумма имущественных налоговых вычетов по доходам, полученным от продажи иного имущества (сумма значений </w:t>
      </w:r>
      <w:hyperlink w:anchor="Par945" w:history="1">
        <w:r>
          <w:rPr>
            <w:rFonts w:ascii="Calibri" w:hAnsi="Calibri" w:cs="Calibri"/>
            <w:color w:val="0000FF"/>
          </w:rPr>
          <w:t>подпунктов 2.1.2</w:t>
        </w:r>
      </w:hyperlink>
      <w:r>
        <w:rPr>
          <w:rFonts w:ascii="Calibri" w:hAnsi="Calibri" w:cs="Calibri"/>
        </w:rPr>
        <w:t xml:space="preserve"> и </w:t>
      </w:r>
      <w:hyperlink w:anchor="Par956" w:history="1">
        <w:r>
          <w:rPr>
            <w:rFonts w:ascii="Calibri" w:hAnsi="Calibri" w:cs="Calibri"/>
            <w:color w:val="0000FF"/>
          </w:rPr>
          <w:t>2.2.2</w:t>
        </w:r>
      </w:hyperlink>
      <w:r>
        <w:rPr>
          <w:rFonts w:ascii="Calibri" w:hAnsi="Calibri" w:cs="Calibri"/>
        </w:rPr>
        <w:t xml:space="preserve"> Листа Д2).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В </w:t>
      </w:r>
      <w:hyperlink w:anchor="Par972" w:history="1">
        <w:r>
          <w:rPr>
            <w:rFonts w:ascii="Calibri" w:hAnsi="Calibri" w:cs="Calibri"/>
            <w:color w:val="0000FF"/>
          </w:rPr>
          <w:t>пункте 3</w:t>
        </w:r>
      </w:hyperlink>
      <w:r>
        <w:rPr>
          <w:rFonts w:ascii="Calibri" w:hAnsi="Calibri" w:cs="Calibri"/>
        </w:rPr>
        <w:t xml:space="preserve"> Листа Д2 рассчитывается общая сумма имущественного налогового вычета, предусмотренного </w:t>
      </w:r>
      <w:hyperlink r:id="rId121" w:history="1">
        <w:r>
          <w:rPr>
            <w:rFonts w:ascii="Calibri" w:hAnsi="Calibri" w:cs="Calibri"/>
            <w:color w:val="0000FF"/>
          </w:rPr>
          <w:t>статьей 220</w:t>
        </w:r>
      </w:hyperlink>
      <w:r>
        <w:rPr>
          <w:rFonts w:ascii="Calibri" w:hAnsi="Calibri" w:cs="Calibri"/>
        </w:rPr>
        <w:t xml:space="preserve"> Кодекса, по доходам в виде выкупной стоимости земельного 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78" w:history="1">
        <w:r>
          <w:rPr>
            <w:rFonts w:ascii="Calibri" w:hAnsi="Calibri" w:cs="Calibri"/>
            <w:color w:val="0000FF"/>
          </w:rPr>
          <w:t>подпункте 3.1.1</w:t>
        </w:r>
      </w:hyperlink>
      <w:r>
        <w:rPr>
          <w:rFonts w:ascii="Calibri" w:hAnsi="Calibri" w:cs="Calibri"/>
        </w:rPr>
        <w:t xml:space="preserve"> указывается сумма соответствующего дохода, полученная от всех источников выплаты.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978" w:history="1">
        <w:r>
          <w:rPr>
            <w:rFonts w:ascii="Calibri" w:hAnsi="Calibri" w:cs="Calibri"/>
            <w:color w:val="0000FF"/>
          </w:rPr>
          <w:t>подпункте 3.1.2</w:t>
        </w:r>
      </w:hyperlink>
      <w:r>
        <w:rPr>
          <w:rFonts w:ascii="Calibri" w:hAnsi="Calibri" w:cs="Calibri"/>
        </w:rPr>
        <w:t xml:space="preserve"> указывается общая сумма соответствующего имущественного налогового вычета.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984" w:history="1">
        <w:r>
          <w:rPr>
            <w:rFonts w:ascii="Calibri" w:hAnsi="Calibri" w:cs="Calibri"/>
            <w:color w:val="0000FF"/>
          </w:rPr>
          <w:t>пункте 4</w:t>
        </w:r>
      </w:hyperlink>
      <w:r>
        <w:rPr>
          <w:rFonts w:ascii="Calibri" w:hAnsi="Calibri" w:cs="Calibri"/>
        </w:rPr>
        <w:t xml:space="preserve"> Листа Д2 рассчитывается общая сумма налоговых вычетов по </w:t>
      </w:r>
      <w:hyperlink w:anchor="Par1006" w:history="1">
        <w:r>
          <w:rPr>
            <w:rFonts w:ascii="Calibri" w:hAnsi="Calibri" w:cs="Calibri"/>
            <w:color w:val="0000FF"/>
          </w:rPr>
          <w:t>Листу Е</w:t>
        </w:r>
      </w:hyperlink>
      <w:r>
        <w:rPr>
          <w:rFonts w:ascii="Calibri" w:hAnsi="Calibri" w:cs="Calibri"/>
        </w:rPr>
        <w:t xml:space="preserve">, которая определяется путем сложения значений показателей </w:t>
      </w:r>
      <w:hyperlink w:anchor="Par931" w:history="1">
        <w:r>
          <w:rPr>
            <w:rFonts w:ascii="Calibri" w:hAnsi="Calibri" w:cs="Calibri"/>
            <w:color w:val="0000FF"/>
          </w:rPr>
          <w:t>подпунктов 1.5.2</w:t>
        </w:r>
      </w:hyperlink>
      <w:r>
        <w:rPr>
          <w:rFonts w:ascii="Calibri" w:hAnsi="Calibri" w:cs="Calibri"/>
        </w:rPr>
        <w:t xml:space="preserve">, </w:t>
      </w:r>
      <w:hyperlink w:anchor="Par965" w:history="1">
        <w:r>
          <w:rPr>
            <w:rFonts w:ascii="Calibri" w:hAnsi="Calibri" w:cs="Calibri"/>
            <w:color w:val="0000FF"/>
          </w:rPr>
          <w:t>2.3.2</w:t>
        </w:r>
      </w:hyperlink>
      <w:r>
        <w:rPr>
          <w:rFonts w:ascii="Calibri" w:hAnsi="Calibri" w:cs="Calibri"/>
        </w:rPr>
        <w:t xml:space="preserve"> и </w:t>
      </w:r>
      <w:hyperlink w:anchor="Par978" w:history="1">
        <w:r>
          <w:rPr>
            <w:rFonts w:ascii="Calibri" w:hAnsi="Calibri" w:cs="Calibri"/>
            <w:color w:val="0000FF"/>
          </w:rPr>
          <w:t>3.1.2</w:t>
        </w:r>
      </w:hyperlink>
      <w:r>
        <w:rPr>
          <w:rFonts w:ascii="Calibri" w:hAnsi="Calibri" w:cs="Calibri"/>
        </w:rPr>
        <w:t xml:space="preserve">. Итоговый результат указывается в поле показателя </w:t>
      </w:r>
      <w:hyperlink w:anchor="Par987" w:history="1">
        <w:r>
          <w:rPr>
            <w:rFonts w:ascii="Calibri" w:hAnsi="Calibri" w:cs="Calibri"/>
            <w:color w:val="0000FF"/>
          </w:rPr>
          <w:t>(190)</w:t>
        </w:r>
      </w:hyperlink>
      <w:r>
        <w:rPr>
          <w:rFonts w:ascii="Calibri" w:hAnsi="Calibri" w:cs="Calibri"/>
        </w:rPr>
        <w:t xml:space="preserve"> и учитывается при определении общей суммы налоговых вычетов по </w:t>
      </w:r>
      <w:hyperlink w:anchor="Par232" w:history="1">
        <w:r>
          <w:rPr>
            <w:rFonts w:ascii="Calibri" w:hAnsi="Calibri" w:cs="Calibri"/>
            <w:color w:val="0000FF"/>
          </w:rPr>
          <w:t>строке 040</w:t>
        </w:r>
      </w:hyperlink>
      <w:r>
        <w:rPr>
          <w:rFonts w:ascii="Calibri" w:hAnsi="Calibri" w:cs="Calibri"/>
        </w:rPr>
        <w:t xml:space="preserve"> Раздела 2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8" w:name="Par2404"/>
      <w:bookmarkEnd w:id="378"/>
      <w:r>
        <w:rPr>
          <w:rFonts w:ascii="Calibri" w:hAnsi="Calibri" w:cs="Calibri"/>
        </w:rPr>
        <w:t>XII. Порядок заполнения Листа Е1 "Расчет стандартных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 социальных налоговых вычетов"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12.1. </w:t>
      </w:r>
      <w:hyperlink w:anchor="Par1006" w:history="1">
        <w:r>
          <w:rPr>
            <w:rFonts w:ascii="Calibri" w:hAnsi="Calibri" w:cs="Calibri"/>
            <w:color w:val="0000FF"/>
          </w:rPr>
          <w:t>Лист Е1</w:t>
        </w:r>
      </w:hyperlink>
      <w:r>
        <w:rPr>
          <w:rFonts w:ascii="Calibri" w:hAnsi="Calibri" w:cs="Calibri"/>
        </w:rPr>
        <w:t xml:space="preserve"> заполняется физическими лицами - налоговыми резидентами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12.2. На </w:t>
      </w:r>
      <w:hyperlink w:anchor="Par1006" w:history="1">
        <w:r>
          <w:rPr>
            <w:rFonts w:ascii="Calibri" w:hAnsi="Calibri" w:cs="Calibri"/>
            <w:color w:val="0000FF"/>
          </w:rPr>
          <w:t>Листе Е1</w:t>
        </w:r>
      </w:hyperlink>
      <w:r>
        <w:rPr>
          <w:rFonts w:ascii="Calibri" w:hAnsi="Calibri" w:cs="Calibri"/>
        </w:rPr>
        <w:t xml:space="preserve"> рассчитываются суммы стандартных и социальных налоговых вычетов, которые могут быть предоставлены налогоплательщику в соответствии со </w:t>
      </w:r>
      <w:hyperlink r:id="rId122" w:history="1">
        <w:r>
          <w:rPr>
            <w:rFonts w:ascii="Calibri" w:hAnsi="Calibri" w:cs="Calibri"/>
            <w:color w:val="0000FF"/>
          </w:rPr>
          <w:t>статьями 218</w:t>
        </w:r>
      </w:hyperlink>
      <w:r>
        <w:rPr>
          <w:rFonts w:ascii="Calibri" w:hAnsi="Calibri" w:cs="Calibri"/>
        </w:rPr>
        <w:t xml:space="preserve">, </w:t>
      </w:r>
      <w:hyperlink r:id="rId123" w:history="1">
        <w:r>
          <w:rPr>
            <w:rFonts w:ascii="Calibri" w:hAnsi="Calibri" w:cs="Calibri"/>
            <w:color w:val="0000FF"/>
          </w:rPr>
          <w:t>219</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006" w:history="1">
        <w:r>
          <w:rPr>
            <w:rFonts w:ascii="Calibri" w:hAnsi="Calibri" w:cs="Calibri"/>
            <w:color w:val="0000FF"/>
          </w:rPr>
          <w:t>Лист Е1</w:t>
        </w:r>
      </w:hyperlink>
      <w:r>
        <w:rPr>
          <w:rFonts w:ascii="Calibri" w:hAnsi="Calibri" w:cs="Calibri"/>
        </w:rPr>
        <w:t xml:space="preserve"> заполняется на основании справок о доходах по </w:t>
      </w:r>
      <w:hyperlink r:id="rId124" w:history="1">
        <w:r>
          <w:rPr>
            <w:rFonts w:ascii="Calibri" w:hAnsi="Calibri" w:cs="Calibri"/>
            <w:color w:val="0000FF"/>
          </w:rPr>
          <w:t>форме 2-НДФЛ</w:t>
        </w:r>
      </w:hyperlink>
      <w:r>
        <w:rPr>
          <w:rFonts w:ascii="Calibri" w:hAnsi="Calibri" w:cs="Calibri"/>
        </w:rPr>
        <w:t>, полученных у налоговых агентов, и иных имеющихся у налогоплательщика документов.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12.3. В </w:t>
      </w:r>
      <w:hyperlink w:anchor="Par1008" w:history="1">
        <w:r>
          <w:rPr>
            <w:rFonts w:ascii="Calibri" w:hAnsi="Calibri" w:cs="Calibri"/>
            <w:color w:val="0000FF"/>
          </w:rPr>
          <w:t>пункте 1</w:t>
        </w:r>
      </w:hyperlink>
      <w:r>
        <w:rPr>
          <w:rFonts w:ascii="Calibri" w:hAnsi="Calibri" w:cs="Calibri"/>
        </w:rPr>
        <w:t xml:space="preserve"> Листа Е1 налогоплательщик производит расчет сумм стандартных налоговых вычетов, установленных </w:t>
      </w:r>
      <w:hyperlink r:id="rId125" w:history="1">
        <w:r>
          <w:rPr>
            <w:rFonts w:ascii="Calibri" w:hAnsi="Calibri" w:cs="Calibri"/>
            <w:color w:val="0000FF"/>
          </w:rPr>
          <w:t>статьей 218</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10" w:history="1">
        <w:r>
          <w:rPr>
            <w:rFonts w:ascii="Calibri" w:hAnsi="Calibri" w:cs="Calibri"/>
            <w:color w:val="0000FF"/>
          </w:rPr>
          <w:t>подпункте 1.1</w:t>
        </w:r>
      </w:hyperlink>
      <w:r>
        <w:rPr>
          <w:rFonts w:ascii="Calibri" w:hAnsi="Calibri" w:cs="Calibri"/>
        </w:rPr>
        <w:t xml:space="preserve"> указываются суммы стандартного налогового вычета по </w:t>
      </w:r>
      <w:hyperlink r:id="rId126" w:history="1">
        <w:r>
          <w:rPr>
            <w:rFonts w:ascii="Calibri" w:hAnsi="Calibri" w:cs="Calibri"/>
            <w:color w:val="0000FF"/>
          </w:rPr>
          <w:t>подпункту 1 пункта 1 статьи 218</w:t>
        </w:r>
      </w:hyperlink>
      <w:r>
        <w:rPr>
          <w:rFonts w:ascii="Calibri" w:hAnsi="Calibri" w:cs="Calibri"/>
        </w:rPr>
        <w:t xml:space="preserve"> Кодекса, которые рассчитываются путем умножения 3 000 рублей на количество месяцев, в которых у налогоплательщика имелось право на получение данного стандартного налогового вычета;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14" w:history="1">
        <w:r>
          <w:rPr>
            <w:rFonts w:ascii="Calibri" w:hAnsi="Calibri" w:cs="Calibri"/>
            <w:color w:val="0000FF"/>
          </w:rPr>
          <w:t>подпункте 1.2</w:t>
        </w:r>
      </w:hyperlink>
      <w:r>
        <w:rPr>
          <w:rFonts w:ascii="Calibri" w:hAnsi="Calibri" w:cs="Calibri"/>
        </w:rPr>
        <w:t xml:space="preserve"> указываются суммы стандартного налогового вычета по </w:t>
      </w:r>
      <w:hyperlink r:id="rId127" w:history="1">
        <w:r>
          <w:rPr>
            <w:rFonts w:ascii="Calibri" w:hAnsi="Calibri" w:cs="Calibri"/>
            <w:color w:val="0000FF"/>
          </w:rPr>
          <w:t>подпункту 2 пункта 1 статьи 218</w:t>
        </w:r>
      </w:hyperlink>
      <w:r>
        <w:rPr>
          <w:rFonts w:ascii="Calibri" w:hAnsi="Calibri" w:cs="Calibri"/>
        </w:rPr>
        <w:t xml:space="preserve"> Кодекса, которые рассчитываются путем умножения 500 рублей на количество месяцев, в которых у налогоплательщика имелось право на получение данного стандартного налогового вычета;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18" w:history="1">
        <w:r>
          <w:rPr>
            <w:rFonts w:ascii="Calibri" w:hAnsi="Calibri" w:cs="Calibri"/>
            <w:color w:val="0000FF"/>
          </w:rPr>
          <w:t>подпункте 1.3</w:t>
        </w:r>
      </w:hyperlink>
      <w:r>
        <w:rPr>
          <w:rFonts w:ascii="Calibri" w:hAnsi="Calibri" w:cs="Calibri"/>
        </w:rPr>
        <w:t xml:space="preserve"> указывается количество календарных месяцев, в которых доход, облагаемый по налоговой ставке 13 процентов, рассчитанный нарастающим итогом с начала года и полученный от одного из источников выплаты, не превысил 280 000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22" w:history="1">
        <w:r>
          <w:rPr>
            <w:rFonts w:ascii="Calibri" w:hAnsi="Calibri" w:cs="Calibri"/>
            <w:color w:val="0000FF"/>
          </w:rPr>
          <w:t>подпункте 1.4</w:t>
        </w:r>
      </w:hyperlink>
      <w:r>
        <w:rPr>
          <w:rFonts w:ascii="Calibri" w:hAnsi="Calibri" w:cs="Calibri"/>
        </w:rPr>
        <w:t xml:space="preserve"> указываются суммы стандартного налогового вычета на ребенка родителю (супругу родителя), приемному родителю (супругу приемного родителя), опекуну, попечителю, которые рассчитываются путем умножения размера такого вычета, установленного </w:t>
      </w:r>
      <w:hyperlink r:id="rId128" w:history="1">
        <w:r>
          <w:rPr>
            <w:rFonts w:ascii="Calibri" w:hAnsi="Calibri" w:cs="Calibri"/>
            <w:color w:val="0000FF"/>
          </w:rPr>
          <w:t>подпунктом 4 пункта 1 статьи 218</w:t>
        </w:r>
      </w:hyperlink>
      <w:r>
        <w:rPr>
          <w:rFonts w:ascii="Calibri" w:hAnsi="Calibri" w:cs="Calibri"/>
        </w:rPr>
        <w:t xml:space="preserve"> Кодекса, на количество месяцев, указанных в </w:t>
      </w:r>
      <w:hyperlink w:anchor="Par1018" w:history="1">
        <w:r>
          <w:rPr>
            <w:rFonts w:ascii="Calibri" w:hAnsi="Calibri" w:cs="Calibri"/>
            <w:color w:val="0000FF"/>
          </w:rPr>
          <w:t>строке 030</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27" w:history="1">
        <w:r>
          <w:rPr>
            <w:rFonts w:ascii="Calibri" w:hAnsi="Calibri" w:cs="Calibri"/>
            <w:color w:val="0000FF"/>
          </w:rPr>
          <w:t>подпункте 1.5</w:t>
        </w:r>
      </w:hyperlink>
      <w:r>
        <w:rPr>
          <w:rFonts w:ascii="Calibri" w:hAnsi="Calibri" w:cs="Calibri"/>
        </w:rPr>
        <w:t xml:space="preserve"> указываются суммы стандартного налогового вычета на ребенка единственному родителю (приемному родителю), опекуну, попечителю, а также одному из родителей (приемных родителей), при отказе другого родителя от его получения, которые рассчитываются путем умножения размера такого вычета, установленного </w:t>
      </w:r>
      <w:hyperlink r:id="rId129" w:history="1">
        <w:r>
          <w:rPr>
            <w:rFonts w:ascii="Calibri" w:hAnsi="Calibri" w:cs="Calibri"/>
            <w:color w:val="0000FF"/>
          </w:rPr>
          <w:t>подпунктом 4 пункта 1 статьи 218</w:t>
        </w:r>
      </w:hyperlink>
      <w:r>
        <w:rPr>
          <w:rFonts w:ascii="Calibri" w:hAnsi="Calibri" w:cs="Calibri"/>
        </w:rPr>
        <w:t xml:space="preserve"> Кодекса, на количество месяцев, указанных в </w:t>
      </w:r>
      <w:hyperlink w:anchor="Par1018" w:history="1">
        <w:r>
          <w:rPr>
            <w:rFonts w:ascii="Calibri" w:hAnsi="Calibri" w:cs="Calibri"/>
            <w:color w:val="0000FF"/>
          </w:rPr>
          <w:t>строке 030</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33" w:history="1">
        <w:r>
          <w:rPr>
            <w:rFonts w:ascii="Calibri" w:hAnsi="Calibri" w:cs="Calibri"/>
            <w:color w:val="0000FF"/>
          </w:rPr>
          <w:t>подпункте 1.6</w:t>
        </w:r>
      </w:hyperlink>
      <w:r>
        <w:rPr>
          <w:rFonts w:ascii="Calibri" w:hAnsi="Calibri" w:cs="Calibri"/>
        </w:rPr>
        <w:t xml:space="preserve"> указываются суммы стандартного налогового вычета родителю (супругу родителя), приемному родителю (супругу приемного родителя), опекуну, попечителю на детей-инвалидов в возрасте до 18 лет, на учащихся очной формы обучения, аспирантов, ординаторов, интернов, студентов в возрасте до 24 лет, являющихся инвалидами I или II группы, которые рассчитываются путем умножения размера такого вычета, установленного </w:t>
      </w:r>
      <w:hyperlink r:id="rId130" w:history="1">
        <w:r>
          <w:rPr>
            <w:rFonts w:ascii="Calibri" w:hAnsi="Calibri" w:cs="Calibri"/>
            <w:color w:val="0000FF"/>
          </w:rPr>
          <w:t>подпунктом 4 пункта 1 статьи 218</w:t>
        </w:r>
      </w:hyperlink>
      <w:r>
        <w:rPr>
          <w:rFonts w:ascii="Calibri" w:hAnsi="Calibri" w:cs="Calibri"/>
        </w:rPr>
        <w:t xml:space="preserve"> Кодекса, на количество месяцев, указанных в </w:t>
      </w:r>
      <w:hyperlink w:anchor="Par1018" w:history="1">
        <w:r>
          <w:rPr>
            <w:rFonts w:ascii="Calibri" w:hAnsi="Calibri" w:cs="Calibri"/>
            <w:color w:val="0000FF"/>
          </w:rPr>
          <w:t>строке 030</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41" w:history="1">
        <w:r>
          <w:rPr>
            <w:rFonts w:ascii="Calibri" w:hAnsi="Calibri" w:cs="Calibri"/>
            <w:color w:val="0000FF"/>
          </w:rPr>
          <w:t>подпункте 1.7</w:t>
        </w:r>
      </w:hyperlink>
      <w:r>
        <w:rPr>
          <w:rFonts w:ascii="Calibri" w:hAnsi="Calibri" w:cs="Calibri"/>
        </w:rPr>
        <w:t xml:space="preserve"> указываются суммы стандартного налогового вычета единственному родителю (приемному родителю), опекуну, попечителю, а также одному из родителей (приемных родителей) при отказе другого родителя от получения налогового вычета, на детей-инвалидов в возрасте до 18 лет, на учащихся очной формы обучения, аспирантов, ординаторов, интернов, студентов в возрасте до 24 лет, являющихся инвалидами I или II группы, которые рассчитываются путем умножения размера такого вычета, установленного </w:t>
      </w:r>
      <w:hyperlink r:id="rId131" w:history="1">
        <w:r>
          <w:rPr>
            <w:rFonts w:ascii="Calibri" w:hAnsi="Calibri" w:cs="Calibri"/>
            <w:color w:val="0000FF"/>
          </w:rPr>
          <w:t>подпунктом 4 пункта 1 статьи 218</w:t>
        </w:r>
      </w:hyperlink>
      <w:r>
        <w:rPr>
          <w:rFonts w:ascii="Calibri" w:hAnsi="Calibri" w:cs="Calibri"/>
        </w:rPr>
        <w:t xml:space="preserve"> Кодекса, на количество месяцев, указанных в </w:t>
      </w:r>
      <w:hyperlink w:anchor="Par1018" w:history="1">
        <w:r>
          <w:rPr>
            <w:rFonts w:ascii="Calibri" w:hAnsi="Calibri" w:cs="Calibri"/>
            <w:color w:val="0000FF"/>
          </w:rPr>
          <w:t>строке 030</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12.4. В случае рождения ребенка (детей) в течение налогового периода, за который представляется Декларация, сумма стандартных налоговых вычетов на ребенка (детей), указанных </w:t>
      </w:r>
      <w:r>
        <w:rPr>
          <w:rFonts w:ascii="Calibri" w:hAnsi="Calibri" w:cs="Calibri"/>
        </w:rPr>
        <w:lastRenderedPageBreak/>
        <w:t xml:space="preserve">в </w:t>
      </w:r>
      <w:hyperlink w:anchor="Par1022" w:history="1">
        <w:r>
          <w:rPr>
            <w:rFonts w:ascii="Calibri" w:hAnsi="Calibri" w:cs="Calibri"/>
            <w:color w:val="0000FF"/>
          </w:rPr>
          <w:t>подпунктах 1.4</w:t>
        </w:r>
      </w:hyperlink>
      <w:r>
        <w:rPr>
          <w:rFonts w:ascii="Calibri" w:hAnsi="Calibri" w:cs="Calibri"/>
        </w:rPr>
        <w:t xml:space="preserve"> - </w:t>
      </w:r>
      <w:hyperlink w:anchor="Par1041" w:history="1">
        <w:r>
          <w:rPr>
            <w:rFonts w:ascii="Calibri" w:hAnsi="Calibri" w:cs="Calibri"/>
            <w:color w:val="0000FF"/>
          </w:rPr>
          <w:t>1.7 пункта 1</w:t>
        </w:r>
      </w:hyperlink>
      <w:r>
        <w:rPr>
          <w:rFonts w:ascii="Calibri" w:hAnsi="Calibri" w:cs="Calibri"/>
        </w:rPr>
        <w:t xml:space="preserve"> Листа Е1, рассчитываются путем умножения размера вычета на количество календарных месяцев, определяемых как разница между количеством месяцев, указанных в </w:t>
      </w:r>
      <w:hyperlink w:anchor="Par1018" w:history="1">
        <w:r>
          <w:rPr>
            <w:rFonts w:ascii="Calibri" w:hAnsi="Calibri" w:cs="Calibri"/>
            <w:color w:val="0000FF"/>
          </w:rPr>
          <w:t>поле 030</w:t>
        </w:r>
      </w:hyperlink>
      <w:r>
        <w:rPr>
          <w:rFonts w:ascii="Calibri" w:hAnsi="Calibri" w:cs="Calibri"/>
        </w:rPr>
        <w:t xml:space="preserve"> Листа Е1, и количеством календарных месяцев, прошедших с начала календарного года до месяца рождения ребенка.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12.5. Общая сумма стандартных налоговых вычетов указывается в </w:t>
      </w:r>
      <w:hyperlink w:anchor="Par1051" w:history="1">
        <w:r>
          <w:rPr>
            <w:rFonts w:ascii="Calibri" w:hAnsi="Calibri" w:cs="Calibri"/>
            <w:color w:val="0000FF"/>
          </w:rPr>
          <w:t>подпункте 1.8</w:t>
        </w:r>
      </w:hyperlink>
      <w:r>
        <w:rPr>
          <w:rFonts w:ascii="Calibri" w:hAnsi="Calibri" w:cs="Calibri"/>
        </w:rPr>
        <w:t xml:space="preserve"> Листа Е1 и рассчитывается как сумма значений показателей, указанных в </w:t>
      </w:r>
      <w:hyperlink w:anchor="Par1010" w:history="1">
        <w:r>
          <w:rPr>
            <w:rFonts w:ascii="Calibri" w:hAnsi="Calibri" w:cs="Calibri"/>
            <w:color w:val="0000FF"/>
          </w:rPr>
          <w:t>подпунктах 1.1</w:t>
        </w:r>
      </w:hyperlink>
      <w:r>
        <w:rPr>
          <w:rFonts w:ascii="Calibri" w:hAnsi="Calibri" w:cs="Calibri"/>
        </w:rPr>
        <w:t xml:space="preserve">, </w:t>
      </w:r>
      <w:hyperlink w:anchor="Par1014" w:history="1">
        <w:r>
          <w:rPr>
            <w:rFonts w:ascii="Calibri" w:hAnsi="Calibri" w:cs="Calibri"/>
            <w:color w:val="0000FF"/>
          </w:rPr>
          <w:t>1.2</w:t>
        </w:r>
      </w:hyperlink>
      <w:r>
        <w:rPr>
          <w:rFonts w:ascii="Calibri" w:hAnsi="Calibri" w:cs="Calibri"/>
        </w:rPr>
        <w:t xml:space="preserve">, </w:t>
      </w:r>
      <w:hyperlink w:anchor="Par1022" w:history="1">
        <w:r>
          <w:rPr>
            <w:rFonts w:ascii="Calibri" w:hAnsi="Calibri" w:cs="Calibri"/>
            <w:color w:val="0000FF"/>
          </w:rPr>
          <w:t>1.4</w:t>
        </w:r>
      </w:hyperlink>
      <w:r>
        <w:rPr>
          <w:rFonts w:ascii="Calibri" w:hAnsi="Calibri" w:cs="Calibri"/>
        </w:rPr>
        <w:t xml:space="preserve">, </w:t>
      </w:r>
      <w:hyperlink w:anchor="Par1027" w:history="1">
        <w:r>
          <w:rPr>
            <w:rFonts w:ascii="Calibri" w:hAnsi="Calibri" w:cs="Calibri"/>
            <w:color w:val="0000FF"/>
          </w:rPr>
          <w:t>1.5</w:t>
        </w:r>
      </w:hyperlink>
      <w:r>
        <w:rPr>
          <w:rFonts w:ascii="Calibri" w:hAnsi="Calibri" w:cs="Calibri"/>
        </w:rPr>
        <w:t xml:space="preserve">, </w:t>
      </w:r>
      <w:hyperlink w:anchor="Par1033" w:history="1">
        <w:r>
          <w:rPr>
            <w:rFonts w:ascii="Calibri" w:hAnsi="Calibri" w:cs="Calibri"/>
            <w:color w:val="0000FF"/>
          </w:rPr>
          <w:t>1.6</w:t>
        </w:r>
      </w:hyperlink>
      <w:r>
        <w:rPr>
          <w:rFonts w:ascii="Calibri" w:hAnsi="Calibri" w:cs="Calibri"/>
        </w:rPr>
        <w:t xml:space="preserve">, </w:t>
      </w:r>
      <w:hyperlink w:anchor="Par1041" w:history="1">
        <w:r>
          <w:rPr>
            <w:rFonts w:ascii="Calibri" w:hAnsi="Calibri" w:cs="Calibri"/>
            <w:color w:val="0000FF"/>
          </w:rPr>
          <w:t>1.7</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12.6. В </w:t>
      </w:r>
      <w:hyperlink w:anchor="Par1056" w:history="1">
        <w:r>
          <w:rPr>
            <w:rFonts w:ascii="Calibri" w:hAnsi="Calibri" w:cs="Calibri"/>
            <w:color w:val="0000FF"/>
          </w:rPr>
          <w:t>пункте 2</w:t>
        </w:r>
      </w:hyperlink>
      <w:r>
        <w:rPr>
          <w:rFonts w:ascii="Calibri" w:hAnsi="Calibri" w:cs="Calibri"/>
        </w:rPr>
        <w:t xml:space="preserve"> Листа Е1 Декларации налогоплательщик производит расчет сумм социальных налоговых вычетов, установленных </w:t>
      </w:r>
      <w:hyperlink r:id="rId132" w:history="1">
        <w:r>
          <w:rPr>
            <w:rFonts w:ascii="Calibri" w:hAnsi="Calibri" w:cs="Calibri"/>
            <w:color w:val="0000FF"/>
          </w:rPr>
          <w:t>статьей 219</w:t>
        </w:r>
      </w:hyperlink>
      <w:r>
        <w:rPr>
          <w:rFonts w:ascii="Calibri" w:hAnsi="Calibri" w:cs="Calibri"/>
        </w:rPr>
        <w:t xml:space="preserve"> Кодекса (за исключением социальных налоговых вычетов, в отношении которых применяются ограничения, установленные </w:t>
      </w:r>
      <w:hyperlink r:id="rId133" w:history="1">
        <w:r>
          <w:rPr>
            <w:rFonts w:ascii="Calibri" w:hAnsi="Calibri" w:cs="Calibri"/>
            <w:color w:val="0000FF"/>
          </w:rPr>
          <w:t>пунктом 2 статьи 219</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60" w:history="1">
        <w:r>
          <w:rPr>
            <w:rFonts w:ascii="Calibri" w:hAnsi="Calibri" w:cs="Calibri"/>
            <w:color w:val="0000FF"/>
          </w:rPr>
          <w:t>подпункте 2.1</w:t>
        </w:r>
      </w:hyperlink>
      <w:r>
        <w:rPr>
          <w:rFonts w:ascii="Calibri" w:hAnsi="Calibri" w:cs="Calibri"/>
        </w:rPr>
        <w:t xml:space="preserve"> указываются суммы социального налогового вычета в соответствии с </w:t>
      </w:r>
      <w:hyperlink r:id="rId134" w:history="1">
        <w:r>
          <w:rPr>
            <w:rFonts w:ascii="Calibri" w:hAnsi="Calibri" w:cs="Calibri"/>
            <w:color w:val="0000FF"/>
          </w:rPr>
          <w:t>подпунктом 1 пункта 1 статьи 219</w:t>
        </w:r>
      </w:hyperlink>
      <w:r>
        <w:rPr>
          <w:rFonts w:ascii="Calibri" w:hAnsi="Calibri" w:cs="Calibri"/>
        </w:rPr>
        <w:t xml:space="preserve"> Кодекса. Значение данного показателя не должно превышать 25 процентов от суммы дохода, полученной налогоплательщиком в налоговом периоде и подлежащей обложению по ставке 13 процентов, то есть не более 25 процентов от общей суммы дохода по коду </w:t>
      </w:r>
      <w:hyperlink w:anchor="Par229" w:history="1">
        <w:r>
          <w:rPr>
            <w:rFonts w:ascii="Calibri" w:hAnsi="Calibri" w:cs="Calibri"/>
            <w:color w:val="0000FF"/>
          </w:rPr>
          <w:t>строки 030</w:t>
        </w:r>
      </w:hyperlink>
      <w:r>
        <w:rPr>
          <w:rFonts w:ascii="Calibri" w:hAnsi="Calibri" w:cs="Calibri"/>
        </w:rPr>
        <w:t xml:space="preserve"> Раздела 2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65" w:history="1">
        <w:r>
          <w:rPr>
            <w:rFonts w:ascii="Calibri" w:hAnsi="Calibri" w:cs="Calibri"/>
            <w:color w:val="0000FF"/>
          </w:rPr>
          <w:t>подпункте 2.2</w:t>
        </w:r>
      </w:hyperlink>
      <w:r>
        <w:rPr>
          <w:rFonts w:ascii="Calibri" w:hAnsi="Calibri" w:cs="Calibri"/>
        </w:rPr>
        <w:t xml:space="preserve"> указываются суммы социального налогового вычета, предоставляемого в соответствии с </w:t>
      </w:r>
      <w:hyperlink r:id="rId135" w:history="1">
        <w:r>
          <w:rPr>
            <w:rFonts w:ascii="Calibri" w:hAnsi="Calibri" w:cs="Calibri"/>
            <w:color w:val="0000FF"/>
          </w:rPr>
          <w:t>подпунктом 2 пункта 1 статьи 219</w:t>
        </w:r>
      </w:hyperlink>
      <w:r>
        <w:rPr>
          <w:rFonts w:ascii="Calibri" w:hAnsi="Calibri" w:cs="Calibri"/>
        </w:rPr>
        <w:t xml:space="preserve"> Кодекса, в сумме, уплаченной налогоплательщиком в налоговом периоде за обучение детей по очной форме обучения в образовательных учреждениях. Значение данного показателя не должно превышать 50 000 рублей на каждого ребенка на обоих родителей, опекуна, попечителя.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71" w:history="1">
        <w:r>
          <w:rPr>
            <w:rFonts w:ascii="Calibri" w:hAnsi="Calibri" w:cs="Calibri"/>
            <w:color w:val="0000FF"/>
          </w:rPr>
          <w:t>подпункте 2.3</w:t>
        </w:r>
      </w:hyperlink>
      <w:r>
        <w:rPr>
          <w:rFonts w:ascii="Calibri" w:hAnsi="Calibri" w:cs="Calibri"/>
        </w:rPr>
        <w:t xml:space="preserve"> указываются суммы социального налогового вычета, предоставляемого в соответствии с </w:t>
      </w:r>
      <w:hyperlink r:id="rId136" w:history="1">
        <w:r>
          <w:rPr>
            <w:rFonts w:ascii="Calibri" w:hAnsi="Calibri" w:cs="Calibri"/>
            <w:color w:val="0000FF"/>
          </w:rPr>
          <w:t>абзацем четвертым подпункта 3 пункта 1 статьи 219</w:t>
        </w:r>
      </w:hyperlink>
      <w:r>
        <w:rPr>
          <w:rFonts w:ascii="Calibri" w:hAnsi="Calibri" w:cs="Calibri"/>
        </w:rPr>
        <w:t xml:space="preserve"> Кодекса, по дорогостоящим видам лечения в медицинских учреждениях Российской Федерации в размере фактически произведенных расходов.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75" w:history="1">
        <w:r>
          <w:rPr>
            <w:rFonts w:ascii="Calibri" w:hAnsi="Calibri" w:cs="Calibri"/>
            <w:color w:val="0000FF"/>
          </w:rPr>
          <w:t>подпункте 2.4</w:t>
        </w:r>
      </w:hyperlink>
      <w:r>
        <w:rPr>
          <w:rFonts w:ascii="Calibri" w:hAnsi="Calibri" w:cs="Calibri"/>
        </w:rPr>
        <w:t xml:space="preserve"> определяется итоговое значение по </w:t>
      </w:r>
      <w:hyperlink w:anchor="Par1056" w:history="1">
        <w:r>
          <w:rPr>
            <w:rFonts w:ascii="Calibri" w:hAnsi="Calibri" w:cs="Calibri"/>
            <w:color w:val="0000FF"/>
          </w:rPr>
          <w:t>пункту 2</w:t>
        </w:r>
      </w:hyperlink>
      <w:r>
        <w:rPr>
          <w:rFonts w:ascii="Calibri" w:hAnsi="Calibri" w:cs="Calibri"/>
        </w:rPr>
        <w:t xml:space="preserve"> Листа Е1 путем суммирования значений показателей, отраженных в </w:t>
      </w:r>
      <w:hyperlink w:anchor="Par1060" w:history="1">
        <w:r>
          <w:rPr>
            <w:rFonts w:ascii="Calibri" w:hAnsi="Calibri" w:cs="Calibri"/>
            <w:color w:val="0000FF"/>
          </w:rPr>
          <w:t>подпунктах 2.1</w:t>
        </w:r>
      </w:hyperlink>
      <w:r>
        <w:rPr>
          <w:rFonts w:ascii="Calibri" w:hAnsi="Calibri" w:cs="Calibri"/>
        </w:rPr>
        <w:t xml:space="preserve">, </w:t>
      </w:r>
      <w:hyperlink w:anchor="Par1065" w:history="1">
        <w:r>
          <w:rPr>
            <w:rFonts w:ascii="Calibri" w:hAnsi="Calibri" w:cs="Calibri"/>
            <w:color w:val="0000FF"/>
          </w:rPr>
          <w:t>2.2</w:t>
        </w:r>
      </w:hyperlink>
      <w:r>
        <w:rPr>
          <w:rFonts w:ascii="Calibri" w:hAnsi="Calibri" w:cs="Calibri"/>
        </w:rPr>
        <w:t xml:space="preserve"> и </w:t>
      </w:r>
      <w:hyperlink w:anchor="Par1071" w:history="1">
        <w:r>
          <w:rPr>
            <w:rFonts w:ascii="Calibri" w:hAnsi="Calibri" w:cs="Calibri"/>
            <w:color w:val="0000FF"/>
          </w:rPr>
          <w:t>2.3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12.7. В </w:t>
      </w:r>
      <w:hyperlink w:anchor="Par1078" w:history="1">
        <w:r>
          <w:rPr>
            <w:rFonts w:ascii="Calibri" w:hAnsi="Calibri" w:cs="Calibri"/>
            <w:color w:val="0000FF"/>
          </w:rPr>
          <w:t>пункте 3</w:t>
        </w:r>
      </w:hyperlink>
      <w:r>
        <w:rPr>
          <w:rFonts w:ascii="Calibri" w:hAnsi="Calibri" w:cs="Calibri"/>
        </w:rPr>
        <w:t xml:space="preserve"> Листа Е1 производится расчет сумм социальных налоговых вычетов, установленных </w:t>
      </w:r>
      <w:hyperlink r:id="rId137" w:history="1">
        <w:r>
          <w:rPr>
            <w:rFonts w:ascii="Calibri" w:hAnsi="Calibri" w:cs="Calibri"/>
            <w:color w:val="0000FF"/>
          </w:rPr>
          <w:t>статьей 219</w:t>
        </w:r>
      </w:hyperlink>
      <w:r>
        <w:rPr>
          <w:rFonts w:ascii="Calibri" w:hAnsi="Calibri" w:cs="Calibri"/>
        </w:rPr>
        <w:t xml:space="preserve"> Кодекса, в отношении которых применяются ограничения, установленные </w:t>
      </w:r>
      <w:hyperlink r:id="rId138" w:history="1">
        <w:r>
          <w:rPr>
            <w:rFonts w:ascii="Calibri" w:hAnsi="Calibri" w:cs="Calibri"/>
            <w:color w:val="0000FF"/>
          </w:rPr>
          <w:t>пунктом 2 статьи 219</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82" w:history="1">
        <w:r>
          <w:rPr>
            <w:rFonts w:ascii="Calibri" w:hAnsi="Calibri" w:cs="Calibri"/>
            <w:color w:val="0000FF"/>
          </w:rPr>
          <w:t>подпункте 3.1</w:t>
        </w:r>
      </w:hyperlink>
      <w:r>
        <w:rPr>
          <w:rFonts w:ascii="Calibri" w:hAnsi="Calibri" w:cs="Calibri"/>
        </w:rPr>
        <w:t xml:space="preserve"> указываются суммы социального налогового вычета, предоставляемого в соответствии с </w:t>
      </w:r>
      <w:hyperlink r:id="rId139" w:history="1">
        <w:r>
          <w:rPr>
            <w:rFonts w:ascii="Calibri" w:hAnsi="Calibri" w:cs="Calibri"/>
            <w:color w:val="0000FF"/>
          </w:rPr>
          <w:t>подпунктом 2 пункта 1 статьи 219</w:t>
        </w:r>
      </w:hyperlink>
      <w:r>
        <w:rPr>
          <w:rFonts w:ascii="Calibri" w:hAnsi="Calibri" w:cs="Calibri"/>
        </w:rPr>
        <w:t xml:space="preserve"> Кодекса, в сумме, уплаченной налогоплательщиком в налоговом периоде за свое обучение, за обучение брата (сестры) в возрасте до 24 лет по очной форме обучения в образовательных учреждениях.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87" w:history="1">
        <w:r>
          <w:rPr>
            <w:rFonts w:ascii="Calibri" w:hAnsi="Calibri" w:cs="Calibri"/>
            <w:color w:val="0000FF"/>
          </w:rPr>
          <w:t>подпункте 3.2</w:t>
        </w:r>
      </w:hyperlink>
      <w:r>
        <w:rPr>
          <w:rFonts w:ascii="Calibri" w:hAnsi="Calibri" w:cs="Calibri"/>
        </w:rPr>
        <w:t xml:space="preserve"> указываются суммы социального налогового вычета, предоставляемого в соответствии с </w:t>
      </w:r>
      <w:hyperlink r:id="rId140" w:history="1">
        <w:r>
          <w:rPr>
            <w:rFonts w:ascii="Calibri" w:hAnsi="Calibri" w:cs="Calibri"/>
            <w:color w:val="0000FF"/>
          </w:rPr>
          <w:t>абзацем первым подпункта 3 пункта 1 статьи 219</w:t>
        </w:r>
      </w:hyperlink>
      <w:r>
        <w:rPr>
          <w:rFonts w:ascii="Calibri" w:hAnsi="Calibri" w:cs="Calibri"/>
        </w:rPr>
        <w:t xml:space="preserve"> Кодекса, в сумме, уплаченной налогоплательщиком в налоговом периоде за оплату лечения и приобретение медикаментов, за исключением расходов по дорогостоящему лечению.</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92" w:history="1">
        <w:r>
          <w:rPr>
            <w:rFonts w:ascii="Calibri" w:hAnsi="Calibri" w:cs="Calibri"/>
            <w:color w:val="0000FF"/>
          </w:rPr>
          <w:t>подпункте 3.3</w:t>
        </w:r>
      </w:hyperlink>
      <w:r>
        <w:rPr>
          <w:rFonts w:ascii="Calibri" w:hAnsi="Calibri" w:cs="Calibri"/>
        </w:rPr>
        <w:t xml:space="preserve"> указываются суммы социального налогового вычета, предоставляемого в соответствии с </w:t>
      </w:r>
      <w:hyperlink r:id="rId141" w:history="1">
        <w:r>
          <w:rPr>
            <w:rFonts w:ascii="Calibri" w:hAnsi="Calibri" w:cs="Calibri"/>
            <w:color w:val="0000FF"/>
          </w:rPr>
          <w:t>абзацем вторым подпункта 3 пункта 1 статьи 219</w:t>
        </w:r>
      </w:hyperlink>
      <w:r>
        <w:rPr>
          <w:rFonts w:ascii="Calibri" w:hAnsi="Calibri" w:cs="Calibri"/>
        </w:rPr>
        <w:t xml:space="preserve"> Кодекса, в сумме уплаченных налогоплательщиком в налоговом периоде страховых взносов по договорам добровольного личного страхования, а также по договорам добровольного страхования супруга (супруги), родителей и (или) своих детей (подопечных) в возрасте до 18 лет.</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00" w:history="1">
        <w:r>
          <w:rPr>
            <w:rFonts w:ascii="Calibri" w:hAnsi="Calibri" w:cs="Calibri"/>
            <w:color w:val="0000FF"/>
          </w:rPr>
          <w:t>подпункте 3.4</w:t>
        </w:r>
      </w:hyperlink>
      <w:r>
        <w:rPr>
          <w:rFonts w:ascii="Calibri" w:hAnsi="Calibri" w:cs="Calibri"/>
        </w:rPr>
        <w:t xml:space="preserve"> указываются суммы социального налогового вычета, предоставляемого в соответствии с </w:t>
      </w:r>
      <w:hyperlink r:id="rId142" w:history="1">
        <w:r>
          <w:rPr>
            <w:rFonts w:ascii="Calibri" w:hAnsi="Calibri" w:cs="Calibri"/>
            <w:color w:val="0000FF"/>
          </w:rPr>
          <w:t>подпунктом 4 пункта 1 статьи 219</w:t>
        </w:r>
      </w:hyperlink>
      <w:r>
        <w:rPr>
          <w:rFonts w:ascii="Calibri" w:hAnsi="Calibri" w:cs="Calibri"/>
        </w:rPr>
        <w:t xml:space="preserve"> Кодекса, в сумме уплаченных налогоплательщиком в налоговом периоде пенсионных взносов по договору (договорам) негосударственного пенсионного обеспечения,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w:t>
      </w:r>
      <w:hyperlink r:id="rId143" w:history="1">
        <w:r>
          <w:rPr>
            <w:rFonts w:ascii="Calibri" w:hAnsi="Calibri" w:cs="Calibri"/>
            <w:color w:val="0000FF"/>
          </w:rPr>
          <w:t>кодексом</w:t>
        </w:r>
      </w:hyperlink>
      <w:r>
        <w:rPr>
          <w:rFonts w:ascii="Calibri" w:hAnsi="Calibri" w:cs="Calibri"/>
        </w:rPr>
        <w:t xml:space="preserve"> Российской Федерации (супругов, родителей и детей, в том числе усыновителей и усыновленных, дедушки, бабушки и внуков, полнородных и неполнородных (имеющих общих отца или мать) братьев и сестер), детей-инвалидов, находящихся под опекой (попечительством), и (или)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w:t>
      </w:r>
      <w:r>
        <w:rPr>
          <w:rFonts w:ascii="Calibri" w:hAnsi="Calibri" w:cs="Calibri"/>
        </w:rPr>
        <w:lastRenderedPageBreak/>
        <w:t xml:space="preserve">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а также суммы социального налогового вычета, предоставляемого в соответствии с </w:t>
      </w:r>
      <w:hyperlink r:id="rId144" w:history="1">
        <w:r>
          <w:rPr>
            <w:rFonts w:ascii="Calibri" w:hAnsi="Calibri" w:cs="Calibri"/>
            <w:color w:val="0000FF"/>
          </w:rPr>
          <w:t>подпунктом 5 пункта 1 статьи 219</w:t>
        </w:r>
      </w:hyperlink>
      <w:r>
        <w:rPr>
          <w:rFonts w:ascii="Calibri" w:hAnsi="Calibri" w:cs="Calibri"/>
        </w:rPr>
        <w:t xml:space="preserve"> Кодекса, в сумме дополнительных страховых взносов на накопительную часть трудовой пенсии, уплаченных в соответствии с Федеральным </w:t>
      </w:r>
      <w:hyperlink r:id="rId145" w:history="1">
        <w:r>
          <w:rPr>
            <w:rFonts w:ascii="Calibri" w:hAnsi="Calibri" w:cs="Calibri"/>
            <w:color w:val="0000FF"/>
          </w:rPr>
          <w:t>законом</w:t>
        </w:r>
      </w:hyperlink>
      <w:r>
        <w:rPr>
          <w:rFonts w:ascii="Calibri" w:hAnsi="Calibri" w:cs="Calibri"/>
        </w:rPr>
        <w:t xml:space="preserve"> от 30.04.2008 N 56-ФЗ.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расчета значения показателя </w:t>
      </w:r>
      <w:hyperlink w:anchor="Par1100" w:history="1">
        <w:r>
          <w:rPr>
            <w:rFonts w:ascii="Calibri" w:hAnsi="Calibri" w:cs="Calibri"/>
            <w:color w:val="0000FF"/>
          </w:rPr>
          <w:t>строки 160</w:t>
        </w:r>
      </w:hyperlink>
      <w:r>
        <w:rPr>
          <w:rFonts w:ascii="Calibri" w:hAnsi="Calibri" w:cs="Calibri"/>
        </w:rPr>
        <w:t xml:space="preserve"> заполняются </w:t>
      </w:r>
      <w:hyperlink w:anchor="Par1144" w:history="1">
        <w:r>
          <w:rPr>
            <w:rFonts w:ascii="Calibri" w:hAnsi="Calibri" w:cs="Calibri"/>
            <w:color w:val="0000FF"/>
          </w:rPr>
          <w:t>подпункты 1.1</w:t>
        </w:r>
      </w:hyperlink>
      <w:r>
        <w:rPr>
          <w:rFonts w:ascii="Calibri" w:hAnsi="Calibri" w:cs="Calibri"/>
        </w:rPr>
        <w:t xml:space="preserve"> и </w:t>
      </w:r>
      <w:hyperlink w:anchor="Par1175" w:history="1">
        <w:r>
          <w:rPr>
            <w:rFonts w:ascii="Calibri" w:hAnsi="Calibri" w:cs="Calibri"/>
            <w:color w:val="0000FF"/>
          </w:rPr>
          <w:t>1.2</w:t>
        </w:r>
      </w:hyperlink>
      <w:r>
        <w:rPr>
          <w:rFonts w:ascii="Calibri" w:hAnsi="Calibri" w:cs="Calibri"/>
        </w:rPr>
        <w:t xml:space="preserve"> и </w:t>
      </w:r>
      <w:hyperlink w:anchor="Par1189" w:history="1">
        <w:r>
          <w:rPr>
            <w:rFonts w:ascii="Calibri" w:hAnsi="Calibri" w:cs="Calibri"/>
            <w:color w:val="0000FF"/>
          </w:rPr>
          <w:t>пункты 2</w:t>
        </w:r>
      </w:hyperlink>
      <w:r>
        <w:rPr>
          <w:rFonts w:ascii="Calibri" w:hAnsi="Calibri" w:cs="Calibri"/>
        </w:rPr>
        <w:t xml:space="preserve"> - </w:t>
      </w:r>
      <w:hyperlink w:anchor="Par1198" w:history="1">
        <w:r>
          <w:rPr>
            <w:rFonts w:ascii="Calibri" w:hAnsi="Calibri" w:cs="Calibri"/>
            <w:color w:val="0000FF"/>
          </w:rPr>
          <w:t>4</w:t>
        </w:r>
      </w:hyperlink>
      <w:r>
        <w:rPr>
          <w:rFonts w:ascii="Calibri" w:hAnsi="Calibri" w:cs="Calibri"/>
        </w:rPr>
        <w:t xml:space="preserve"> Листа Е2. Значение показателя </w:t>
      </w:r>
      <w:hyperlink w:anchor="Par1198" w:history="1">
        <w:r>
          <w:rPr>
            <w:rFonts w:ascii="Calibri" w:hAnsi="Calibri" w:cs="Calibri"/>
            <w:color w:val="0000FF"/>
          </w:rPr>
          <w:t>пункта 4</w:t>
        </w:r>
      </w:hyperlink>
      <w:r>
        <w:rPr>
          <w:rFonts w:ascii="Calibri" w:hAnsi="Calibri" w:cs="Calibri"/>
        </w:rPr>
        <w:t xml:space="preserve"> Листа Е2 переносится в </w:t>
      </w:r>
      <w:hyperlink w:anchor="Par1100" w:history="1">
        <w:r>
          <w:rPr>
            <w:rFonts w:ascii="Calibri" w:hAnsi="Calibri" w:cs="Calibri"/>
            <w:color w:val="0000FF"/>
          </w:rPr>
          <w:t>подпункт 3.4</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08" w:history="1">
        <w:r>
          <w:rPr>
            <w:rFonts w:ascii="Calibri" w:hAnsi="Calibri" w:cs="Calibri"/>
            <w:color w:val="0000FF"/>
          </w:rPr>
          <w:t>подпункте 3.5</w:t>
        </w:r>
      </w:hyperlink>
      <w:r>
        <w:rPr>
          <w:rFonts w:ascii="Calibri" w:hAnsi="Calibri" w:cs="Calibri"/>
        </w:rPr>
        <w:t xml:space="preserve"> указывается общая сумма социальных налоговых вычетов по </w:t>
      </w:r>
      <w:hyperlink w:anchor="Par1078" w:history="1">
        <w:r>
          <w:rPr>
            <w:rFonts w:ascii="Calibri" w:hAnsi="Calibri" w:cs="Calibri"/>
            <w:color w:val="0000FF"/>
          </w:rPr>
          <w:t>пункту 3</w:t>
        </w:r>
      </w:hyperlink>
      <w:r>
        <w:rPr>
          <w:rFonts w:ascii="Calibri" w:hAnsi="Calibri" w:cs="Calibri"/>
        </w:rPr>
        <w:t xml:space="preserve"> Листа Е1. Значение показателя рассчитывается как сумма значений показателей, указанных в </w:t>
      </w:r>
      <w:hyperlink w:anchor="Par1082" w:history="1">
        <w:r>
          <w:rPr>
            <w:rFonts w:ascii="Calibri" w:hAnsi="Calibri" w:cs="Calibri"/>
            <w:color w:val="0000FF"/>
          </w:rPr>
          <w:t>подпунктах 3.1</w:t>
        </w:r>
      </w:hyperlink>
      <w:r>
        <w:rPr>
          <w:rFonts w:ascii="Calibri" w:hAnsi="Calibri" w:cs="Calibri"/>
        </w:rPr>
        <w:t xml:space="preserve">, </w:t>
      </w:r>
      <w:hyperlink w:anchor="Par1087" w:history="1">
        <w:r>
          <w:rPr>
            <w:rFonts w:ascii="Calibri" w:hAnsi="Calibri" w:cs="Calibri"/>
            <w:color w:val="0000FF"/>
          </w:rPr>
          <w:t>3.2</w:t>
        </w:r>
      </w:hyperlink>
      <w:r>
        <w:rPr>
          <w:rFonts w:ascii="Calibri" w:hAnsi="Calibri" w:cs="Calibri"/>
        </w:rPr>
        <w:t xml:space="preserve">, </w:t>
      </w:r>
      <w:hyperlink w:anchor="Par1092" w:history="1">
        <w:r>
          <w:rPr>
            <w:rFonts w:ascii="Calibri" w:hAnsi="Calibri" w:cs="Calibri"/>
            <w:color w:val="0000FF"/>
          </w:rPr>
          <w:t>3.3</w:t>
        </w:r>
      </w:hyperlink>
      <w:r>
        <w:rPr>
          <w:rFonts w:ascii="Calibri" w:hAnsi="Calibri" w:cs="Calibri"/>
        </w:rPr>
        <w:t xml:space="preserve">, </w:t>
      </w:r>
      <w:hyperlink w:anchor="Par1100" w:history="1">
        <w:r>
          <w:rPr>
            <w:rFonts w:ascii="Calibri" w:hAnsi="Calibri" w:cs="Calibri"/>
            <w:color w:val="0000FF"/>
          </w:rPr>
          <w:t>3.4</w:t>
        </w:r>
      </w:hyperlink>
      <w:r>
        <w:rPr>
          <w:rFonts w:ascii="Calibri" w:hAnsi="Calibri" w:cs="Calibri"/>
        </w:rPr>
        <w:t xml:space="preserve"> Листа Е1 (данная сумма значений не должна превышать 120 000 рублей).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Общая сумма социальных налоговых вычетов указывается в </w:t>
      </w:r>
      <w:hyperlink w:anchor="Par1112" w:history="1">
        <w:r>
          <w:rPr>
            <w:rFonts w:ascii="Calibri" w:hAnsi="Calibri" w:cs="Calibri"/>
            <w:color w:val="0000FF"/>
          </w:rPr>
          <w:t>подпункте 3.6</w:t>
        </w:r>
      </w:hyperlink>
      <w:r>
        <w:rPr>
          <w:rFonts w:ascii="Calibri" w:hAnsi="Calibri" w:cs="Calibri"/>
        </w:rPr>
        <w:t xml:space="preserve"> Листа Е1 и определяется путем сложения значений показателей </w:t>
      </w:r>
      <w:hyperlink w:anchor="Par1075" w:history="1">
        <w:r>
          <w:rPr>
            <w:rFonts w:ascii="Calibri" w:hAnsi="Calibri" w:cs="Calibri"/>
            <w:color w:val="0000FF"/>
          </w:rPr>
          <w:t>подпунктов 2.4</w:t>
        </w:r>
      </w:hyperlink>
      <w:r>
        <w:rPr>
          <w:rFonts w:ascii="Calibri" w:hAnsi="Calibri" w:cs="Calibri"/>
        </w:rPr>
        <w:t xml:space="preserve"> и </w:t>
      </w:r>
      <w:hyperlink w:anchor="Par1108" w:history="1">
        <w:r>
          <w:rPr>
            <w:rFonts w:ascii="Calibri" w:hAnsi="Calibri" w:cs="Calibri"/>
            <w:color w:val="0000FF"/>
          </w:rPr>
          <w:t>3.5</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12.8. В </w:t>
      </w:r>
      <w:hyperlink w:anchor="Par1116" w:history="1">
        <w:r>
          <w:rPr>
            <w:rFonts w:ascii="Calibri" w:hAnsi="Calibri" w:cs="Calibri"/>
            <w:color w:val="0000FF"/>
          </w:rPr>
          <w:t>пункте 4</w:t>
        </w:r>
      </w:hyperlink>
      <w:r>
        <w:rPr>
          <w:rFonts w:ascii="Calibri" w:hAnsi="Calibri" w:cs="Calibri"/>
        </w:rPr>
        <w:t xml:space="preserve"> Листа Е1 производится расчет общей суммы стандартных и социальных налоговых вычетов, заявляемой в Декларации и определяемой путем суммирования значений </w:t>
      </w:r>
      <w:hyperlink w:anchor="Par1051" w:history="1">
        <w:r>
          <w:rPr>
            <w:rFonts w:ascii="Calibri" w:hAnsi="Calibri" w:cs="Calibri"/>
            <w:color w:val="0000FF"/>
          </w:rPr>
          <w:t>строк 080</w:t>
        </w:r>
      </w:hyperlink>
      <w:r>
        <w:rPr>
          <w:rFonts w:ascii="Calibri" w:hAnsi="Calibri" w:cs="Calibri"/>
        </w:rPr>
        <w:t xml:space="preserve"> и </w:t>
      </w:r>
      <w:hyperlink w:anchor="Par1112" w:history="1">
        <w:r>
          <w:rPr>
            <w:rFonts w:ascii="Calibri" w:hAnsi="Calibri" w:cs="Calibri"/>
            <w:color w:val="0000FF"/>
          </w:rPr>
          <w:t>180</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79" w:name="Par2435"/>
      <w:bookmarkEnd w:id="379"/>
      <w:r>
        <w:rPr>
          <w:rFonts w:ascii="Calibri" w:hAnsi="Calibri" w:cs="Calibri"/>
        </w:rPr>
        <w:t>XIII. Порядок заполнения Листа Е2 "Расчет социальных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налоговых вычетов, установленных подпунктом 4 и подпунктом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 пункта 1 статьи 219 Налогового кодекса Российской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На </w:t>
      </w:r>
      <w:hyperlink w:anchor="Par1136" w:history="1">
        <w:r>
          <w:rPr>
            <w:rFonts w:ascii="Calibri" w:hAnsi="Calibri" w:cs="Calibri"/>
            <w:color w:val="0000FF"/>
          </w:rPr>
          <w:t>Листе Е2</w:t>
        </w:r>
      </w:hyperlink>
      <w:r>
        <w:rPr>
          <w:rFonts w:ascii="Calibri" w:hAnsi="Calibri" w:cs="Calibri"/>
        </w:rPr>
        <w:t xml:space="preserve"> рассчитываются суммы социальных налоговых вычетов, которые могут быть предоставлены налогоплательщику в соответствии с </w:t>
      </w:r>
      <w:hyperlink r:id="rId146" w:history="1">
        <w:r>
          <w:rPr>
            <w:rFonts w:ascii="Calibri" w:hAnsi="Calibri" w:cs="Calibri"/>
            <w:color w:val="0000FF"/>
          </w:rPr>
          <w:t>подпунктами 4</w:t>
        </w:r>
      </w:hyperlink>
      <w:r>
        <w:rPr>
          <w:rFonts w:ascii="Calibri" w:hAnsi="Calibri" w:cs="Calibri"/>
        </w:rPr>
        <w:t xml:space="preserve"> и </w:t>
      </w:r>
      <w:hyperlink r:id="rId147" w:history="1">
        <w:r>
          <w:rPr>
            <w:rFonts w:ascii="Calibri" w:hAnsi="Calibri" w:cs="Calibri"/>
            <w:color w:val="0000FF"/>
          </w:rPr>
          <w:t>5 пункта 1 статьи 219</w:t>
        </w:r>
      </w:hyperlink>
      <w:r>
        <w:rPr>
          <w:rFonts w:ascii="Calibri" w:hAnsi="Calibri" w:cs="Calibri"/>
        </w:rPr>
        <w:t xml:space="preserve"> Кодекса, в части сумм пенсионных взносов, уплаченных налогоплательщиком по договору (договорам) негосударственного пенсионного обеспечения, страховых взносов, уплаченных налогоплательщиком по договору (договорам) добровольного пенсионного страхования, дополнительных страховых взносов на накопительную часть трудовой пенсии.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сведения в отношении указанных сумм пенсионных (страховых) взносов не помещаются на одной странице, то заполняется необходимое количество страниц </w:t>
      </w:r>
      <w:hyperlink w:anchor="Par1136" w:history="1">
        <w:r>
          <w:rPr>
            <w:rFonts w:ascii="Calibri" w:hAnsi="Calibri" w:cs="Calibri"/>
            <w:color w:val="0000FF"/>
          </w:rPr>
          <w:t>Листа Е2</w:t>
        </w:r>
      </w:hyperlink>
      <w:r>
        <w:rPr>
          <w:rFonts w:ascii="Calibri" w:hAnsi="Calibri" w:cs="Calibri"/>
        </w:rPr>
        <w:t xml:space="preserve">. Итоговые данные в этом случае отражаются только на последней странице </w:t>
      </w:r>
      <w:hyperlink w:anchor="Par1136" w:history="1">
        <w:r>
          <w:rPr>
            <w:rFonts w:ascii="Calibri" w:hAnsi="Calibri" w:cs="Calibri"/>
            <w:color w:val="0000FF"/>
          </w:rPr>
          <w:t>Листа Е2</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13.2. В </w:t>
      </w:r>
      <w:hyperlink w:anchor="Par1144" w:history="1">
        <w:r>
          <w:rPr>
            <w:rFonts w:ascii="Calibri" w:hAnsi="Calibri" w:cs="Calibri"/>
            <w:color w:val="0000FF"/>
          </w:rPr>
          <w:t>подпункте 1.1</w:t>
        </w:r>
      </w:hyperlink>
      <w:r>
        <w:rPr>
          <w:rFonts w:ascii="Calibri" w:hAnsi="Calibri" w:cs="Calibri"/>
        </w:rPr>
        <w:t xml:space="preserve"> Листа Е2 производится расчет сумм социальных налоговых вычетов в сумме фактически уплаченных налогоплательщиком в налоговом периоде пенсионных и (или) страховых взносов по договору (договорам) негосударственного пенсионного обеспечения и (или) добровольного пенсионного страхования, заключенному (заключенным) в свою пользу и (или) в пользу членов семьи и (или) близких родственников в соответствии с Семейным </w:t>
      </w:r>
      <w:hyperlink r:id="rId148" w:history="1">
        <w:r>
          <w:rPr>
            <w:rFonts w:ascii="Calibri" w:hAnsi="Calibri" w:cs="Calibri"/>
            <w:color w:val="0000FF"/>
          </w:rPr>
          <w:t>кодексом</w:t>
        </w:r>
      </w:hyperlink>
      <w:r>
        <w:rPr>
          <w:rFonts w:ascii="Calibri" w:hAnsi="Calibri" w:cs="Calibri"/>
        </w:rPr>
        <w:t xml:space="preserve"> Российской Федерации (супругов, родителей и детей, в том числе усыновителей и усыновленных, дедушки, бабушки и внуков, полнородных и неполнородных (имеющих общих отца или мать) братьев и сестер), детей-инвалидов, находящихся под опекой (попечительством).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44" w:history="1">
        <w:r>
          <w:rPr>
            <w:rFonts w:ascii="Calibri" w:hAnsi="Calibri" w:cs="Calibri"/>
            <w:color w:val="0000FF"/>
          </w:rPr>
          <w:t>подпункте 1.1</w:t>
        </w:r>
      </w:hyperlink>
      <w:r>
        <w:rPr>
          <w:rFonts w:ascii="Calibri" w:hAnsi="Calibri" w:cs="Calibri"/>
        </w:rPr>
        <w:t xml:space="preserve"> Листа Е2 указывается следующая информация: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52" w:history="1">
        <w:r>
          <w:rPr>
            <w:rFonts w:ascii="Calibri" w:hAnsi="Calibri" w:cs="Calibri"/>
            <w:color w:val="0000FF"/>
          </w:rPr>
          <w:t>строках 010</w:t>
        </w:r>
      </w:hyperlink>
      <w:r>
        <w:rPr>
          <w:rFonts w:ascii="Calibri" w:hAnsi="Calibri" w:cs="Calibri"/>
        </w:rPr>
        <w:t xml:space="preserve">, </w:t>
      </w:r>
      <w:hyperlink w:anchor="Par1152" w:history="1">
        <w:r>
          <w:rPr>
            <w:rFonts w:ascii="Calibri" w:hAnsi="Calibri" w:cs="Calibri"/>
            <w:color w:val="0000FF"/>
          </w:rPr>
          <w:t>020</w:t>
        </w:r>
      </w:hyperlink>
      <w:r>
        <w:rPr>
          <w:rFonts w:ascii="Calibri" w:hAnsi="Calibri" w:cs="Calibri"/>
        </w:rPr>
        <w:t xml:space="preserve">, </w:t>
      </w:r>
      <w:hyperlink w:anchor="Par1156" w:history="1">
        <w:r>
          <w:rPr>
            <w:rFonts w:ascii="Calibri" w:hAnsi="Calibri" w:cs="Calibri"/>
            <w:color w:val="0000FF"/>
          </w:rPr>
          <w:t>030</w:t>
        </w:r>
      </w:hyperlink>
      <w:r>
        <w:rPr>
          <w:rFonts w:ascii="Calibri" w:hAnsi="Calibri" w:cs="Calibri"/>
        </w:rPr>
        <w:t xml:space="preserve"> - ИНН/КПП негосударственного пенсионного фонда или страховой организации, а также их наименование;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62" w:history="1">
        <w:r>
          <w:rPr>
            <w:rFonts w:ascii="Calibri" w:hAnsi="Calibri" w:cs="Calibri"/>
            <w:color w:val="0000FF"/>
          </w:rPr>
          <w:t>строках 040</w:t>
        </w:r>
      </w:hyperlink>
      <w:r>
        <w:rPr>
          <w:rFonts w:ascii="Calibri" w:hAnsi="Calibri" w:cs="Calibri"/>
        </w:rPr>
        <w:t xml:space="preserve">, </w:t>
      </w:r>
      <w:hyperlink w:anchor="Par1162" w:history="1">
        <w:r>
          <w:rPr>
            <w:rFonts w:ascii="Calibri" w:hAnsi="Calibri" w:cs="Calibri"/>
            <w:color w:val="0000FF"/>
          </w:rPr>
          <w:t>050</w:t>
        </w:r>
      </w:hyperlink>
      <w:r>
        <w:rPr>
          <w:rFonts w:ascii="Calibri" w:hAnsi="Calibri" w:cs="Calibri"/>
        </w:rPr>
        <w:t xml:space="preserve"> - реквизиты договора негосударственного пенсионного обеспечения или добровольного пенсионного страхования: дата заключения договора и номер договора;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67" w:history="1">
        <w:r>
          <w:rPr>
            <w:rFonts w:ascii="Calibri" w:hAnsi="Calibri" w:cs="Calibri"/>
            <w:color w:val="0000FF"/>
          </w:rPr>
          <w:t>строке 060</w:t>
        </w:r>
      </w:hyperlink>
      <w:r>
        <w:rPr>
          <w:rFonts w:ascii="Calibri" w:hAnsi="Calibri" w:cs="Calibri"/>
        </w:rPr>
        <w:t xml:space="preserve"> - общая сумма фактически уплаченных налогоплательщиком в налоговом периоде пенсионных или страховых взносов по договору (договорам) негосударственного пенсионного обеспечения или добровольного пенсионного страхования;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67" w:history="1">
        <w:r>
          <w:rPr>
            <w:rFonts w:ascii="Calibri" w:hAnsi="Calibri" w:cs="Calibri"/>
            <w:color w:val="0000FF"/>
          </w:rPr>
          <w:t>строке 070</w:t>
        </w:r>
      </w:hyperlink>
      <w:r>
        <w:rPr>
          <w:rFonts w:ascii="Calibri" w:hAnsi="Calibri" w:cs="Calibri"/>
        </w:rPr>
        <w:t xml:space="preserve"> - сумма пенсионных или страховых взносов, принимаемая к вычету;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70" w:history="1">
        <w:r>
          <w:rPr>
            <w:rFonts w:ascii="Calibri" w:hAnsi="Calibri" w:cs="Calibri"/>
            <w:color w:val="0000FF"/>
          </w:rPr>
          <w:t>строке 080</w:t>
        </w:r>
      </w:hyperlink>
      <w:r>
        <w:rPr>
          <w:rFonts w:ascii="Calibri" w:hAnsi="Calibri" w:cs="Calibri"/>
        </w:rPr>
        <w:t xml:space="preserve"> - общая сумма социального налогового вычета в сумме фактически уплаченных пенсионных или страховых взносов по договору (договорам) негосударственного пенсионного обеспечения или добровольного пенсионного страхования, предоставленного налогоплательщику налоговым агентом в налоговом периоде, за который представляется Декларация.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пенсионных и (или) страховых взносов по договору (договорам) негосударственного пенсионного обеспечения и (или) добровольного пенсионного страхования, заключенным </w:t>
      </w:r>
      <w:r>
        <w:rPr>
          <w:rFonts w:ascii="Calibri" w:hAnsi="Calibri" w:cs="Calibri"/>
        </w:rPr>
        <w:lastRenderedPageBreak/>
        <w:t xml:space="preserve">налогоплательщиком с негосударственным пенсионным фондом (фондами) и (или) страховой организацией в свою пользу и (или) в пользу членов семьи и (или) близких родственников в соответствии с Семейным </w:t>
      </w:r>
      <w:hyperlink r:id="rId149" w:history="1">
        <w:r>
          <w:rPr>
            <w:rFonts w:ascii="Calibri" w:hAnsi="Calibri" w:cs="Calibri"/>
            <w:color w:val="0000FF"/>
          </w:rPr>
          <w:t>кодексом</w:t>
        </w:r>
      </w:hyperlink>
      <w:r>
        <w:rPr>
          <w:rFonts w:ascii="Calibri" w:hAnsi="Calibri" w:cs="Calibri"/>
        </w:rPr>
        <w:t xml:space="preserve"> Российской Федерации (супругов, родителей и детей, в том числе усыновителей и усыновленных, дедушки, бабушки и внуков, полнородных и неполнородных (имеющих общих отца или мать) братьев и сестер), детей-инвалидов, находящихся под опекой (попечительством), указываются отдельно по каждому такому договору на основании документов, подтверждающих понесенные налогоплательщиком расходы по уплате соответствующего вида взносов.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75" w:history="1">
        <w:r>
          <w:rPr>
            <w:rFonts w:ascii="Calibri" w:hAnsi="Calibri" w:cs="Calibri"/>
            <w:color w:val="0000FF"/>
          </w:rPr>
          <w:t>подпункте 1.2</w:t>
        </w:r>
      </w:hyperlink>
      <w:r>
        <w:rPr>
          <w:rFonts w:ascii="Calibri" w:hAnsi="Calibri" w:cs="Calibri"/>
        </w:rPr>
        <w:t xml:space="preserve"> Листа Е2 производится расчет сумм социальных налоговых вычетов в сумме фактически уплаченных налогоплательщиком в налоговом периоде дополнительных страховых взносов на накопительную часть трудовой пенсии в соответствии с Федеральным </w:t>
      </w:r>
      <w:hyperlink r:id="rId150" w:history="1">
        <w:r>
          <w:rPr>
            <w:rFonts w:ascii="Calibri" w:hAnsi="Calibri" w:cs="Calibri"/>
            <w:color w:val="0000FF"/>
          </w:rPr>
          <w:t>законом</w:t>
        </w:r>
      </w:hyperlink>
      <w:r>
        <w:rPr>
          <w:rFonts w:ascii="Calibri" w:hAnsi="Calibri" w:cs="Calibri"/>
        </w:rPr>
        <w:t xml:space="preserve"> от 30.04.2008 N 56-ФЗ.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75" w:history="1">
        <w:r>
          <w:rPr>
            <w:rFonts w:ascii="Calibri" w:hAnsi="Calibri" w:cs="Calibri"/>
            <w:color w:val="0000FF"/>
          </w:rPr>
          <w:t>подпункте 1.2</w:t>
        </w:r>
      </w:hyperlink>
      <w:r>
        <w:rPr>
          <w:rFonts w:ascii="Calibri" w:hAnsi="Calibri" w:cs="Calibri"/>
        </w:rPr>
        <w:t xml:space="preserve"> Листа Е2 указывается следующая информация: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81" w:history="1">
        <w:r>
          <w:rPr>
            <w:rFonts w:ascii="Calibri" w:hAnsi="Calibri" w:cs="Calibri"/>
            <w:color w:val="0000FF"/>
          </w:rPr>
          <w:t>строке 090</w:t>
        </w:r>
      </w:hyperlink>
      <w:r>
        <w:rPr>
          <w:rFonts w:ascii="Calibri" w:hAnsi="Calibri" w:cs="Calibri"/>
        </w:rPr>
        <w:t xml:space="preserve"> - общая сумма фактически уплаченных налогоплательщиком в налоговом периоде дополнительных страховых взносов на накопительную часть трудовой пенсии;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81" w:history="1">
        <w:r>
          <w:rPr>
            <w:rFonts w:ascii="Calibri" w:hAnsi="Calibri" w:cs="Calibri"/>
            <w:color w:val="0000FF"/>
          </w:rPr>
          <w:t>строке 100</w:t>
        </w:r>
      </w:hyperlink>
      <w:r>
        <w:rPr>
          <w:rFonts w:ascii="Calibri" w:hAnsi="Calibri" w:cs="Calibri"/>
        </w:rPr>
        <w:t xml:space="preserve"> - сумма дополнительных страховых взносов на накопительную часть трудовой пенсии, принимаемая к вычету;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184" w:history="1">
        <w:r>
          <w:rPr>
            <w:rFonts w:ascii="Calibri" w:hAnsi="Calibri" w:cs="Calibri"/>
            <w:color w:val="0000FF"/>
          </w:rPr>
          <w:t>строке 110</w:t>
        </w:r>
      </w:hyperlink>
      <w:r>
        <w:rPr>
          <w:rFonts w:ascii="Calibri" w:hAnsi="Calibri" w:cs="Calibri"/>
        </w:rPr>
        <w:t xml:space="preserve"> - общая сумма социального налогового вычета в сумме фактически уплаченных налогоплательщиком в налоговом периоде дополнительных страховых взносов на накопительную часть трудовой пенсии, предоставленная налогоплательщику в отчетном налоговом периоде налоговым агентом.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13.3. В </w:t>
      </w:r>
      <w:hyperlink w:anchor="Par1189" w:history="1">
        <w:r>
          <w:rPr>
            <w:rFonts w:ascii="Calibri" w:hAnsi="Calibri" w:cs="Calibri"/>
            <w:color w:val="0000FF"/>
          </w:rPr>
          <w:t>пункте 2</w:t>
        </w:r>
      </w:hyperlink>
      <w:r>
        <w:rPr>
          <w:rFonts w:ascii="Calibri" w:hAnsi="Calibri" w:cs="Calibri"/>
        </w:rPr>
        <w:t xml:space="preserve"> Листа Е2 в строке 120 отражается общая сумма пенсионных взносов, уплаченных налогоплательщиком по договору (договорам) негосударственного пенсионного обеспечения, страховых взносов, уплаченных налогоплательщиком по договору (договорам) добровольного пенсионного страхования, дополнительных страховых взносов на накопительную часть трудовой пенсии, принимаемая к вычету по </w:t>
      </w:r>
      <w:hyperlink w:anchor="Par1144" w:history="1">
        <w:r>
          <w:rPr>
            <w:rFonts w:ascii="Calibri" w:hAnsi="Calibri" w:cs="Calibri"/>
            <w:color w:val="0000FF"/>
          </w:rPr>
          <w:t>подпунктам 1.1</w:t>
        </w:r>
      </w:hyperlink>
      <w:r>
        <w:rPr>
          <w:rFonts w:ascii="Calibri" w:hAnsi="Calibri" w:cs="Calibri"/>
        </w:rPr>
        <w:t xml:space="preserve"> и </w:t>
      </w:r>
      <w:hyperlink w:anchor="Par1175" w:history="1">
        <w:r>
          <w:rPr>
            <w:rFonts w:ascii="Calibri" w:hAnsi="Calibri" w:cs="Calibri"/>
            <w:color w:val="0000FF"/>
          </w:rPr>
          <w:t>1.2</w:t>
        </w:r>
      </w:hyperlink>
      <w:r>
        <w:rPr>
          <w:rFonts w:ascii="Calibri" w:hAnsi="Calibri" w:cs="Calibri"/>
        </w:rPr>
        <w:t xml:space="preserve"> Листа Е2 (сумма значений показателей </w:t>
      </w:r>
      <w:hyperlink w:anchor="Par1167" w:history="1">
        <w:r>
          <w:rPr>
            <w:rFonts w:ascii="Calibri" w:hAnsi="Calibri" w:cs="Calibri"/>
            <w:color w:val="0000FF"/>
          </w:rPr>
          <w:t>строк 070</w:t>
        </w:r>
      </w:hyperlink>
      <w:r>
        <w:rPr>
          <w:rFonts w:ascii="Calibri" w:hAnsi="Calibri" w:cs="Calibri"/>
        </w:rPr>
        <w:t xml:space="preserve"> и </w:t>
      </w:r>
      <w:hyperlink w:anchor="Par1181" w:history="1">
        <w:r>
          <w:rPr>
            <w:rFonts w:ascii="Calibri" w:hAnsi="Calibri" w:cs="Calibri"/>
            <w:color w:val="0000FF"/>
          </w:rPr>
          <w:t>100</w:t>
        </w:r>
      </w:hyperlink>
      <w:r>
        <w:rPr>
          <w:rFonts w:ascii="Calibri" w:hAnsi="Calibri" w:cs="Calibri"/>
        </w:rPr>
        <w:t xml:space="preserve"> Листа Е2).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13.4. В </w:t>
      </w:r>
      <w:hyperlink w:anchor="Par1193" w:history="1">
        <w:r>
          <w:rPr>
            <w:rFonts w:ascii="Calibri" w:hAnsi="Calibri" w:cs="Calibri"/>
            <w:color w:val="0000FF"/>
          </w:rPr>
          <w:t>пункте 3</w:t>
        </w:r>
      </w:hyperlink>
      <w:r>
        <w:rPr>
          <w:rFonts w:ascii="Calibri" w:hAnsi="Calibri" w:cs="Calibri"/>
        </w:rPr>
        <w:t xml:space="preserve"> Листа Е2 в строке 130 указывается общая сумма социальных налоговых вычетов, предоставленных налоговым агентом в отчетном налоговом периоде, которая определяется путем суммирования значений показателей </w:t>
      </w:r>
      <w:hyperlink w:anchor="Par1170" w:history="1">
        <w:r>
          <w:rPr>
            <w:rFonts w:ascii="Calibri" w:hAnsi="Calibri" w:cs="Calibri"/>
            <w:color w:val="0000FF"/>
          </w:rPr>
          <w:t>строк 080</w:t>
        </w:r>
      </w:hyperlink>
      <w:r>
        <w:rPr>
          <w:rFonts w:ascii="Calibri" w:hAnsi="Calibri" w:cs="Calibri"/>
        </w:rPr>
        <w:t xml:space="preserve"> и </w:t>
      </w:r>
      <w:hyperlink w:anchor="Par1184" w:history="1">
        <w:r>
          <w:rPr>
            <w:rFonts w:ascii="Calibri" w:hAnsi="Calibri" w:cs="Calibri"/>
            <w:color w:val="0000FF"/>
          </w:rPr>
          <w:t>110</w:t>
        </w:r>
      </w:hyperlink>
      <w:r>
        <w:rPr>
          <w:rFonts w:ascii="Calibri" w:hAnsi="Calibri" w:cs="Calibri"/>
        </w:rPr>
        <w:t xml:space="preserve"> Листа Е2.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13.5. Итоговая сумма социального налогового вычета, предоставляемого в соответствии с </w:t>
      </w:r>
      <w:hyperlink r:id="rId151" w:history="1">
        <w:r>
          <w:rPr>
            <w:rFonts w:ascii="Calibri" w:hAnsi="Calibri" w:cs="Calibri"/>
            <w:color w:val="0000FF"/>
          </w:rPr>
          <w:t>подпунктами 4</w:t>
        </w:r>
      </w:hyperlink>
      <w:r>
        <w:rPr>
          <w:rFonts w:ascii="Calibri" w:hAnsi="Calibri" w:cs="Calibri"/>
        </w:rPr>
        <w:t xml:space="preserve"> и </w:t>
      </w:r>
      <w:hyperlink r:id="rId152" w:history="1">
        <w:r>
          <w:rPr>
            <w:rFonts w:ascii="Calibri" w:hAnsi="Calibri" w:cs="Calibri"/>
            <w:color w:val="0000FF"/>
          </w:rPr>
          <w:t>5 пункта 1 статьи 219</w:t>
        </w:r>
      </w:hyperlink>
      <w:r>
        <w:rPr>
          <w:rFonts w:ascii="Calibri" w:hAnsi="Calibri" w:cs="Calibri"/>
        </w:rPr>
        <w:t xml:space="preserve"> Кодекса, заявляемая в Декларации, указывается в </w:t>
      </w:r>
      <w:hyperlink w:anchor="Par1198" w:history="1">
        <w:r>
          <w:rPr>
            <w:rFonts w:ascii="Calibri" w:hAnsi="Calibri" w:cs="Calibri"/>
            <w:color w:val="0000FF"/>
          </w:rPr>
          <w:t>пункте 4</w:t>
        </w:r>
      </w:hyperlink>
      <w:r>
        <w:rPr>
          <w:rFonts w:ascii="Calibri" w:hAnsi="Calibri" w:cs="Calibri"/>
        </w:rPr>
        <w:t xml:space="preserve"> Листа Е2 в строке 140 и рассчитывается как разница значений показателей </w:t>
      </w:r>
      <w:hyperlink w:anchor="Par1189" w:history="1">
        <w:r>
          <w:rPr>
            <w:rFonts w:ascii="Calibri" w:hAnsi="Calibri" w:cs="Calibri"/>
            <w:color w:val="0000FF"/>
          </w:rPr>
          <w:t>строк 120</w:t>
        </w:r>
      </w:hyperlink>
      <w:r>
        <w:rPr>
          <w:rFonts w:ascii="Calibri" w:hAnsi="Calibri" w:cs="Calibri"/>
        </w:rPr>
        <w:t xml:space="preserve"> и </w:t>
      </w:r>
      <w:hyperlink w:anchor="Par1193" w:history="1">
        <w:r>
          <w:rPr>
            <w:rFonts w:ascii="Calibri" w:hAnsi="Calibri" w:cs="Calibri"/>
            <w:color w:val="0000FF"/>
          </w:rPr>
          <w:t>130</w:t>
        </w:r>
      </w:hyperlink>
      <w:r>
        <w:rPr>
          <w:rFonts w:ascii="Calibri" w:hAnsi="Calibri" w:cs="Calibri"/>
        </w:rPr>
        <w:t xml:space="preserve"> Листа Е2.</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результат получился отрицательным или равным нулю, то в </w:t>
      </w:r>
      <w:hyperlink w:anchor="Par1198" w:history="1">
        <w:r>
          <w:rPr>
            <w:rFonts w:ascii="Calibri" w:hAnsi="Calibri" w:cs="Calibri"/>
            <w:color w:val="0000FF"/>
          </w:rPr>
          <w:t>подпункте 4</w:t>
        </w:r>
      </w:hyperlink>
      <w:r>
        <w:rPr>
          <w:rFonts w:ascii="Calibri" w:hAnsi="Calibri" w:cs="Calibri"/>
        </w:rPr>
        <w:t xml:space="preserve"> Листа Е2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социального налогового вычета по </w:t>
      </w:r>
      <w:hyperlink w:anchor="Par1198" w:history="1">
        <w:r>
          <w:rPr>
            <w:rFonts w:ascii="Calibri" w:hAnsi="Calibri" w:cs="Calibri"/>
            <w:color w:val="0000FF"/>
          </w:rPr>
          <w:t>пункту 4</w:t>
        </w:r>
      </w:hyperlink>
      <w:r>
        <w:rPr>
          <w:rFonts w:ascii="Calibri" w:hAnsi="Calibri" w:cs="Calibri"/>
        </w:rPr>
        <w:t xml:space="preserve"> Листа Е2 переносится в </w:t>
      </w:r>
      <w:hyperlink w:anchor="Par1100" w:history="1">
        <w:r>
          <w:rPr>
            <w:rFonts w:ascii="Calibri" w:hAnsi="Calibri" w:cs="Calibri"/>
            <w:color w:val="0000FF"/>
          </w:rPr>
          <w:t>подпункт 3.4</w:t>
        </w:r>
      </w:hyperlink>
      <w:r>
        <w:rPr>
          <w:rFonts w:ascii="Calibri" w:hAnsi="Calibri" w:cs="Calibri"/>
        </w:rPr>
        <w:t xml:space="preserve"> Листа Е1.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80" w:name="Par2461"/>
      <w:bookmarkEnd w:id="380"/>
      <w:r>
        <w:rPr>
          <w:rFonts w:ascii="Calibri" w:hAnsi="Calibri" w:cs="Calibri"/>
        </w:rPr>
        <w:t>XIV. Порядок заполнения Листа Ж "Расчет профессиональных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налоговых вычетов, установленных пунктами 2, 3 статьи 221</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Налогового кодекса Российской Федерации, а также налоговых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вычетов при продаже долей в уставном капитале и при уступке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права требования по договору участия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долевом строительстве"</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14.1. </w:t>
      </w:r>
      <w:hyperlink w:anchor="Par1221" w:history="1">
        <w:r>
          <w:rPr>
            <w:rFonts w:ascii="Calibri" w:hAnsi="Calibri" w:cs="Calibri"/>
            <w:color w:val="0000FF"/>
          </w:rPr>
          <w:t>Лист Ж</w:t>
        </w:r>
      </w:hyperlink>
      <w:r>
        <w:rPr>
          <w:rFonts w:ascii="Calibri" w:hAnsi="Calibri" w:cs="Calibri"/>
        </w:rPr>
        <w:t xml:space="preserve"> заполняется физическими лицами - налоговыми резидентами Российской Федерации, получившими доходы от источников, указанных в </w:t>
      </w:r>
      <w:hyperlink w:anchor="Par295" w:history="1">
        <w:r>
          <w:rPr>
            <w:rFonts w:ascii="Calibri" w:hAnsi="Calibri" w:cs="Calibri"/>
            <w:color w:val="0000FF"/>
          </w:rPr>
          <w:t>Листах А</w:t>
        </w:r>
      </w:hyperlink>
      <w:r>
        <w:rPr>
          <w:rFonts w:ascii="Calibri" w:hAnsi="Calibri" w:cs="Calibri"/>
        </w:rPr>
        <w:t xml:space="preserve"> и </w:t>
      </w:r>
      <w:hyperlink w:anchor="Par379" w:history="1">
        <w:r>
          <w:rPr>
            <w:rFonts w:ascii="Calibri" w:hAnsi="Calibri" w:cs="Calibri"/>
            <w:color w:val="0000FF"/>
          </w:rPr>
          <w:t>Б</w:t>
        </w:r>
      </w:hyperlink>
      <w:r>
        <w:rPr>
          <w:rFonts w:ascii="Calibri" w:hAnsi="Calibri" w:cs="Calibri"/>
        </w:rPr>
        <w:t xml:space="preserve">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hyperlink w:anchor="Par1221" w:history="1">
        <w:r>
          <w:rPr>
            <w:rFonts w:ascii="Calibri" w:hAnsi="Calibri" w:cs="Calibri"/>
            <w:color w:val="0000FF"/>
          </w:rPr>
          <w:t>Лист Ж</w:t>
        </w:r>
      </w:hyperlink>
      <w:r>
        <w:rPr>
          <w:rFonts w:ascii="Calibri" w:hAnsi="Calibri" w:cs="Calibri"/>
        </w:rPr>
        <w:t xml:space="preserve"> заполняется отдельно по доходам от источников в Российской Федерации и по доходам от источников за пределами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27" w:history="1">
        <w:r>
          <w:rPr>
            <w:rFonts w:ascii="Calibri" w:hAnsi="Calibri" w:cs="Calibri"/>
            <w:color w:val="0000FF"/>
          </w:rPr>
          <w:t>строке 001</w:t>
        </w:r>
      </w:hyperlink>
      <w:r>
        <w:rPr>
          <w:rFonts w:ascii="Calibri" w:hAnsi="Calibri" w:cs="Calibri"/>
        </w:rPr>
        <w:t xml:space="preserve"> Листа Ж проставляется 1, если доходы получены от источников в Российской Федерации, и 2 - если доходы получены от источников за пределами Российской Федерации.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14.2. </w:t>
      </w:r>
      <w:hyperlink w:anchor="Par1230" w:history="1">
        <w:r>
          <w:rPr>
            <w:rFonts w:ascii="Calibri" w:hAnsi="Calibri" w:cs="Calibri"/>
            <w:color w:val="0000FF"/>
          </w:rPr>
          <w:t>Пункт 1</w:t>
        </w:r>
      </w:hyperlink>
      <w:r>
        <w:rPr>
          <w:rFonts w:ascii="Calibri" w:hAnsi="Calibri" w:cs="Calibri"/>
        </w:rPr>
        <w:t xml:space="preserve"> Листа Ж заполняется налогоплательщиками, получившими доходы в результате выполнения работ (оказания услуг) по договорам гражданско-правового характера, не относящимся к предпринимательской деятельности, адвокатской деятельности или частной </w:t>
      </w:r>
      <w:r>
        <w:rPr>
          <w:rFonts w:ascii="Calibri" w:hAnsi="Calibri" w:cs="Calibri"/>
        </w:rPr>
        <w:lastRenderedPageBreak/>
        <w:t>практике, а также доходы в виде авторских вознаграждений, если по таким договорам производились расходы, непосредственно связанные с выполнением этих договоров.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33" w:history="1">
        <w:r>
          <w:rPr>
            <w:rFonts w:ascii="Calibri" w:hAnsi="Calibri" w:cs="Calibri"/>
            <w:color w:val="0000FF"/>
          </w:rPr>
          <w:t>подпункте 1.1</w:t>
        </w:r>
      </w:hyperlink>
      <w:r>
        <w:rPr>
          <w:rFonts w:ascii="Calibri" w:hAnsi="Calibri" w:cs="Calibri"/>
        </w:rPr>
        <w:t xml:space="preserve"> указывается общая сумма дохода по договорам гражданско-правового характера, полученная от всех источников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33" w:history="1">
        <w:r>
          <w:rPr>
            <w:rFonts w:ascii="Calibri" w:hAnsi="Calibri" w:cs="Calibri"/>
            <w:color w:val="0000FF"/>
          </w:rPr>
          <w:t>подпункте 1.2</w:t>
        </w:r>
      </w:hyperlink>
      <w:r>
        <w:rPr>
          <w:rFonts w:ascii="Calibri" w:hAnsi="Calibri" w:cs="Calibri"/>
        </w:rPr>
        <w:t xml:space="preserve"> указывается общая сумма фактически произведенных и документально подтвержденных расходов, связанных с выполнением работ (оказанием услуг) по всем договорам гражданско-правового характера.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14.3. </w:t>
      </w:r>
      <w:hyperlink w:anchor="Par1240" w:history="1">
        <w:r>
          <w:rPr>
            <w:rFonts w:ascii="Calibri" w:hAnsi="Calibri" w:cs="Calibri"/>
            <w:color w:val="0000FF"/>
          </w:rPr>
          <w:t>Пункт 2</w:t>
        </w:r>
      </w:hyperlink>
      <w:r>
        <w:rPr>
          <w:rFonts w:ascii="Calibri" w:hAnsi="Calibri" w:cs="Calibri"/>
        </w:rPr>
        <w:t xml:space="preserve"> Листа Ж заполняется налогоплательщиками, получившими авторские вознаграждения, вознаграждения за создание, исполнение или иное использование произведений науки, литературы и искусства, вознаграждения авторам открытий, изобретений и промышленных образцов (вознаграждения).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45" w:history="1">
        <w:r>
          <w:rPr>
            <w:rFonts w:ascii="Calibri" w:hAnsi="Calibri" w:cs="Calibri"/>
            <w:color w:val="0000FF"/>
          </w:rPr>
          <w:t>подпункте 2.1</w:t>
        </w:r>
      </w:hyperlink>
      <w:r>
        <w:rPr>
          <w:rFonts w:ascii="Calibri" w:hAnsi="Calibri" w:cs="Calibri"/>
        </w:rPr>
        <w:t xml:space="preserve"> указывается общая сумма дохода, полученная налогоплательщиками в виде авторских вознаграждений или вознаграждений за создание, исполнение или иное использование произведений науки, литературы и искусства, вознаграждений авторам открытий, изобретений и промышленных образцов от всех источников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45" w:history="1">
        <w:r>
          <w:rPr>
            <w:rFonts w:ascii="Calibri" w:hAnsi="Calibri" w:cs="Calibri"/>
            <w:color w:val="0000FF"/>
          </w:rPr>
          <w:t>подпункте 2.2</w:t>
        </w:r>
      </w:hyperlink>
      <w:r>
        <w:rPr>
          <w:rFonts w:ascii="Calibri" w:hAnsi="Calibri" w:cs="Calibri"/>
        </w:rPr>
        <w:t xml:space="preserve"> указывается сумма фактически произведенных и документально подтвержденных расходов по всем источникам выплаты доходов, полученных налогоплательщиками, в виде авторских вознаграждений или вознаграждений за создание, исполнение или иное использование произведений науки, литературы и искусства, вознаграждений авторам открытий, изобретений и промышленных образцов.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документов, подтверждающих расходы, налогоплательщики заполняют </w:t>
      </w:r>
      <w:hyperlink w:anchor="Par1252" w:history="1">
        <w:r>
          <w:rPr>
            <w:rFonts w:ascii="Calibri" w:hAnsi="Calibri" w:cs="Calibri"/>
            <w:color w:val="0000FF"/>
          </w:rPr>
          <w:t>пункт 3</w:t>
        </w:r>
      </w:hyperlink>
      <w:r>
        <w:rPr>
          <w:rFonts w:ascii="Calibri" w:hAnsi="Calibri" w:cs="Calibri"/>
        </w:rPr>
        <w:t xml:space="preserve"> Листа Ж.</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14.4. </w:t>
      </w:r>
      <w:hyperlink w:anchor="Par1252" w:history="1">
        <w:r>
          <w:rPr>
            <w:rFonts w:ascii="Calibri" w:hAnsi="Calibri" w:cs="Calibri"/>
            <w:color w:val="0000FF"/>
          </w:rPr>
          <w:t>Пункт 3</w:t>
        </w:r>
      </w:hyperlink>
      <w:r>
        <w:rPr>
          <w:rFonts w:ascii="Calibri" w:hAnsi="Calibri" w:cs="Calibri"/>
        </w:rPr>
        <w:t xml:space="preserve"> Листа Ж заполняется налогоплательщиками, получившими авторские вознаграждения, вознаграждения за создание, исполнение или иное использование произведений науки, литературы и искусства, вознаграждения авторам открытий, изобретений и промышленных образцов (вознаграждения).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57" w:history="1">
        <w:r>
          <w:rPr>
            <w:rFonts w:ascii="Calibri" w:hAnsi="Calibri" w:cs="Calibri"/>
            <w:color w:val="0000FF"/>
          </w:rPr>
          <w:t>подпункте 3.1</w:t>
        </w:r>
      </w:hyperlink>
      <w:r>
        <w:rPr>
          <w:rFonts w:ascii="Calibri" w:hAnsi="Calibri" w:cs="Calibri"/>
        </w:rPr>
        <w:t xml:space="preserve"> Листа Ж указывается общая сумма дохода, полученная налогоплательщиками в виде авторских вознаграждений или вознаграждений за создание, исполнение или иное использование произведений науки, литературы и искусства, вознаграждений авторам открытий, изобретений и промышленных образцов от всех источников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57" w:history="1">
        <w:r>
          <w:rPr>
            <w:rFonts w:ascii="Calibri" w:hAnsi="Calibri" w:cs="Calibri"/>
            <w:color w:val="0000FF"/>
          </w:rPr>
          <w:t>пункте 3.2</w:t>
        </w:r>
      </w:hyperlink>
      <w:r>
        <w:rPr>
          <w:rFonts w:ascii="Calibri" w:hAnsi="Calibri" w:cs="Calibri"/>
        </w:rPr>
        <w:t xml:space="preserve"> Листа Ж указывается общая сумма расходов по всем источникам выплаты указанных доходов в пределах нормативов затрат, приведенных в </w:t>
      </w:r>
      <w:hyperlink r:id="rId153" w:history="1">
        <w:r>
          <w:rPr>
            <w:rFonts w:ascii="Calibri" w:hAnsi="Calibri" w:cs="Calibri"/>
            <w:color w:val="0000FF"/>
          </w:rPr>
          <w:t>пункте 3 статьи 221</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14.5. </w:t>
      </w:r>
      <w:hyperlink w:anchor="Par1264" w:history="1">
        <w:r>
          <w:rPr>
            <w:rFonts w:ascii="Calibri" w:hAnsi="Calibri" w:cs="Calibri"/>
            <w:color w:val="0000FF"/>
          </w:rPr>
          <w:t>Пункт 4</w:t>
        </w:r>
      </w:hyperlink>
      <w:r>
        <w:rPr>
          <w:rFonts w:ascii="Calibri" w:hAnsi="Calibri" w:cs="Calibri"/>
        </w:rPr>
        <w:t xml:space="preserve"> Листа Ж заполняется налогоплательщиками - налоговыми резидентами Российской Федерации, получившими доходы от продажи доли (ее части) в уставном капитале организации.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68" w:history="1">
        <w:r>
          <w:rPr>
            <w:rFonts w:ascii="Calibri" w:hAnsi="Calibri" w:cs="Calibri"/>
            <w:color w:val="0000FF"/>
          </w:rPr>
          <w:t>пункте 4.1</w:t>
        </w:r>
      </w:hyperlink>
      <w:r>
        <w:rPr>
          <w:rFonts w:ascii="Calibri" w:hAnsi="Calibri" w:cs="Calibri"/>
        </w:rPr>
        <w:t xml:space="preserve"> Листа Ж указывается общая сумма дохода, полученная налогоплательщиками от продажи доли (ее части) в уставном капитале организации от всех источников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68" w:history="1">
        <w:r>
          <w:rPr>
            <w:rFonts w:ascii="Calibri" w:hAnsi="Calibri" w:cs="Calibri"/>
            <w:color w:val="0000FF"/>
          </w:rPr>
          <w:t>пункте 4.2</w:t>
        </w:r>
      </w:hyperlink>
      <w:r>
        <w:rPr>
          <w:rFonts w:ascii="Calibri" w:hAnsi="Calibri" w:cs="Calibri"/>
        </w:rPr>
        <w:t xml:space="preserve"> Листа Ж указывается общая сумма фактически произведенных и документально подтвержденных расходов, принимаемых к вычету при продаже доли (ее части) в уставном капитале организации по всем источникам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14.6. </w:t>
      </w:r>
      <w:hyperlink w:anchor="Par1275" w:history="1">
        <w:r>
          <w:rPr>
            <w:rFonts w:ascii="Calibri" w:hAnsi="Calibri" w:cs="Calibri"/>
            <w:color w:val="0000FF"/>
          </w:rPr>
          <w:t>Пункт 5</w:t>
        </w:r>
      </w:hyperlink>
      <w:r>
        <w:rPr>
          <w:rFonts w:ascii="Calibri" w:hAnsi="Calibri" w:cs="Calibri"/>
        </w:rPr>
        <w:t xml:space="preserve"> Листа Ж заполняется налогоплательщиками - налоговыми резидентами Российской Федерации, получившими доходы при уступке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81" w:history="1">
        <w:r>
          <w:rPr>
            <w:rFonts w:ascii="Calibri" w:hAnsi="Calibri" w:cs="Calibri"/>
            <w:color w:val="0000FF"/>
          </w:rPr>
          <w:t>пункте 5.1</w:t>
        </w:r>
      </w:hyperlink>
      <w:r>
        <w:rPr>
          <w:rFonts w:ascii="Calibri" w:hAnsi="Calibri" w:cs="Calibri"/>
        </w:rPr>
        <w:t xml:space="preserve"> Листа Ж указывается общая сумма дохода, полученная налогоплательщиками от уступки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 от всех источников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1282" w:history="1">
        <w:r>
          <w:rPr>
            <w:rFonts w:ascii="Calibri" w:hAnsi="Calibri" w:cs="Calibri"/>
            <w:color w:val="0000FF"/>
          </w:rPr>
          <w:t>пункте 5.2</w:t>
        </w:r>
      </w:hyperlink>
      <w:r>
        <w:rPr>
          <w:rFonts w:ascii="Calibri" w:hAnsi="Calibri" w:cs="Calibri"/>
        </w:rPr>
        <w:t xml:space="preserve"> Листа Ж указывается общая сумма фактически произведенных и документально подтвержденных расходов, принимаемых к вычету при уступке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 по всем источникам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14.7. В </w:t>
      </w:r>
      <w:hyperlink w:anchor="Par1292" w:history="1">
        <w:r>
          <w:rPr>
            <w:rFonts w:ascii="Calibri" w:hAnsi="Calibri" w:cs="Calibri"/>
            <w:color w:val="0000FF"/>
          </w:rPr>
          <w:t>пункте 6</w:t>
        </w:r>
      </w:hyperlink>
      <w:r>
        <w:rPr>
          <w:rFonts w:ascii="Calibri" w:hAnsi="Calibri" w:cs="Calibri"/>
        </w:rPr>
        <w:t xml:space="preserve"> Листа Ж производится расчет общей суммы расходов, принимаемой к вычету, которая определяется путем сложения значений показателей </w:t>
      </w:r>
      <w:hyperlink w:anchor="Par1233" w:history="1">
        <w:r>
          <w:rPr>
            <w:rFonts w:ascii="Calibri" w:hAnsi="Calibri" w:cs="Calibri"/>
            <w:color w:val="0000FF"/>
          </w:rPr>
          <w:t>подпунктов 1.2</w:t>
        </w:r>
      </w:hyperlink>
      <w:r>
        <w:rPr>
          <w:rFonts w:ascii="Calibri" w:hAnsi="Calibri" w:cs="Calibri"/>
        </w:rPr>
        <w:t xml:space="preserve">, </w:t>
      </w:r>
      <w:hyperlink w:anchor="Par1245" w:history="1">
        <w:r>
          <w:rPr>
            <w:rFonts w:ascii="Calibri" w:hAnsi="Calibri" w:cs="Calibri"/>
            <w:color w:val="0000FF"/>
          </w:rPr>
          <w:t>2.2</w:t>
        </w:r>
      </w:hyperlink>
      <w:r>
        <w:rPr>
          <w:rFonts w:ascii="Calibri" w:hAnsi="Calibri" w:cs="Calibri"/>
        </w:rPr>
        <w:t xml:space="preserve">, </w:t>
      </w:r>
      <w:hyperlink w:anchor="Par1257" w:history="1">
        <w:r>
          <w:rPr>
            <w:rFonts w:ascii="Calibri" w:hAnsi="Calibri" w:cs="Calibri"/>
            <w:color w:val="0000FF"/>
          </w:rPr>
          <w:t>3.2</w:t>
        </w:r>
      </w:hyperlink>
      <w:r>
        <w:rPr>
          <w:rFonts w:ascii="Calibri" w:hAnsi="Calibri" w:cs="Calibri"/>
        </w:rPr>
        <w:t xml:space="preserve">, </w:t>
      </w:r>
      <w:hyperlink w:anchor="Par1268" w:history="1">
        <w:r>
          <w:rPr>
            <w:rFonts w:ascii="Calibri" w:hAnsi="Calibri" w:cs="Calibri"/>
            <w:color w:val="0000FF"/>
          </w:rPr>
          <w:t>4.2</w:t>
        </w:r>
      </w:hyperlink>
      <w:r>
        <w:rPr>
          <w:rFonts w:ascii="Calibri" w:hAnsi="Calibri" w:cs="Calibri"/>
        </w:rPr>
        <w:t xml:space="preserve"> и </w:t>
      </w:r>
      <w:hyperlink w:anchor="Par1282" w:history="1">
        <w:r>
          <w:rPr>
            <w:rFonts w:ascii="Calibri" w:hAnsi="Calibri" w:cs="Calibri"/>
            <w:color w:val="0000FF"/>
          </w:rPr>
          <w:t>5.2</w:t>
        </w:r>
      </w:hyperlink>
      <w:r>
        <w:rPr>
          <w:rFonts w:ascii="Calibri" w:hAnsi="Calibri" w:cs="Calibri"/>
        </w:rPr>
        <w:t xml:space="preserve">. Итоговый результат указывается в поле показателя </w:t>
      </w:r>
      <w:hyperlink w:anchor="Par1295" w:history="1">
        <w:r>
          <w:rPr>
            <w:rFonts w:ascii="Calibri" w:hAnsi="Calibri" w:cs="Calibri"/>
            <w:color w:val="0000FF"/>
          </w:rPr>
          <w:t>строки 110</w:t>
        </w:r>
      </w:hyperlink>
      <w:r>
        <w:rPr>
          <w:rFonts w:ascii="Calibri" w:hAnsi="Calibri" w:cs="Calibri"/>
        </w:rPr>
        <w:t xml:space="preserve"> и учитывается при определении общей суммы налоговых вычетов по </w:t>
      </w:r>
      <w:hyperlink w:anchor="Par232" w:history="1">
        <w:r>
          <w:rPr>
            <w:rFonts w:ascii="Calibri" w:hAnsi="Calibri" w:cs="Calibri"/>
            <w:color w:val="0000FF"/>
          </w:rPr>
          <w:t>строке 040</w:t>
        </w:r>
      </w:hyperlink>
      <w:r>
        <w:rPr>
          <w:rFonts w:ascii="Calibri" w:hAnsi="Calibri" w:cs="Calibri"/>
        </w:rPr>
        <w:t xml:space="preserve"> Раздела 2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81" w:name="Par2493"/>
      <w:bookmarkEnd w:id="381"/>
      <w:r>
        <w:rPr>
          <w:rFonts w:ascii="Calibri" w:hAnsi="Calibri" w:cs="Calibri"/>
        </w:rPr>
        <w:t>XV. Порядок заполнения Листа З "Расчет налогооблагаемого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дохода от операций с ценными бумагами и операций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финансовыми инструментами срочных сделок"</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На </w:t>
      </w:r>
      <w:hyperlink w:anchor="Par1314" w:history="1">
        <w:r>
          <w:rPr>
            <w:rFonts w:ascii="Calibri" w:hAnsi="Calibri" w:cs="Calibri"/>
            <w:color w:val="0000FF"/>
          </w:rPr>
          <w:t>Листе З</w:t>
        </w:r>
      </w:hyperlink>
      <w:r>
        <w:rPr>
          <w:rFonts w:ascii="Calibri" w:hAnsi="Calibri" w:cs="Calibri"/>
        </w:rPr>
        <w:t xml:space="preserve"> производится расчет налоговой базы по доходам по операциям с ценными бумагами и операциям с финансовыми инструментами срочных сделок в соответствии со </w:t>
      </w:r>
      <w:hyperlink r:id="rId154" w:history="1">
        <w:r>
          <w:rPr>
            <w:rFonts w:ascii="Calibri" w:hAnsi="Calibri" w:cs="Calibri"/>
            <w:color w:val="0000FF"/>
          </w:rPr>
          <w:t>статьями 214.1</w:t>
        </w:r>
      </w:hyperlink>
      <w:r>
        <w:rPr>
          <w:rFonts w:ascii="Calibri" w:hAnsi="Calibri" w:cs="Calibri"/>
        </w:rPr>
        <w:t xml:space="preserve">, </w:t>
      </w:r>
      <w:hyperlink r:id="rId155" w:history="1">
        <w:r>
          <w:rPr>
            <w:rFonts w:ascii="Calibri" w:hAnsi="Calibri" w:cs="Calibri"/>
            <w:color w:val="0000FF"/>
          </w:rPr>
          <w:t>214.3</w:t>
        </w:r>
      </w:hyperlink>
      <w:r>
        <w:rPr>
          <w:rFonts w:ascii="Calibri" w:hAnsi="Calibri" w:cs="Calibri"/>
        </w:rPr>
        <w:t xml:space="preserve">, </w:t>
      </w:r>
      <w:hyperlink r:id="rId156" w:history="1">
        <w:r>
          <w:rPr>
            <w:rFonts w:ascii="Calibri" w:hAnsi="Calibri" w:cs="Calibri"/>
            <w:color w:val="0000FF"/>
          </w:rPr>
          <w:t>214.4</w:t>
        </w:r>
      </w:hyperlink>
      <w:r>
        <w:rPr>
          <w:rFonts w:ascii="Calibri" w:hAnsi="Calibri" w:cs="Calibri"/>
        </w:rPr>
        <w:t xml:space="preserve"> Кодекса.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15.2. В </w:t>
      </w:r>
      <w:hyperlink w:anchor="Par1317" w:history="1">
        <w:r>
          <w:rPr>
            <w:rFonts w:ascii="Calibri" w:hAnsi="Calibri" w:cs="Calibri"/>
            <w:color w:val="0000FF"/>
          </w:rPr>
          <w:t>пункте 1</w:t>
        </w:r>
      </w:hyperlink>
      <w:r>
        <w:rPr>
          <w:rFonts w:ascii="Calibri" w:hAnsi="Calibri" w:cs="Calibri"/>
        </w:rPr>
        <w:t xml:space="preserve"> Листа З определяются итоговые показатели по совокупности совершенных операций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20" w:history="1">
        <w:r>
          <w:rPr>
            <w:rFonts w:ascii="Calibri" w:hAnsi="Calibri" w:cs="Calibri"/>
            <w:color w:val="0000FF"/>
          </w:rPr>
          <w:t>Разделе I</w:t>
        </w:r>
      </w:hyperlink>
      <w:r>
        <w:rPr>
          <w:rFonts w:ascii="Calibri" w:hAnsi="Calibri" w:cs="Calibri"/>
        </w:rPr>
        <w:t xml:space="preserve"> пункта 1 листа З (</w:t>
      </w:r>
      <w:hyperlink w:anchor="Par1322" w:history="1">
        <w:r>
          <w:rPr>
            <w:rFonts w:ascii="Calibri" w:hAnsi="Calibri" w:cs="Calibri"/>
            <w:color w:val="0000FF"/>
          </w:rPr>
          <w:t>строки 101</w:t>
        </w:r>
      </w:hyperlink>
      <w:r>
        <w:rPr>
          <w:rFonts w:ascii="Calibri" w:hAnsi="Calibri" w:cs="Calibri"/>
        </w:rPr>
        <w:t xml:space="preserve"> - </w:t>
      </w:r>
      <w:hyperlink w:anchor="Par1372" w:history="1">
        <w:r>
          <w:rPr>
            <w:rFonts w:ascii="Calibri" w:hAnsi="Calibri" w:cs="Calibri"/>
            <w:color w:val="0000FF"/>
          </w:rPr>
          <w:t>110</w:t>
        </w:r>
      </w:hyperlink>
      <w:r>
        <w:rPr>
          <w:rFonts w:ascii="Calibri" w:hAnsi="Calibri" w:cs="Calibri"/>
        </w:rPr>
        <w:t>) производится расчет финансового результата по совокупности операций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22" w:history="1">
        <w:r>
          <w:rPr>
            <w:rFonts w:ascii="Calibri" w:hAnsi="Calibri" w:cs="Calibri"/>
            <w:color w:val="0000FF"/>
          </w:rPr>
          <w:t>подпункте 1.1</w:t>
        </w:r>
      </w:hyperlink>
      <w:r>
        <w:rPr>
          <w:rFonts w:ascii="Calibri" w:hAnsi="Calibri" w:cs="Calibri"/>
        </w:rPr>
        <w:t xml:space="preserve"> указывается общая сумма доходов от реализации (погашения) ценных бумаг, обращающихся на организованном рынке ценных бумаг, полученных налогоплательщиком в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26" w:history="1">
        <w:r>
          <w:rPr>
            <w:rFonts w:ascii="Calibri" w:hAnsi="Calibri" w:cs="Calibri"/>
            <w:color w:val="0000FF"/>
          </w:rPr>
          <w:t>подпункте 1.2</w:t>
        </w:r>
      </w:hyperlink>
      <w:r>
        <w:rPr>
          <w:rFonts w:ascii="Calibri" w:hAnsi="Calibri" w:cs="Calibri"/>
        </w:rPr>
        <w:t xml:space="preserve"> указывается общая сумма понесенных налогоплательщиком расходов, связанных с приобретением, реализацией, хранением и погашением ценных бумаг,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30" w:history="1">
        <w:r>
          <w:rPr>
            <w:rFonts w:ascii="Calibri" w:hAnsi="Calibri" w:cs="Calibri"/>
            <w:color w:val="0000FF"/>
          </w:rPr>
          <w:t>подпункте 1.3</w:t>
        </w:r>
      </w:hyperlink>
      <w:r>
        <w:rPr>
          <w:rFonts w:ascii="Calibri" w:hAnsi="Calibri" w:cs="Calibri"/>
        </w:rPr>
        <w:t xml:space="preserve"> указывается сумма убытка по операциям РЕПО, объектом которых являются ценные бумаги, принимаемого в уменьшение выручки от реализации (погашения) ценных бумаг,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653" w:history="1">
        <w:r>
          <w:rPr>
            <w:rFonts w:ascii="Calibri" w:hAnsi="Calibri" w:cs="Calibri"/>
            <w:color w:val="0000FF"/>
          </w:rPr>
          <w:t>подпункта 7.5</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34" w:history="1">
        <w:r>
          <w:rPr>
            <w:rFonts w:ascii="Calibri" w:hAnsi="Calibri" w:cs="Calibri"/>
            <w:color w:val="0000FF"/>
          </w:rPr>
          <w:t>подпункте 1.4</w:t>
        </w:r>
      </w:hyperlink>
      <w:r>
        <w:rPr>
          <w:rFonts w:ascii="Calibri" w:hAnsi="Calibri" w:cs="Calibri"/>
        </w:rPr>
        <w:t xml:space="preserve"> указывается сумма превышения расходов в виде процентов, уплаченных по договорам займа ценными бумагами, над доходами в виде процентов, полученных по договорам займа ценными бумагами, принимаемого в уменьшение доходов от реализации (погашения) ценных бумаг,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685" w:history="1">
        <w:r>
          <w:rPr>
            <w:rFonts w:ascii="Calibri" w:hAnsi="Calibri" w:cs="Calibri"/>
            <w:color w:val="0000FF"/>
          </w:rPr>
          <w:t>подпункта 8.5</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38" w:history="1">
        <w:r>
          <w:rPr>
            <w:rFonts w:ascii="Calibri" w:hAnsi="Calibri" w:cs="Calibri"/>
            <w:color w:val="0000FF"/>
          </w:rPr>
          <w:t>подпункте 1.5</w:t>
        </w:r>
      </w:hyperlink>
      <w:r>
        <w:rPr>
          <w:rFonts w:ascii="Calibri" w:hAnsi="Calibri" w:cs="Calibri"/>
        </w:rPr>
        <w:t xml:space="preserve"> указывается сумма процентного (купонного) расхода, признаваемого в случае открытия короткой позиции по ценным бумагам, обращающимся на организованном рынке ценных бумаг, по которым предусмотрено начисление процентного (купонного)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44" w:history="1">
        <w:r>
          <w:rPr>
            <w:rFonts w:ascii="Calibri" w:hAnsi="Calibri" w:cs="Calibri"/>
            <w:color w:val="0000FF"/>
          </w:rPr>
          <w:t>подпункте 1.6</w:t>
        </w:r>
      </w:hyperlink>
      <w:r>
        <w:rPr>
          <w:rFonts w:ascii="Calibri" w:hAnsi="Calibri" w:cs="Calibri"/>
        </w:rPr>
        <w:t xml:space="preserve"> указывается общая сумма расходов, уменьшающих доходы от реализации (погашения) ценных бумаг, обращающихся на организованном рынке ценных бумаг. Значение показателя определяется путем суммирования значений показателей </w:t>
      </w:r>
      <w:hyperlink w:anchor="Par1326" w:history="1">
        <w:r>
          <w:rPr>
            <w:rFonts w:ascii="Calibri" w:hAnsi="Calibri" w:cs="Calibri"/>
            <w:color w:val="0000FF"/>
          </w:rPr>
          <w:t>подпунктов 1.2</w:t>
        </w:r>
      </w:hyperlink>
      <w:r>
        <w:rPr>
          <w:rFonts w:ascii="Calibri" w:hAnsi="Calibri" w:cs="Calibri"/>
        </w:rPr>
        <w:t xml:space="preserve">, </w:t>
      </w:r>
      <w:hyperlink w:anchor="Par1330" w:history="1">
        <w:r>
          <w:rPr>
            <w:rFonts w:ascii="Calibri" w:hAnsi="Calibri" w:cs="Calibri"/>
            <w:color w:val="0000FF"/>
          </w:rPr>
          <w:t>1.3</w:t>
        </w:r>
      </w:hyperlink>
      <w:r>
        <w:rPr>
          <w:rFonts w:ascii="Calibri" w:hAnsi="Calibri" w:cs="Calibri"/>
        </w:rPr>
        <w:t xml:space="preserve">, </w:t>
      </w:r>
      <w:hyperlink w:anchor="Par1334" w:history="1">
        <w:r>
          <w:rPr>
            <w:rFonts w:ascii="Calibri" w:hAnsi="Calibri" w:cs="Calibri"/>
            <w:color w:val="0000FF"/>
          </w:rPr>
          <w:t>1.4</w:t>
        </w:r>
      </w:hyperlink>
      <w:r>
        <w:rPr>
          <w:rFonts w:ascii="Calibri" w:hAnsi="Calibri" w:cs="Calibri"/>
        </w:rPr>
        <w:t xml:space="preserve">, </w:t>
      </w:r>
      <w:hyperlink w:anchor="Par1338" w:history="1">
        <w:r>
          <w:rPr>
            <w:rFonts w:ascii="Calibri" w:hAnsi="Calibri" w:cs="Calibri"/>
            <w:color w:val="0000FF"/>
          </w:rPr>
          <w:t>1.5</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48" w:history="1">
        <w:r>
          <w:rPr>
            <w:rFonts w:ascii="Calibri" w:hAnsi="Calibri" w:cs="Calibri"/>
            <w:color w:val="0000FF"/>
          </w:rPr>
          <w:t>подпункте 1.7</w:t>
        </w:r>
      </w:hyperlink>
      <w:r>
        <w:rPr>
          <w:rFonts w:ascii="Calibri" w:hAnsi="Calibri" w:cs="Calibri"/>
        </w:rPr>
        <w:t xml:space="preserve"> указывается сумма налоговой базы по результатам совершенных операций с ценными бумагами, обращающимися на организованном рынке ценных бумаг, которая определяется как разность между значением </w:t>
      </w:r>
      <w:hyperlink w:anchor="Par1322" w:history="1">
        <w:r>
          <w:rPr>
            <w:rFonts w:ascii="Calibri" w:hAnsi="Calibri" w:cs="Calibri"/>
            <w:color w:val="0000FF"/>
          </w:rPr>
          <w:t>подпункта 1.1</w:t>
        </w:r>
      </w:hyperlink>
      <w:r>
        <w:rPr>
          <w:rFonts w:ascii="Calibri" w:hAnsi="Calibri" w:cs="Calibri"/>
        </w:rPr>
        <w:t xml:space="preserve"> и значением </w:t>
      </w:r>
      <w:hyperlink w:anchor="Par1344" w:history="1">
        <w:r>
          <w:rPr>
            <w:rFonts w:ascii="Calibri" w:hAnsi="Calibri" w:cs="Calibri"/>
            <w:color w:val="0000FF"/>
          </w:rPr>
          <w:t>подпункта 1.6</w:t>
        </w:r>
      </w:hyperlink>
      <w:r>
        <w:rPr>
          <w:rFonts w:ascii="Calibri" w:hAnsi="Calibri" w:cs="Calibri"/>
        </w:rPr>
        <w:t xml:space="preserve">. Если результат получился отрицательным или равным нулю, то в </w:t>
      </w:r>
      <w:hyperlink w:anchor="Par1348" w:history="1">
        <w:r>
          <w:rPr>
            <w:rFonts w:ascii="Calibri" w:hAnsi="Calibri" w:cs="Calibri"/>
            <w:color w:val="0000FF"/>
          </w:rPr>
          <w:t>подпункте 1.7</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52" w:history="1">
        <w:r>
          <w:rPr>
            <w:rFonts w:ascii="Calibri" w:hAnsi="Calibri" w:cs="Calibri"/>
            <w:color w:val="0000FF"/>
          </w:rPr>
          <w:t>подпункте 1.8</w:t>
        </w:r>
      </w:hyperlink>
      <w:r>
        <w:rPr>
          <w:rFonts w:ascii="Calibri" w:hAnsi="Calibri" w:cs="Calibri"/>
        </w:rPr>
        <w:t xml:space="preserve"> указывается сумма отрицательного финансового результата (далее - убыток), полученного по результатам совершенных в отчетном налоговом периоде операций с ценными бумагами, обращающимися на организованном рынке ценных бумаг. Данный показатель определяется как разность между значением </w:t>
      </w:r>
      <w:hyperlink w:anchor="Par1344" w:history="1">
        <w:r>
          <w:rPr>
            <w:rFonts w:ascii="Calibri" w:hAnsi="Calibri" w:cs="Calibri"/>
            <w:color w:val="0000FF"/>
          </w:rPr>
          <w:t>подпункта 1.6</w:t>
        </w:r>
      </w:hyperlink>
      <w:r>
        <w:rPr>
          <w:rFonts w:ascii="Calibri" w:hAnsi="Calibri" w:cs="Calibri"/>
        </w:rPr>
        <w:t xml:space="preserve"> и значением </w:t>
      </w:r>
      <w:hyperlink w:anchor="Par1322" w:history="1">
        <w:r>
          <w:rPr>
            <w:rFonts w:ascii="Calibri" w:hAnsi="Calibri" w:cs="Calibri"/>
            <w:color w:val="0000FF"/>
          </w:rPr>
          <w:t>подпункта 1.1</w:t>
        </w:r>
      </w:hyperlink>
      <w:r>
        <w:rPr>
          <w:rFonts w:ascii="Calibri" w:hAnsi="Calibri" w:cs="Calibri"/>
        </w:rPr>
        <w:t xml:space="preserve">. Если результат получился отрицательным или равным нулю, то в </w:t>
      </w:r>
      <w:hyperlink w:anchor="Par1352" w:history="1">
        <w:r>
          <w:rPr>
            <w:rFonts w:ascii="Calibri" w:hAnsi="Calibri" w:cs="Calibri"/>
            <w:color w:val="0000FF"/>
          </w:rPr>
          <w:t>подпункте 1.8</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Значения строк </w:t>
      </w:r>
      <w:hyperlink w:anchor="Par1356" w:history="1">
        <w:r>
          <w:rPr>
            <w:rFonts w:ascii="Calibri" w:hAnsi="Calibri" w:cs="Calibri"/>
            <w:color w:val="0000FF"/>
          </w:rPr>
          <w:t>Раздела II</w:t>
        </w:r>
      </w:hyperlink>
      <w:r>
        <w:rPr>
          <w:rFonts w:ascii="Calibri" w:hAnsi="Calibri" w:cs="Calibri"/>
        </w:rPr>
        <w:t xml:space="preserve"> пункта 1 листа З (</w:t>
      </w:r>
      <w:hyperlink w:anchor="Par1363" w:history="1">
        <w:r>
          <w:rPr>
            <w:rFonts w:ascii="Calibri" w:hAnsi="Calibri" w:cs="Calibri"/>
            <w:color w:val="0000FF"/>
          </w:rPr>
          <w:t>строки 109</w:t>
        </w:r>
      </w:hyperlink>
      <w:r>
        <w:rPr>
          <w:rFonts w:ascii="Calibri" w:hAnsi="Calibri" w:cs="Calibri"/>
        </w:rPr>
        <w:t xml:space="preserve">, </w:t>
      </w:r>
      <w:hyperlink w:anchor="Par1372" w:history="1">
        <w:r>
          <w:rPr>
            <w:rFonts w:ascii="Calibri" w:hAnsi="Calibri" w:cs="Calibri"/>
            <w:color w:val="0000FF"/>
          </w:rPr>
          <w:t>110</w:t>
        </w:r>
      </w:hyperlink>
      <w:r>
        <w:rPr>
          <w:rFonts w:ascii="Calibri" w:hAnsi="Calibri" w:cs="Calibri"/>
        </w:rPr>
        <w:t xml:space="preserve">, </w:t>
      </w:r>
      <w:hyperlink w:anchor="Par1385" w:history="1">
        <w:r>
          <w:rPr>
            <w:rFonts w:ascii="Calibri" w:hAnsi="Calibri" w:cs="Calibri"/>
            <w:color w:val="0000FF"/>
          </w:rPr>
          <w:t>111</w:t>
        </w:r>
      </w:hyperlink>
      <w:r>
        <w:rPr>
          <w:rFonts w:ascii="Calibri" w:hAnsi="Calibri" w:cs="Calibri"/>
        </w:rPr>
        <w:t xml:space="preserve">) рассчитываются налогоплательщиками, получившими по итогам налогового периода положительный финансовый результат по совокупности операций с ценными бумагами, обращающимися на организованном рынке ценных бумаг. Прочие налогоплательщики проставляют в подпунктах </w:t>
      </w:r>
      <w:hyperlink w:anchor="Par1356" w:history="1">
        <w:r>
          <w:rPr>
            <w:rFonts w:ascii="Calibri" w:hAnsi="Calibri" w:cs="Calibri"/>
            <w:color w:val="0000FF"/>
          </w:rPr>
          <w:t>Раздела II</w:t>
        </w:r>
      </w:hyperlink>
      <w:r>
        <w:rPr>
          <w:rFonts w:ascii="Calibri" w:hAnsi="Calibri" w:cs="Calibri"/>
        </w:rPr>
        <w:t xml:space="preserve"> прочерки.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59" w:history="1">
        <w:r>
          <w:rPr>
            <w:rFonts w:ascii="Calibri" w:hAnsi="Calibri" w:cs="Calibri"/>
            <w:color w:val="0000FF"/>
          </w:rPr>
          <w:t>подпункте 1.9</w:t>
        </w:r>
      </w:hyperlink>
      <w:r>
        <w:rPr>
          <w:rFonts w:ascii="Calibri" w:hAnsi="Calibri" w:cs="Calibri"/>
        </w:rPr>
        <w:t xml:space="preserve"> указывается сумма убытка, полученного в отчетном налоговом периоде по операциям с финансовыми инструментами срочных сделок, обращающимися на организованном рынке, базисным активом которых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уменьшающая налоговую базу по операциям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519" w:history="1">
        <w:r>
          <w:rPr>
            <w:rFonts w:ascii="Calibri" w:hAnsi="Calibri" w:cs="Calibri"/>
            <w:color w:val="0000FF"/>
          </w:rPr>
          <w:t>подпункта 4.10</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363" w:history="1">
        <w:r>
          <w:rPr>
            <w:rFonts w:ascii="Calibri" w:hAnsi="Calibri" w:cs="Calibri"/>
            <w:color w:val="0000FF"/>
          </w:rPr>
          <w:t>строки 109</w:t>
        </w:r>
      </w:hyperlink>
      <w:r>
        <w:rPr>
          <w:rFonts w:ascii="Calibri" w:hAnsi="Calibri" w:cs="Calibri"/>
        </w:rPr>
        <w:t xml:space="preserve"> не может превышать значение показателя </w:t>
      </w:r>
      <w:hyperlink w:anchor="Par1348" w:history="1">
        <w:r>
          <w:rPr>
            <w:rFonts w:ascii="Calibri" w:hAnsi="Calibri" w:cs="Calibri"/>
            <w:color w:val="0000FF"/>
          </w:rPr>
          <w:t>строки 107</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66" w:history="1">
        <w:r>
          <w:rPr>
            <w:rFonts w:ascii="Calibri" w:hAnsi="Calibri" w:cs="Calibri"/>
            <w:color w:val="0000FF"/>
          </w:rPr>
          <w:t>подпункте 1.10</w:t>
        </w:r>
      </w:hyperlink>
      <w:r>
        <w:rPr>
          <w:rFonts w:ascii="Calibri" w:hAnsi="Calibri" w:cs="Calibri"/>
        </w:rPr>
        <w:t xml:space="preserve"> указывается сумма убытка, полученного налогоплательщиком в предыдущих налоговых периодах по операциям с ценными бумагами, обращающимися на организованном рынке ценных бумаг,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770" w:history="1">
        <w:r>
          <w:rPr>
            <w:rFonts w:ascii="Calibri" w:hAnsi="Calibri" w:cs="Calibri"/>
            <w:color w:val="0000FF"/>
          </w:rPr>
          <w:t>подпункта 9.5</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372" w:history="1">
        <w:r>
          <w:rPr>
            <w:rFonts w:ascii="Calibri" w:hAnsi="Calibri" w:cs="Calibri"/>
            <w:color w:val="0000FF"/>
          </w:rPr>
          <w:t>строки 110</w:t>
        </w:r>
      </w:hyperlink>
      <w:r>
        <w:rPr>
          <w:rFonts w:ascii="Calibri" w:hAnsi="Calibri" w:cs="Calibri"/>
        </w:rPr>
        <w:t xml:space="preserve"> не может превышать значение показателя </w:t>
      </w:r>
      <w:hyperlink w:anchor="Par1348" w:history="1">
        <w:r>
          <w:rPr>
            <w:rFonts w:ascii="Calibri" w:hAnsi="Calibri" w:cs="Calibri"/>
            <w:color w:val="0000FF"/>
          </w:rPr>
          <w:t>строки 107</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75" w:history="1">
        <w:r>
          <w:rPr>
            <w:rFonts w:ascii="Calibri" w:hAnsi="Calibri" w:cs="Calibri"/>
            <w:color w:val="0000FF"/>
          </w:rPr>
          <w:t>подпункте 1.11</w:t>
        </w:r>
      </w:hyperlink>
      <w:r>
        <w:rPr>
          <w:rFonts w:ascii="Calibri" w:hAnsi="Calibri" w:cs="Calibri"/>
        </w:rPr>
        <w:t xml:space="preserve"> указывается сумма налогооблагаемого дохода по результатам совершенных операций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Значения строк </w:t>
      </w:r>
      <w:hyperlink w:anchor="Par1356" w:history="1">
        <w:r>
          <w:rPr>
            <w:rFonts w:ascii="Calibri" w:hAnsi="Calibri" w:cs="Calibri"/>
            <w:color w:val="0000FF"/>
          </w:rPr>
          <w:t>Раздела III</w:t>
        </w:r>
      </w:hyperlink>
      <w:r>
        <w:rPr>
          <w:rFonts w:ascii="Calibri" w:hAnsi="Calibri" w:cs="Calibri"/>
        </w:rPr>
        <w:t xml:space="preserve"> пункта 1 листа З (</w:t>
      </w:r>
      <w:hyperlink w:anchor="Par1363" w:history="1">
        <w:r>
          <w:rPr>
            <w:rFonts w:ascii="Calibri" w:hAnsi="Calibri" w:cs="Calibri"/>
            <w:color w:val="0000FF"/>
          </w:rPr>
          <w:t>112</w:t>
        </w:r>
      </w:hyperlink>
      <w:r>
        <w:rPr>
          <w:rFonts w:ascii="Calibri" w:hAnsi="Calibri" w:cs="Calibri"/>
        </w:rPr>
        <w:t xml:space="preserve">, </w:t>
      </w:r>
      <w:hyperlink w:anchor="Par1372" w:history="1">
        <w:r>
          <w:rPr>
            <w:rFonts w:ascii="Calibri" w:hAnsi="Calibri" w:cs="Calibri"/>
            <w:color w:val="0000FF"/>
          </w:rPr>
          <w:t>113</w:t>
        </w:r>
      </w:hyperlink>
      <w:r>
        <w:rPr>
          <w:rFonts w:ascii="Calibri" w:hAnsi="Calibri" w:cs="Calibri"/>
        </w:rPr>
        <w:t xml:space="preserve">, </w:t>
      </w:r>
      <w:hyperlink w:anchor="Par1385" w:history="1">
        <w:r>
          <w:rPr>
            <w:rFonts w:ascii="Calibri" w:hAnsi="Calibri" w:cs="Calibri"/>
            <w:color w:val="0000FF"/>
          </w:rPr>
          <w:t>114</w:t>
        </w:r>
      </w:hyperlink>
      <w:r>
        <w:rPr>
          <w:rFonts w:ascii="Calibri" w:hAnsi="Calibri" w:cs="Calibri"/>
        </w:rPr>
        <w:t>) рассчитываются налогоплательщиками, получившими по итогам отчетного налогового периода отрицательный финансовый результат (убыток) по совокупности операций с ценными бумагами, обращающимися на организованном рынке ценных бумаг. Прочие налогоплательщики проставляют в данных строках прочерки.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59" w:history="1">
        <w:r>
          <w:rPr>
            <w:rFonts w:ascii="Calibri" w:hAnsi="Calibri" w:cs="Calibri"/>
            <w:color w:val="0000FF"/>
          </w:rPr>
          <w:t>подпункте 1.12</w:t>
        </w:r>
      </w:hyperlink>
      <w:r>
        <w:rPr>
          <w:rFonts w:ascii="Calibri" w:hAnsi="Calibri" w:cs="Calibri"/>
        </w:rPr>
        <w:t xml:space="preserve"> указывается сумма убытка, полученного по совокупности операций с ценными бумагами, обращающимися на организованном рынке ценных бумаг, в отчетном налоговом периоде, принимаемая в уменьшение финансового результата, полученного по отдельным операциям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420" w:history="1">
        <w:r>
          <w:rPr>
            <w:rFonts w:ascii="Calibri" w:hAnsi="Calibri" w:cs="Calibri"/>
            <w:color w:val="0000FF"/>
          </w:rPr>
          <w:t>подпункт 2.3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363" w:history="1">
        <w:r>
          <w:rPr>
            <w:rFonts w:ascii="Calibri" w:hAnsi="Calibri" w:cs="Calibri"/>
            <w:color w:val="0000FF"/>
          </w:rPr>
          <w:t>строки 112</w:t>
        </w:r>
      </w:hyperlink>
      <w:r>
        <w:rPr>
          <w:rFonts w:ascii="Calibri" w:hAnsi="Calibri" w:cs="Calibri"/>
        </w:rPr>
        <w:t xml:space="preserve"> не может превышать значение показателя </w:t>
      </w:r>
      <w:hyperlink w:anchor="Par1352" w:history="1">
        <w:r>
          <w:rPr>
            <w:rFonts w:ascii="Calibri" w:hAnsi="Calibri" w:cs="Calibri"/>
            <w:color w:val="0000FF"/>
          </w:rPr>
          <w:t>строки 108</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66" w:history="1">
        <w:r>
          <w:rPr>
            <w:rFonts w:ascii="Calibri" w:hAnsi="Calibri" w:cs="Calibri"/>
            <w:color w:val="0000FF"/>
          </w:rPr>
          <w:t>подпункте 1.13</w:t>
        </w:r>
      </w:hyperlink>
      <w:r>
        <w:rPr>
          <w:rFonts w:ascii="Calibri" w:hAnsi="Calibri" w:cs="Calibri"/>
        </w:rPr>
        <w:t xml:space="preserve"> указывается сумма убытка, полученного по совокупности операций с ценными бумагами, обращающимися на организованном рынке ценных бумаг, в отчетном налоговом периоде, принимаемая в уменьшение налоговой базы по операциям с финансовыми инструментами срочных сделок (далее -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519" w:history="1">
        <w:r>
          <w:rPr>
            <w:rFonts w:ascii="Calibri" w:hAnsi="Calibri" w:cs="Calibri"/>
            <w:color w:val="0000FF"/>
          </w:rPr>
          <w:t>подпункт 4.6</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372" w:history="1">
        <w:r>
          <w:rPr>
            <w:rFonts w:ascii="Calibri" w:hAnsi="Calibri" w:cs="Calibri"/>
            <w:color w:val="0000FF"/>
          </w:rPr>
          <w:t>строки 113</w:t>
        </w:r>
      </w:hyperlink>
      <w:r>
        <w:rPr>
          <w:rFonts w:ascii="Calibri" w:hAnsi="Calibri" w:cs="Calibri"/>
        </w:rPr>
        <w:t xml:space="preserve"> не может быть больше, чем разность между значениями показателей </w:t>
      </w:r>
      <w:hyperlink w:anchor="Par1352" w:history="1">
        <w:r>
          <w:rPr>
            <w:rFonts w:ascii="Calibri" w:hAnsi="Calibri" w:cs="Calibri"/>
            <w:color w:val="0000FF"/>
          </w:rPr>
          <w:t>строк 108</w:t>
        </w:r>
      </w:hyperlink>
      <w:r>
        <w:rPr>
          <w:rFonts w:ascii="Calibri" w:hAnsi="Calibri" w:cs="Calibri"/>
        </w:rPr>
        <w:t xml:space="preserve"> и </w:t>
      </w:r>
      <w:hyperlink w:anchor="Par1363" w:history="1">
        <w:r>
          <w:rPr>
            <w:rFonts w:ascii="Calibri" w:hAnsi="Calibri" w:cs="Calibri"/>
            <w:color w:val="0000FF"/>
          </w:rPr>
          <w:t>112</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75" w:history="1">
        <w:r>
          <w:rPr>
            <w:rFonts w:ascii="Calibri" w:hAnsi="Calibri" w:cs="Calibri"/>
            <w:color w:val="0000FF"/>
          </w:rPr>
          <w:t>подпункте 1.14</w:t>
        </w:r>
      </w:hyperlink>
      <w:r>
        <w:rPr>
          <w:rFonts w:ascii="Calibri" w:hAnsi="Calibri" w:cs="Calibri"/>
        </w:rPr>
        <w:t xml:space="preserve"> указывается сумма убытка, полученного по итогам отчетного налогового периода по операциям с ценными бумагами, обращающимися на организованном рынке ценных бумаг, которую налогоплательщик вправе принять в уменьшение налоговой базы будущих периодов по операциям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385" w:history="1">
        <w:r>
          <w:rPr>
            <w:rFonts w:ascii="Calibri" w:hAnsi="Calibri" w:cs="Calibri"/>
            <w:color w:val="0000FF"/>
          </w:rPr>
          <w:t>строки 114</w:t>
        </w:r>
      </w:hyperlink>
      <w:r>
        <w:rPr>
          <w:rFonts w:ascii="Calibri" w:hAnsi="Calibri" w:cs="Calibri"/>
        </w:rPr>
        <w:t xml:space="preserve"> определяется путем вычитания из значения показателя </w:t>
      </w:r>
      <w:hyperlink w:anchor="Par1352" w:history="1">
        <w:r>
          <w:rPr>
            <w:rFonts w:ascii="Calibri" w:hAnsi="Calibri" w:cs="Calibri"/>
            <w:color w:val="0000FF"/>
          </w:rPr>
          <w:t>строки 108</w:t>
        </w:r>
      </w:hyperlink>
      <w:r>
        <w:rPr>
          <w:rFonts w:ascii="Calibri" w:hAnsi="Calibri" w:cs="Calibri"/>
        </w:rPr>
        <w:t xml:space="preserve"> суммы значений показателей </w:t>
      </w:r>
      <w:hyperlink w:anchor="Par1363" w:history="1">
        <w:r>
          <w:rPr>
            <w:rFonts w:ascii="Calibri" w:hAnsi="Calibri" w:cs="Calibri"/>
            <w:color w:val="0000FF"/>
          </w:rPr>
          <w:t>строк 112</w:t>
        </w:r>
      </w:hyperlink>
      <w:r>
        <w:rPr>
          <w:rFonts w:ascii="Calibri" w:hAnsi="Calibri" w:cs="Calibri"/>
        </w:rPr>
        <w:t xml:space="preserve"> и </w:t>
      </w:r>
      <w:hyperlink w:anchor="Par1372" w:history="1">
        <w:r>
          <w:rPr>
            <w:rFonts w:ascii="Calibri" w:hAnsi="Calibri" w:cs="Calibri"/>
            <w:color w:val="0000FF"/>
          </w:rPr>
          <w:t>113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результат получился равным нулю, то в </w:t>
      </w:r>
      <w:hyperlink w:anchor="Par1385" w:history="1">
        <w:r>
          <w:rPr>
            <w:rFonts w:ascii="Calibri" w:hAnsi="Calibri" w:cs="Calibri"/>
            <w:color w:val="0000FF"/>
          </w:rPr>
          <w:t>строке 114</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15.3. В </w:t>
      </w:r>
      <w:hyperlink w:anchor="Par1407" w:history="1">
        <w:r>
          <w:rPr>
            <w:rFonts w:ascii="Calibri" w:hAnsi="Calibri" w:cs="Calibri"/>
            <w:color w:val="0000FF"/>
          </w:rPr>
          <w:t>пункте 2</w:t>
        </w:r>
      </w:hyperlink>
      <w:r>
        <w:rPr>
          <w:rFonts w:ascii="Calibri" w:hAnsi="Calibri" w:cs="Calibri"/>
        </w:rPr>
        <w:t xml:space="preserve"> Листа З определяются итоговые показатели по совокупности совершенных операций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1412" w:history="1">
        <w:r>
          <w:rPr>
            <w:rFonts w:ascii="Calibri" w:hAnsi="Calibri" w:cs="Calibri"/>
            <w:color w:val="0000FF"/>
          </w:rPr>
          <w:t>подпункте 2.1</w:t>
        </w:r>
      </w:hyperlink>
      <w:r>
        <w:rPr>
          <w:rFonts w:ascii="Calibri" w:hAnsi="Calibri" w:cs="Calibri"/>
        </w:rPr>
        <w:t xml:space="preserve"> указывается общая сумма полученных налогоплательщиком в отчетном налоговом периоде доходов от реализации (погашения) ценных бумаг, не обращающихся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16" w:history="1">
        <w:r>
          <w:rPr>
            <w:rFonts w:ascii="Calibri" w:hAnsi="Calibri" w:cs="Calibri"/>
            <w:color w:val="0000FF"/>
          </w:rPr>
          <w:t>подпункте 2.2</w:t>
        </w:r>
      </w:hyperlink>
      <w:r>
        <w:rPr>
          <w:rFonts w:ascii="Calibri" w:hAnsi="Calibri" w:cs="Calibri"/>
        </w:rPr>
        <w:t xml:space="preserve"> указывается общая сумма понесенных налогоплательщиком и принимаемых к вычету расходов, связанных с приобретением, реализацией, хранением и погашением ценных бумаг, не обращающихся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20" w:history="1">
        <w:r>
          <w:rPr>
            <w:rFonts w:ascii="Calibri" w:hAnsi="Calibri" w:cs="Calibri"/>
            <w:color w:val="0000FF"/>
          </w:rPr>
          <w:t>подпункте 2.3</w:t>
        </w:r>
      </w:hyperlink>
      <w:r>
        <w:rPr>
          <w:rFonts w:ascii="Calibri" w:hAnsi="Calibri" w:cs="Calibri"/>
        </w:rPr>
        <w:t xml:space="preserve"> указывается сумма убытка, полученного от операций с ценными бумагами, обращающимися на организованном рынке ценных бумаг, принимаемая в уменьшение финансового результата по операциям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переносятся из </w:t>
      </w:r>
      <w:hyperlink w:anchor="Par1359" w:history="1">
        <w:r>
          <w:rPr>
            <w:rFonts w:ascii="Calibri" w:hAnsi="Calibri" w:cs="Calibri"/>
            <w:color w:val="0000FF"/>
          </w:rPr>
          <w:t>подпункта 1.12</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420" w:history="1">
        <w:r>
          <w:rPr>
            <w:rFonts w:ascii="Calibri" w:hAnsi="Calibri" w:cs="Calibri"/>
            <w:color w:val="0000FF"/>
          </w:rPr>
          <w:t>строки 203</w:t>
        </w:r>
      </w:hyperlink>
      <w:r>
        <w:rPr>
          <w:rFonts w:ascii="Calibri" w:hAnsi="Calibri" w:cs="Calibri"/>
        </w:rPr>
        <w:t xml:space="preserve"> не может быть больше, чем разность между значениями показателей </w:t>
      </w:r>
      <w:hyperlink w:anchor="Par1412" w:history="1">
        <w:r>
          <w:rPr>
            <w:rFonts w:ascii="Calibri" w:hAnsi="Calibri" w:cs="Calibri"/>
            <w:color w:val="0000FF"/>
          </w:rPr>
          <w:t>строк 201</w:t>
        </w:r>
      </w:hyperlink>
      <w:r>
        <w:rPr>
          <w:rFonts w:ascii="Calibri" w:hAnsi="Calibri" w:cs="Calibri"/>
        </w:rPr>
        <w:t xml:space="preserve"> и </w:t>
      </w:r>
      <w:hyperlink w:anchor="Par1416" w:history="1">
        <w:r>
          <w:rPr>
            <w:rFonts w:ascii="Calibri" w:hAnsi="Calibri" w:cs="Calibri"/>
            <w:color w:val="0000FF"/>
          </w:rPr>
          <w:t>202</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24" w:history="1">
        <w:r>
          <w:rPr>
            <w:rFonts w:ascii="Calibri" w:hAnsi="Calibri" w:cs="Calibri"/>
            <w:color w:val="0000FF"/>
          </w:rPr>
          <w:t>подпункте 2.4</w:t>
        </w:r>
      </w:hyperlink>
      <w:r>
        <w:rPr>
          <w:rFonts w:ascii="Calibri" w:hAnsi="Calibri" w:cs="Calibri"/>
        </w:rPr>
        <w:t xml:space="preserve"> указывается сумма налогооблагаемого дохода по результатам совершенных в отчетном налоговом периоде операций с ценными бумагами, не обращающимися на организованном рынке ценных бумаг, которые на момент приобретения относились к ценным бумагам, обращающимся на организованном рынке ценных бумаг. Данная сумма определяется как разность между значениями показателей </w:t>
      </w:r>
      <w:hyperlink w:anchor="Par1412" w:history="1">
        <w:r>
          <w:rPr>
            <w:rFonts w:ascii="Calibri" w:hAnsi="Calibri" w:cs="Calibri"/>
            <w:color w:val="0000FF"/>
          </w:rPr>
          <w:t>подпунктов 2.1</w:t>
        </w:r>
      </w:hyperlink>
      <w:r>
        <w:rPr>
          <w:rFonts w:ascii="Calibri" w:hAnsi="Calibri" w:cs="Calibri"/>
        </w:rPr>
        <w:t xml:space="preserve">, </w:t>
      </w:r>
      <w:hyperlink w:anchor="Par1416" w:history="1">
        <w:r>
          <w:rPr>
            <w:rFonts w:ascii="Calibri" w:hAnsi="Calibri" w:cs="Calibri"/>
            <w:color w:val="0000FF"/>
          </w:rPr>
          <w:t>2.2</w:t>
        </w:r>
      </w:hyperlink>
      <w:r>
        <w:rPr>
          <w:rFonts w:ascii="Calibri" w:hAnsi="Calibri" w:cs="Calibri"/>
        </w:rPr>
        <w:t xml:space="preserve"> и </w:t>
      </w:r>
      <w:hyperlink w:anchor="Par1420" w:history="1">
        <w:r>
          <w:rPr>
            <w:rFonts w:ascii="Calibri" w:hAnsi="Calibri" w:cs="Calibri"/>
            <w:color w:val="0000FF"/>
          </w:rPr>
          <w:t>2.3</w:t>
        </w:r>
      </w:hyperlink>
      <w:r>
        <w:rPr>
          <w:rFonts w:ascii="Calibri" w:hAnsi="Calibri" w:cs="Calibri"/>
        </w:rPr>
        <w:t xml:space="preserve">. Если результат получился отрицательным или равным нулю, то в </w:t>
      </w:r>
      <w:hyperlink w:anchor="Par1424" w:history="1">
        <w:r>
          <w:rPr>
            <w:rFonts w:ascii="Calibri" w:hAnsi="Calibri" w:cs="Calibri"/>
            <w:color w:val="0000FF"/>
          </w:rPr>
          <w:t>строке 204</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15.4. В </w:t>
      </w:r>
      <w:hyperlink w:anchor="Par1428" w:history="1">
        <w:r>
          <w:rPr>
            <w:rFonts w:ascii="Calibri" w:hAnsi="Calibri" w:cs="Calibri"/>
            <w:color w:val="0000FF"/>
          </w:rPr>
          <w:t>пункте 3</w:t>
        </w:r>
      </w:hyperlink>
      <w:r>
        <w:rPr>
          <w:rFonts w:ascii="Calibri" w:hAnsi="Calibri" w:cs="Calibri"/>
        </w:rPr>
        <w:t xml:space="preserve"> Листа З определяются итоговые показатели по совокупности операций с ценными бумагами, не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31" w:history="1">
        <w:r>
          <w:rPr>
            <w:rFonts w:ascii="Calibri" w:hAnsi="Calibri" w:cs="Calibri"/>
            <w:color w:val="0000FF"/>
          </w:rPr>
          <w:t>подпункте 3.1</w:t>
        </w:r>
      </w:hyperlink>
      <w:r>
        <w:rPr>
          <w:rFonts w:ascii="Calibri" w:hAnsi="Calibri" w:cs="Calibri"/>
        </w:rPr>
        <w:t xml:space="preserve"> указывается общая сумма полученных налогоплательщиком в отчетном налоговом периоде доходов от реализации (погашения)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35" w:history="1">
        <w:r>
          <w:rPr>
            <w:rFonts w:ascii="Calibri" w:hAnsi="Calibri" w:cs="Calibri"/>
            <w:color w:val="0000FF"/>
          </w:rPr>
          <w:t>подпункте 3.2</w:t>
        </w:r>
      </w:hyperlink>
      <w:r>
        <w:rPr>
          <w:rFonts w:ascii="Calibri" w:hAnsi="Calibri" w:cs="Calibri"/>
        </w:rPr>
        <w:t xml:space="preserve"> указывается общая сумма понесенных налогоплательщиком расходов, связанных с приобретением, реализацией, хранением и погашением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39" w:history="1">
        <w:r>
          <w:rPr>
            <w:rFonts w:ascii="Calibri" w:hAnsi="Calibri" w:cs="Calibri"/>
            <w:color w:val="0000FF"/>
          </w:rPr>
          <w:t>подпункте 3.3</w:t>
        </w:r>
      </w:hyperlink>
      <w:r>
        <w:rPr>
          <w:rFonts w:ascii="Calibri" w:hAnsi="Calibri" w:cs="Calibri"/>
        </w:rPr>
        <w:t xml:space="preserve"> указывается сумма убытка по операциям РЕПО, принимаемого в уменьшение доходов от реализации (погашения)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658" w:history="1">
        <w:r>
          <w:rPr>
            <w:rFonts w:ascii="Calibri" w:hAnsi="Calibri" w:cs="Calibri"/>
            <w:color w:val="0000FF"/>
          </w:rPr>
          <w:t>подпункта 7.6</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43" w:history="1">
        <w:r>
          <w:rPr>
            <w:rFonts w:ascii="Calibri" w:hAnsi="Calibri" w:cs="Calibri"/>
            <w:color w:val="0000FF"/>
          </w:rPr>
          <w:t>подпункте 3.4</w:t>
        </w:r>
      </w:hyperlink>
      <w:r>
        <w:rPr>
          <w:rFonts w:ascii="Calibri" w:hAnsi="Calibri" w:cs="Calibri"/>
        </w:rPr>
        <w:t xml:space="preserve"> указывается сумма превышения расходов в виде процентов, уплаченных по договорам займа ценными бумагами, над доходами в виде процентов, полученных по договорам займа ценными бумагами, принимаемого в уменьшение выручки от реализации (погашения)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690" w:history="1">
        <w:r>
          <w:rPr>
            <w:rFonts w:ascii="Calibri" w:hAnsi="Calibri" w:cs="Calibri"/>
            <w:color w:val="0000FF"/>
          </w:rPr>
          <w:t>подпункта 8.6</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47" w:history="1">
        <w:r>
          <w:rPr>
            <w:rFonts w:ascii="Calibri" w:hAnsi="Calibri" w:cs="Calibri"/>
            <w:color w:val="0000FF"/>
          </w:rPr>
          <w:t>подпункте 3.5</w:t>
        </w:r>
      </w:hyperlink>
      <w:r>
        <w:rPr>
          <w:rFonts w:ascii="Calibri" w:hAnsi="Calibri" w:cs="Calibri"/>
        </w:rPr>
        <w:t xml:space="preserve"> указывается сумма процентного (купонного) расхода, признаваемого в случае открытия короткой позиции по ценным бумагам, не обращающимся на организованном рынке ценных бумаг, по которым предусмотрено начисление процентного (купонного) дохода.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53" w:history="1">
        <w:r>
          <w:rPr>
            <w:rFonts w:ascii="Calibri" w:hAnsi="Calibri" w:cs="Calibri"/>
            <w:color w:val="0000FF"/>
          </w:rPr>
          <w:t>подпункте 3.6</w:t>
        </w:r>
      </w:hyperlink>
      <w:r>
        <w:rPr>
          <w:rFonts w:ascii="Calibri" w:hAnsi="Calibri" w:cs="Calibri"/>
        </w:rPr>
        <w:t xml:space="preserve"> указывается сумма убытка, полученная при выходе из инвестиционного товарищества, учитываемая при определении налоговой базы по операциям с ценными бумагами, не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не может превышать значение показателя </w:t>
      </w:r>
      <w:hyperlink w:anchor="Par2016" w:history="1">
        <w:r>
          <w:rPr>
            <w:rFonts w:ascii="Calibri" w:hAnsi="Calibri" w:cs="Calibri"/>
            <w:color w:val="0000FF"/>
          </w:rPr>
          <w:t>строки 340</w:t>
        </w:r>
      </w:hyperlink>
      <w:r>
        <w:rPr>
          <w:rFonts w:ascii="Calibri" w:hAnsi="Calibri" w:cs="Calibri"/>
        </w:rPr>
        <w:t xml:space="preserve"> Листа И формы Декларации.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57" w:history="1">
        <w:r>
          <w:rPr>
            <w:rFonts w:ascii="Calibri" w:hAnsi="Calibri" w:cs="Calibri"/>
            <w:color w:val="0000FF"/>
          </w:rPr>
          <w:t>подпункте 3.7</w:t>
        </w:r>
      </w:hyperlink>
      <w:r>
        <w:rPr>
          <w:rFonts w:ascii="Calibri" w:hAnsi="Calibri" w:cs="Calibri"/>
        </w:rPr>
        <w:t xml:space="preserve"> указывается общая сумма понесенных налогоплательщиком расходов, уменьшающих доходы от реализации (погашения) ценных бумаг, не обращающихся на организованном рынке ценных бумаг. Значение показателя </w:t>
      </w:r>
      <w:hyperlink w:anchor="Par1457" w:history="1">
        <w:r>
          <w:rPr>
            <w:rFonts w:ascii="Calibri" w:hAnsi="Calibri" w:cs="Calibri"/>
            <w:color w:val="0000FF"/>
          </w:rPr>
          <w:t>строки 211</w:t>
        </w:r>
      </w:hyperlink>
      <w:r>
        <w:rPr>
          <w:rFonts w:ascii="Calibri" w:hAnsi="Calibri" w:cs="Calibri"/>
        </w:rPr>
        <w:t xml:space="preserve"> определяется путем суммирования значений показателей </w:t>
      </w:r>
      <w:hyperlink w:anchor="Par1435" w:history="1">
        <w:r>
          <w:rPr>
            <w:rFonts w:ascii="Calibri" w:hAnsi="Calibri" w:cs="Calibri"/>
            <w:color w:val="0000FF"/>
          </w:rPr>
          <w:t>подпунктов 3.2</w:t>
        </w:r>
      </w:hyperlink>
      <w:r>
        <w:rPr>
          <w:rFonts w:ascii="Calibri" w:hAnsi="Calibri" w:cs="Calibri"/>
        </w:rPr>
        <w:t xml:space="preserve">, </w:t>
      </w:r>
      <w:hyperlink w:anchor="Par1439" w:history="1">
        <w:r>
          <w:rPr>
            <w:rFonts w:ascii="Calibri" w:hAnsi="Calibri" w:cs="Calibri"/>
            <w:color w:val="0000FF"/>
          </w:rPr>
          <w:t>3.3</w:t>
        </w:r>
      </w:hyperlink>
      <w:r>
        <w:rPr>
          <w:rFonts w:ascii="Calibri" w:hAnsi="Calibri" w:cs="Calibri"/>
        </w:rPr>
        <w:t xml:space="preserve">, </w:t>
      </w:r>
      <w:hyperlink w:anchor="Par1443" w:history="1">
        <w:r>
          <w:rPr>
            <w:rFonts w:ascii="Calibri" w:hAnsi="Calibri" w:cs="Calibri"/>
            <w:color w:val="0000FF"/>
          </w:rPr>
          <w:t>3.4</w:t>
        </w:r>
      </w:hyperlink>
      <w:r>
        <w:rPr>
          <w:rFonts w:ascii="Calibri" w:hAnsi="Calibri" w:cs="Calibri"/>
        </w:rPr>
        <w:t xml:space="preserve">, </w:t>
      </w:r>
      <w:hyperlink w:anchor="Par1447" w:history="1">
        <w:r>
          <w:rPr>
            <w:rFonts w:ascii="Calibri" w:hAnsi="Calibri" w:cs="Calibri"/>
            <w:color w:val="0000FF"/>
          </w:rPr>
          <w:t>3.5</w:t>
        </w:r>
      </w:hyperlink>
      <w:r>
        <w:rPr>
          <w:rFonts w:ascii="Calibri" w:hAnsi="Calibri" w:cs="Calibri"/>
        </w:rPr>
        <w:t xml:space="preserve"> и </w:t>
      </w:r>
      <w:hyperlink w:anchor="Par1453" w:history="1">
        <w:r>
          <w:rPr>
            <w:rFonts w:ascii="Calibri" w:hAnsi="Calibri" w:cs="Calibri"/>
            <w:color w:val="0000FF"/>
          </w:rPr>
          <w:t>3.6</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62" w:history="1">
        <w:r>
          <w:rPr>
            <w:rFonts w:ascii="Calibri" w:hAnsi="Calibri" w:cs="Calibri"/>
            <w:color w:val="0000FF"/>
          </w:rPr>
          <w:t>подпункте 3.8</w:t>
        </w:r>
      </w:hyperlink>
      <w:r>
        <w:rPr>
          <w:rFonts w:ascii="Calibri" w:hAnsi="Calibri" w:cs="Calibri"/>
        </w:rPr>
        <w:t xml:space="preserve"> указывается налоговая база по совокупности совершенных операций с ценными бумагами, не обращающимися на организованном рынке ценных бумаг. Значение </w:t>
      </w:r>
      <w:r>
        <w:rPr>
          <w:rFonts w:ascii="Calibri" w:hAnsi="Calibri" w:cs="Calibri"/>
        </w:rPr>
        <w:lastRenderedPageBreak/>
        <w:t xml:space="preserve">показателя </w:t>
      </w:r>
      <w:hyperlink w:anchor="Par1462" w:history="1">
        <w:r>
          <w:rPr>
            <w:rFonts w:ascii="Calibri" w:hAnsi="Calibri" w:cs="Calibri"/>
            <w:color w:val="0000FF"/>
          </w:rPr>
          <w:t>строки 212</w:t>
        </w:r>
      </w:hyperlink>
      <w:r>
        <w:rPr>
          <w:rFonts w:ascii="Calibri" w:hAnsi="Calibri" w:cs="Calibri"/>
        </w:rPr>
        <w:t xml:space="preserve"> определяется как разность между значениями показателей </w:t>
      </w:r>
      <w:hyperlink w:anchor="Par1431" w:history="1">
        <w:r>
          <w:rPr>
            <w:rFonts w:ascii="Calibri" w:hAnsi="Calibri" w:cs="Calibri"/>
            <w:color w:val="0000FF"/>
          </w:rPr>
          <w:t>строки 205</w:t>
        </w:r>
      </w:hyperlink>
      <w:r>
        <w:rPr>
          <w:rFonts w:ascii="Calibri" w:hAnsi="Calibri" w:cs="Calibri"/>
        </w:rPr>
        <w:t xml:space="preserve"> и </w:t>
      </w:r>
      <w:hyperlink w:anchor="Par1457" w:history="1">
        <w:r>
          <w:rPr>
            <w:rFonts w:ascii="Calibri" w:hAnsi="Calibri" w:cs="Calibri"/>
            <w:color w:val="0000FF"/>
          </w:rPr>
          <w:t>211</w:t>
        </w:r>
      </w:hyperlink>
      <w:r>
        <w:rPr>
          <w:rFonts w:ascii="Calibri" w:hAnsi="Calibri" w:cs="Calibri"/>
        </w:rPr>
        <w:t xml:space="preserve">. Если результат получился отрицательным или равным нулю, то в </w:t>
      </w:r>
      <w:hyperlink w:anchor="Par1462" w:history="1">
        <w:r>
          <w:rPr>
            <w:rFonts w:ascii="Calibri" w:hAnsi="Calibri" w:cs="Calibri"/>
            <w:color w:val="0000FF"/>
          </w:rPr>
          <w:t>строке 212</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15.5. В </w:t>
      </w:r>
      <w:hyperlink w:anchor="Par1485" w:history="1">
        <w:r>
          <w:rPr>
            <w:rFonts w:ascii="Calibri" w:hAnsi="Calibri" w:cs="Calibri"/>
            <w:color w:val="0000FF"/>
          </w:rPr>
          <w:t>пункте 4</w:t>
        </w:r>
      </w:hyperlink>
      <w:r>
        <w:rPr>
          <w:rFonts w:ascii="Calibri" w:hAnsi="Calibri" w:cs="Calibri"/>
        </w:rPr>
        <w:t xml:space="preserve"> Листа З определяются итоговые показатели по совокупности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90" w:history="1">
        <w:r>
          <w:rPr>
            <w:rFonts w:ascii="Calibri" w:hAnsi="Calibri" w:cs="Calibri"/>
            <w:color w:val="0000FF"/>
          </w:rPr>
          <w:t>Разделе I</w:t>
        </w:r>
      </w:hyperlink>
      <w:r>
        <w:rPr>
          <w:rFonts w:ascii="Calibri" w:hAnsi="Calibri" w:cs="Calibri"/>
        </w:rPr>
        <w:t xml:space="preserve"> пункта 4 листа З (</w:t>
      </w:r>
      <w:hyperlink w:anchor="Par1492" w:history="1">
        <w:r>
          <w:rPr>
            <w:rFonts w:ascii="Calibri" w:hAnsi="Calibri" w:cs="Calibri"/>
            <w:color w:val="0000FF"/>
          </w:rPr>
          <w:t>строки 301</w:t>
        </w:r>
      </w:hyperlink>
      <w:r>
        <w:rPr>
          <w:rFonts w:ascii="Calibri" w:hAnsi="Calibri" w:cs="Calibri"/>
        </w:rPr>
        <w:t xml:space="preserve"> - </w:t>
      </w:r>
      <w:hyperlink w:anchor="Par1504" w:history="1">
        <w:r>
          <w:rPr>
            <w:rFonts w:ascii="Calibri" w:hAnsi="Calibri" w:cs="Calibri"/>
            <w:color w:val="0000FF"/>
          </w:rPr>
          <w:t>304</w:t>
        </w:r>
      </w:hyperlink>
      <w:r>
        <w:rPr>
          <w:rFonts w:ascii="Calibri" w:hAnsi="Calibri" w:cs="Calibri"/>
        </w:rPr>
        <w:t>) производится расчет финансового результата по совокупности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92" w:history="1">
        <w:r>
          <w:rPr>
            <w:rFonts w:ascii="Calibri" w:hAnsi="Calibri" w:cs="Calibri"/>
            <w:color w:val="0000FF"/>
          </w:rPr>
          <w:t>подпункте 4.1</w:t>
        </w:r>
      </w:hyperlink>
      <w:r>
        <w:rPr>
          <w:rFonts w:ascii="Calibri" w:hAnsi="Calibri" w:cs="Calibri"/>
        </w:rPr>
        <w:t xml:space="preserve"> указывается общая сумма дохода, полученного в налоговом периоде от реализации ФИСС, обращающихся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(в том числе полученная вариационная маржа и премии по контрактам).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96" w:history="1">
        <w:r>
          <w:rPr>
            <w:rFonts w:ascii="Calibri" w:hAnsi="Calibri" w:cs="Calibri"/>
            <w:color w:val="0000FF"/>
          </w:rPr>
          <w:t>подпункте 4.2</w:t>
        </w:r>
      </w:hyperlink>
      <w:r>
        <w:rPr>
          <w:rFonts w:ascii="Calibri" w:hAnsi="Calibri" w:cs="Calibri"/>
        </w:rPr>
        <w:t xml:space="preserve"> указывается общая сумма понесенных налогоплательщиком расходов, связанных с приобретением, хранением и реализацией ФИСС, обращающихся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00" w:history="1">
        <w:r>
          <w:rPr>
            <w:rFonts w:ascii="Calibri" w:hAnsi="Calibri" w:cs="Calibri"/>
            <w:color w:val="0000FF"/>
          </w:rPr>
          <w:t>подпункте 4.3</w:t>
        </w:r>
      </w:hyperlink>
      <w:r>
        <w:rPr>
          <w:rFonts w:ascii="Calibri" w:hAnsi="Calibri" w:cs="Calibri"/>
        </w:rPr>
        <w:t xml:space="preserve"> отражается налоговая база по результатам совершенных в отчетном налоговом периоде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Значение данной строки определяется как разность между значениями показателей </w:t>
      </w:r>
      <w:hyperlink w:anchor="Par1492" w:history="1">
        <w:r>
          <w:rPr>
            <w:rFonts w:ascii="Calibri" w:hAnsi="Calibri" w:cs="Calibri"/>
            <w:color w:val="0000FF"/>
          </w:rPr>
          <w:t>строк 301</w:t>
        </w:r>
      </w:hyperlink>
      <w:r>
        <w:rPr>
          <w:rFonts w:ascii="Calibri" w:hAnsi="Calibri" w:cs="Calibri"/>
        </w:rPr>
        <w:t xml:space="preserve"> и значением </w:t>
      </w:r>
      <w:hyperlink w:anchor="Par1496" w:history="1">
        <w:r>
          <w:rPr>
            <w:rFonts w:ascii="Calibri" w:hAnsi="Calibri" w:cs="Calibri"/>
            <w:color w:val="0000FF"/>
          </w:rPr>
          <w:t>подпункта 302</w:t>
        </w:r>
      </w:hyperlink>
      <w:r>
        <w:rPr>
          <w:rFonts w:ascii="Calibri" w:hAnsi="Calibri" w:cs="Calibri"/>
        </w:rPr>
        <w:t xml:space="preserve">. Если результат получился отрицательным или равным нулю, то в </w:t>
      </w:r>
      <w:hyperlink w:anchor="Par1500" w:history="1">
        <w:r>
          <w:rPr>
            <w:rFonts w:ascii="Calibri" w:hAnsi="Calibri" w:cs="Calibri"/>
            <w:color w:val="0000FF"/>
          </w:rPr>
          <w:t>строке 303</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04" w:history="1">
        <w:r>
          <w:rPr>
            <w:rFonts w:ascii="Calibri" w:hAnsi="Calibri" w:cs="Calibri"/>
            <w:color w:val="0000FF"/>
          </w:rPr>
          <w:t>подпункте 4.4</w:t>
        </w:r>
      </w:hyperlink>
      <w:r>
        <w:rPr>
          <w:rFonts w:ascii="Calibri" w:hAnsi="Calibri" w:cs="Calibri"/>
        </w:rPr>
        <w:t xml:space="preserve"> указывается сумма убытка по результатам совершенных в отчетном налоговом периоде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Значение данной строки определяется как разность между значениями показателей строк </w:t>
      </w:r>
      <w:hyperlink w:anchor="Par1496" w:history="1">
        <w:r>
          <w:rPr>
            <w:rFonts w:ascii="Calibri" w:hAnsi="Calibri" w:cs="Calibri"/>
            <w:color w:val="0000FF"/>
          </w:rPr>
          <w:t>подпункта 302</w:t>
        </w:r>
      </w:hyperlink>
      <w:r>
        <w:rPr>
          <w:rFonts w:ascii="Calibri" w:hAnsi="Calibri" w:cs="Calibri"/>
        </w:rPr>
        <w:t xml:space="preserve"> и </w:t>
      </w:r>
      <w:hyperlink w:anchor="Par1492" w:history="1">
        <w:r>
          <w:rPr>
            <w:rFonts w:ascii="Calibri" w:hAnsi="Calibri" w:cs="Calibri"/>
            <w:color w:val="0000FF"/>
          </w:rPr>
          <w:t>301</w:t>
        </w:r>
      </w:hyperlink>
      <w:r>
        <w:rPr>
          <w:rFonts w:ascii="Calibri" w:hAnsi="Calibri" w:cs="Calibri"/>
        </w:rPr>
        <w:t xml:space="preserve">. Если результат получился отрицательным или равным нулю, то в </w:t>
      </w:r>
      <w:hyperlink w:anchor="Par1504" w:history="1">
        <w:r>
          <w:rPr>
            <w:rFonts w:ascii="Calibri" w:hAnsi="Calibri" w:cs="Calibri"/>
            <w:color w:val="0000FF"/>
          </w:rPr>
          <w:t>строке 304</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Значения строк </w:t>
      </w:r>
      <w:hyperlink w:anchor="Par1508" w:history="1">
        <w:r>
          <w:rPr>
            <w:rFonts w:ascii="Calibri" w:hAnsi="Calibri" w:cs="Calibri"/>
            <w:color w:val="0000FF"/>
          </w:rPr>
          <w:t>Раздела II</w:t>
        </w:r>
      </w:hyperlink>
      <w:r>
        <w:rPr>
          <w:rFonts w:ascii="Calibri" w:hAnsi="Calibri" w:cs="Calibri"/>
        </w:rPr>
        <w:t xml:space="preserve"> пункта 4 листа З (</w:t>
      </w:r>
      <w:hyperlink w:anchor="Par1516" w:history="1">
        <w:r>
          <w:rPr>
            <w:rFonts w:ascii="Calibri" w:hAnsi="Calibri" w:cs="Calibri"/>
            <w:color w:val="0000FF"/>
          </w:rPr>
          <w:t>строки 305</w:t>
        </w:r>
      </w:hyperlink>
      <w:r>
        <w:rPr>
          <w:rFonts w:ascii="Calibri" w:hAnsi="Calibri" w:cs="Calibri"/>
        </w:rPr>
        <w:t xml:space="preserve"> - </w:t>
      </w:r>
      <w:hyperlink w:anchor="Par1539" w:history="1">
        <w:r>
          <w:rPr>
            <w:rFonts w:ascii="Calibri" w:hAnsi="Calibri" w:cs="Calibri"/>
            <w:color w:val="0000FF"/>
          </w:rPr>
          <w:t>308</w:t>
        </w:r>
      </w:hyperlink>
      <w:r>
        <w:rPr>
          <w:rFonts w:ascii="Calibri" w:hAnsi="Calibri" w:cs="Calibri"/>
        </w:rPr>
        <w:t>) рассчитываются налогоплательщиками, получившими по итогам налогового периода положительный финансовый результат от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Прочие налогоплательщики проставляют в данных строках прочерки.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11" w:history="1">
        <w:r>
          <w:rPr>
            <w:rFonts w:ascii="Calibri" w:hAnsi="Calibri" w:cs="Calibri"/>
            <w:color w:val="0000FF"/>
          </w:rPr>
          <w:t>подпункте 4.5</w:t>
        </w:r>
      </w:hyperlink>
      <w:r>
        <w:rPr>
          <w:rFonts w:ascii="Calibri" w:hAnsi="Calibri" w:cs="Calibri"/>
        </w:rPr>
        <w:t xml:space="preserve"> указывается сумма убытка, полученного в прошлых налоговых периодах от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516" w:history="1">
        <w:r>
          <w:rPr>
            <w:rFonts w:ascii="Calibri" w:hAnsi="Calibri" w:cs="Calibri"/>
            <w:color w:val="0000FF"/>
          </w:rPr>
          <w:t>строки 305</w:t>
        </w:r>
      </w:hyperlink>
      <w:r>
        <w:rPr>
          <w:rFonts w:ascii="Calibri" w:hAnsi="Calibri" w:cs="Calibri"/>
        </w:rPr>
        <w:t xml:space="preserve"> не может превышать значение показателя </w:t>
      </w:r>
      <w:hyperlink w:anchor="Par1500" w:history="1">
        <w:r>
          <w:rPr>
            <w:rFonts w:ascii="Calibri" w:hAnsi="Calibri" w:cs="Calibri"/>
            <w:color w:val="0000FF"/>
          </w:rPr>
          <w:t>строки 303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19" w:history="1">
        <w:r>
          <w:rPr>
            <w:rFonts w:ascii="Calibri" w:hAnsi="Calibri" w:cs="Calibri"/>
            <w:color w:val="0000FF"/>
          </w:rPr>
          <w:t>подпункте 4.6</w:t>
        </w:r>
      </w:hyperlink>
      <w:r>
        <w:rPr>
          <w:rFonts w:ascii="Calibri" w:hAnsi="Calibri" w:cs="Calibri"/>
        </w:rPr>
        <w:t xml:space="preserve"> указывается сумма убытка, полученного в отчетном налоговом периоде от операций с ценными бумагами, обращающимися на организованном рынке ценных бумаг, принимаемая в уменьшение налоговой базы по операциям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366" w:history="1">
        <w:r>
          <w:rPr>
            <w:rFonts w:ascii="Calibri" w:hAnsi="Calibri" w:cs="Calibri"/>
            <w:color w:val="0000FF"/>
          </w:rPr>
          <w:t>подпункта 1.13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523" w:history="1">
        <w:r>
          <w:rPr>
            <w:rFonts w:ascii="Calibri" w:hAnsi="Calibri" w:cs="Calibri"/>
            <w:color w:val="0000FF"/>
          </w:rPr>
          <w:t>строки 306</w:t>
        </w:r>
      </w:hyperlink>
      <w:r>
        <w:rPr>
          <w:rFonts w:ascii="Calibri" w:hAnsi="Calibri" w:cs="Calibri"/>
        </w:rPr>
        <w:t xml:space="preserve"> не может превышать значение показателя </w:t>
      </w:r>
      <w:hyperlink w:anchor="Par1500" w:history="1">
        <w:r>
          <w:rPr>
            <w:rFonts w:ascii="Calibri" w:hAnsi="Calibri" w:cs="Calibri"/>
            <w:color w:val="0000FF"/>
          </w:rPr>
          <w:t>строки 303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26" w:history="1">
        <w:r>
          <w:rPr>
            <w:rFonts w:ascii="Calibri" w:hAnsi="Calibri" w:cs="Calibri"/>
            <w:color w:val="0000FF"/>
          </w:rPr>
          <w:t>подпункте 4.7</w:t>
        </w:r>
      </w:hyperlink>
      <w:r>
        <w:rPr>
          <w:rFonts w:ascii="Calibri" w:hAnsi="Calibri" w:cs="Calibri"/>
        </w:rPr>
        <w:t xml:space="preserve"> указывается сумма убытка, полученного от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по операциям с ФИСС, </w:t>
      </w:r>
      <w:r>
        <w:rPr>
          <w:rFonts w:ascii="Calibri" w:hAnsi="Calibri" w:cs="Calibri"/>
        </w:rPr>
        <w:lastRenderedPageBreak/>
        <w:t>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569" w:history="1">
        <w:r>
          <w:rPr>
            <w:rFonts w:ascii="Calibri" w:hAnsi="Calibri" w:cs="Calibri"/>
            <w:color w:val="0000FF"/>
          </w:rPr>
          <w:t>подпункта 5.8</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533" w:history="1">
        <w:r>
          <w:rPr>
            <w:rFonts w:ascii="Calibri" w:hAnsi="Calibri" w:cs="Calibri"/>
            <w:color w:val="0000FF"/>
          </w:rPr>
          <w:t>строки 307</w:t>
        </w:r>
      </w:hyperlink>
      <w:r>
        <w:rPr>
          <w:rFonts w:ascii="Calibri" w:hAnsi="Calibri" w:cs="Calibri"/>
        </w:rPr>
        <w:t xml:space="preserve"> не может превышать значение показателя </w:t>
      </w:r>
      <w:hyperlink w:anchor="Par1500" w:history="1">
        <w:r>
          <w:rPr>
            <w:rFonts w:ascii="Calibri" w:hAnsi="Calibri" w:cs="Calibri"/>
            <w:color w:val="0000FF"/>
          </w:rPr>
          <w:t>строки 303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36" w:history="1">
        <w:r>
          <w:rPr>
            <w:rFonts w:ascii="Calibri" w:hAnsi="Calibri" w:cs="Calibri"/>
            <w:color w:val="0000FF"/>
          </w:rPr>
          <w:t>подпункте 4.8</w:t>
        </w:r>
      </w:hyperlink>
      <w:r>
        <w:rPr>
          <w:rFonts w:ascii="Calibri" w:hAnsi="Calibri" w:cs="Calibri"/>
        </w:rPr>
        <w:t xml:space="preserve"> указывается сумма налогооблагаемого дохода по результатам совершенных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Значения строк </w:t>
      </w:r>
      <w:hyperlink w:anchor="Par1508" w:history="1">
        <w:r>
          <w:rPr>
            <w:rFonts w:ascii="Calibri" w:hAnsi="Calibri" w:cs="Calibri"/>
            <w:color w:val="0000FF"/>
          </w:rPr>
          <w:t>Раздела III</w:t>
        </w:r>
      </w:hyperlink>
      <w:r>
        <w:rPr>
          <w:rFonts w:ascii="Calibri" w:hAnsi="Calibri" w:cs="Calibri"/>
        </w:rPr>
        <w:t xml:space="preserve"> пункта 4 листа З (</w:t>
      </w:r>
      <w:hyperlink w:anchor="Par1516" w:history="1">
        <w:r>
          <w:rPr>
            <w:rFonts w:ascii="Calibri" w:hAnsi="Calibri" w:cs="Calibri"/>
            <w:color w:val="0000FF"/>
          </w:rPr>
          <w:t>строки 309</w:t>
        </w:r>
      </w:hyperlink>
      <w:r>
        <w:rPr>
          <w:rFonts w:ascii="Calibri" w:hAnsi="Calibri" w:cs="Calibri"/>
        </w:rPr>
        <w:t xml:space="preserve">, </w:t>
      </w:r>
      <w:hyperlink w:anchor="Par1523" w:history="1">
        <w:r>
          <w:rPr>
            <w:rFonts w:ascii="Calibri" w:hAnsi="Calibri" w:cs="Calibri"/>
            <w:color w:val="0000FF"/>
          </w:rPr>
          <w:t>310</w:t>
        </w:r>
      </w:hyperlink>
      <w:r>
        <w:rPr>
          <w:rFonts w:ascii="Calibri" w:hAnsi="Calibri" w:cs="Calibri"/>
        </w:rPr>
        <w:t xml:space="preserve">, </w:t>
      </w:r>
      <w:hyperlink w:anchor="Par1533" w:history="1">
        <w:r>
          <w:rPr>
            <w:rFonts w:ascii="Calibri" w:hAnsi="Calibri" w:cs="Calibri"/>
            <w:color w:val="0000FF"/>
          </w:rPr>
          <w:t>311</w:t>
        </w:r>
      </w:hyperlink>
      <w:r>
        <w:rPr>
          <w:rFonts w:ascii="Calibri" w:hAnsi="Calibri" w:cs="Calibri"/>
        </w:rPr>
        <w:t>) заполняются налогоплательщиками, получившими по итогам отчетного налогового периода убыток от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Прочие налогоплательщики проставляют в данных строках прочерки.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11" w:history="1">
        <w:r>
          <w:rPr>
            <w:rFonts w:ascii="Calibri" w:hAnsi="Calibri" w:cs="Calibri"/>
            <w:color w:val="0000FF"/>
          </w:rPr>
          <w:t>подпункте 4.9</w:t>
        </w:r>
      </w:hyperlink>
      <w:r>
        <w:rPr>
          <w:rFonts w:ascii="Calibri" w:hAnsi="Calibri" w:cs="Calibri"/>
        </w:rPr>
        <w:t xml:space="preserve"> указывается сумма убытка, полученного от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по операциям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576" w:history="1">
        <w:r>
          <w:rPr>
            <w:rFonts w:ascii="Calibri" w:hAnsi="Calibri" w:cs="Calibri"/>
            <w:color w:val="0000FF"/>
          </w:rPr>
          <w:t>подпункт 5.6</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19" w:history="1">
        <w:r>
          <w:rPr>
            <w:rFonts w:ascii="Calibri" w:hAnsi="Calibri" w:cs="Calibri"/>
            <w:color w:val="0000FF"/>
          </w:rPr>
          <w:t>подпункте 4.10</w:t>
        </w:r>
      </w:hyperlink>
      <w:r>
        <w:rPr>
          <w:rFonts w:ascii="Calibri" w:hAnsi="Calibri" w:cs="Calibri"/>
        </w:rPr>
        <w:t xml:space="preserve"> указывается сумма убытка, полученного в отчетном налоговом периоде по операциям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отчетного налогового периода по операциям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359" w:history="1">
        <w:r>
          <w:rPr>
            <w:rFonts w:ascii="Calibri" w:hAnsi="Calibri" w:cs="Calibri"/>
            <w:color w:val="0000FF"/>
          </w:rPr>
          <w:t>подпункт 1.9</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26" w:history="1">
        <w:r>
          <w:rPr>
            <w:rFonts w:ascii="Calibri" w:hAnsi="Calibri" w:cs="Calibri"/>
            <w:color w:val="0000FF"/>
          </w:rPr>
          <w:t>подпункте 4.11</w:t>
        </w:r>
      </w:hyperlink>
      <w:r>
        <w:rPr>
          <w:rFonts w:ascii="Calibri" w:hAnsi="Calibri" w:cs="Calibri"/>
        </w:rPr>
        <w:t xml:space="preserve"> указывается сумма полученного убытка, которую налогоплательщик вправе принять в уменьшение налоговой базы будущих периодов по операциям с ФИСС, обращающимися на организованном рынке. Значение показателя </w:t>
      </w:r>
      <w:hyperlink w:anchor="Par1533" w:history="1">
        <w:r>
          <w:rPr>
            <w:rFonts w:ascii="Calibri" w:hAnsi="Calibri" w:cs="Calibri"/>
            <w:color w:val="0000FF"/>
          </w:rPr>
          <w:t>строки 311</w:t>
        </w:r>
      </w:hyperlink>
      <w:r>
        <w:rPr>
          <w:rFonts w:ascii="Calibri" w:hAnsi="Calibri" w:cs="Calibri"/>
        </w:rPr>
        <w:t xml:space="preserve"> определяется как разность между значениями показателя </w:t>
      </w:r>
      <w:hyperlink w:anchor="Par1504" w:history="1">
        <w:r>
          <w:rPr>
            <w:rFonts w:ascii="Calibri" w:hAnsi="Calibri" w:cs="Calibri"/>
            <w:color w:val="0000FF"/>
          </w:rPr>
          <w:t>строки 304</w:t>
        </w:r>
      </w:hyperlink>
      <w:r>
        <w:rPr>
          <w:rFonts w:ascii="Calibri" w:hAnsi="Calibri" w:cs="Calibri"/>
        </w:rPr>
        <w:t xml:space="preserve"> и суммой значений показателей </w:t>
      </w:r>
      <w:hyperlink w:anchor="Par1516" w:history="1">
        <w:r>
          <w:rPr>
            <w:rFonts w:ascii="Calibri" w:hAnsi="Calibri" w:cs="Calibri"/>
            <w:color w:val="0000FF"/>
          </w:rPr>
          <w:t>строк 309</w:t>
        </w:r>
      </w:hyperlink>
      <w:r>
        <w:rPr>
          <w:rFonts w:ascii="Calibri" w:hAnsi="Calibri" w:cs="Calibri"/>
        </w:rPr>
        <w:t xml:space="preserve"> и </w:t>
      </w:r>
      <w:hyperlink w:anchor="Par1523" w:history="1">
        <w:r>
          <w:rPr>
            <w:rFonts w:ascii="Calibri" w:hAnsi="Calibri" w:cs="Calibri"/>
            <w:color w:val="0000FF"/>
          </w:rPr>
          <w:t>310</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15.6. В </w:t>
      </w:r>
      <w:hyperlink w:anchor="Par1542" w:history="1">
        <w:r>
          <w:rPr>
            <w:rFonts w:ascii="Calibri" w:hAnsi="Calibri" w:cs="Calibri"/>
            <w:color w:val="0000FF"/>
          </w:rPr>
          <w:t>пункте 5</w:t>
        </w:r>
      </w:hyperlink>
      <w:r>
        <w:rPr>
          <w:rFonts w:ascii="Calibri" w:hAnsi="Calibri" w:cs="Calibri"/>
        </w:rPr>
        <w:t xml:space="preserve"> Листа З определяются итоговые показатели по совокупности операций с ФИСС, обращающимися на организованном рынке, базисным активом которых не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49" w:history="1">
        <w:r>
          <w:rPr>
            <w:rFonts w:ascii="Calibri" w:hAnsi="Calibri" w:cs="Calibri"/>
            <w:color w:val="0000FF"/>
          </w:rPr>
          <w:t>подпункте 5.1</w:t>
        </w:r>
      </w:hyperlink>
      <w:r>
        <w:rPr>
          <w:rFonts w:ascii="Calibri" w:hAnsi="Calibri" w:cs="Calibri"/>
        </w:rPr>
        <w:t xml:space="preserve"> указывается общая сумма доходов, полученных в отчетном налоговом периоде от реализации ФИСС, обращающихся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 (в том числе полученная вариационная маржа и премии по контрактам).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54" w:history="1">
        <w:r>
          <w:rPr>
            <w:rFonts w:ascii="Calibri" w:hAnsi="Calibri" w:cs="Calibri"/>
            <w:color w:val="0000FF"/>
          </w:rPr>
          <w:t>подпункте 5.2</w:t>
        </w:r>
      </w:hyperlink>
      <w:r>
        <w:rPr>
          <w:rFonts w:ascii="Calibri" w:hAnsi="Calibri" w:cs="Calibri"/>
        </w:rPr>
        <w:t xml:space="preserve"> указывается общая сумма понесенных налогоплательщиком расходов, связанных с приобретением, хранением и реализацией ФИСС, обращающихся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58" w:history="1">
        <w:r>
          <w:rPr>
            <w:rFonts w:ascii="Calibri" w:hAnsi="Calibri" w:cs="Calibri"/>
            <w:color w:val="0000FF"/>
          </w:rPr>
          <w:t>подпункте 5.3</w:t>
        </w:r>
      </w:hyperlink>
      <w:r>
        <w:rPr>
          <w:rFonts w:ascii="Calibri" w:hAnsi="Calibri" w:cs="Calibri"/>
        </w:rPr>
        <w:t xml:space="preserve"> отражается налоговая база по результатам совершенных в отчетном налоговом периоде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определяется как разность между значениями показателей </w:t>
      </w:r>
      <w:hyperlink w:anchor="Par1549" w:history="1">
        <w:r>
          <w:rPr>
            <w:rFonts w:ascii="Calibri" w:hAnsi="Calibri" w:cs="Calibri"/>
            <w:color w:val="0000FF"/>
          </w:rPr>
          <w:t>строк 312</w:t>
        </w:r>
      </w:hyperlink>
      <w:r>
        <w:rPr>
          <w:rFonts w:ascii="Calibri" w:hAnsi="Calibri" w:cs="Calibri"/>
        </w:rPr>
        <w:t xml:space="preserve"> и </w:t>
      </w:r>
      <w:hyperlink w:anchor="Par1554" w:history="1">
        <w:r>
          <w:rPr>
            <w:rFonts w:ascii="Calibri" w:hAnsi="Calibri" w:cs="Calibri"/>
            <w:color w:val="0000FF"/>
          </w:rPr>
          <w:t>313</w:t>
        </w:r>
      </w:hyperlink>
      <w:r>
        <w:rPr>
          <w:rFonts w:ascii="Calibri" w:hAnsi="Calibri" w:cs="Calibri"/>
        </w:rPr>
        <w:t xml:space="preserve">. Если результат получился отрицательным или равным нулю, то в </w:t>
      </w:r>
      <w:hyperlink w:anchor="Par1558" w:history="1">
        <w:r>
          <w:rPr>
            <w:rFonts w:ascii="Calibri" w:hAnsi="Calibri" w:cs="Calibri"/>
            <w:color w:val="0000FF"/>
          </w:rPr>
          <w:t>строке 314</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62" w:history="1">
        <w:r>
          <w:rPr>
            <w:rFonts w:ascii="Calibri" w:hAnsi="Calibri" w:cs="Calibri"/>
            <w:color w:val="0000FF"/>
          </w:rPr>
          <w:t>подпункте 5.4</w:t>
        </w:r>
      </w:hyperlink>
      <w:r>
        <w:rPr>
          <w:rFonts w:ascii="Calibri" w:hAnsi="Calibri" w:cs="Calibri"/>
        </w:rPr>
        <w:t xml:space="preserve"> отражается убыток, полученный налогоплательщиком в отчетном налоговом </w:t>
      </w:r>
      <w:r>
        <w:rPr>
          <w:rFonts w:ascii="Calibri" w:hAnsi="Calibri" w:cs="Calibri"/>
        </w:rPr>
        <w:lastRenderedPageBreak/>
        <w:t>периоде по операциям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 учитываемая при определении налоговой базы по операциям с финансовыми инструментами срочных сделок.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определяется как разность между значениями показателей </w:t>
      </w:r>
      <w:hyperlink w:anchor="Par1554" w:history="1">
        <w:r>
          <w:rPr>
            <w:rFonts w:ascii="Calibri" w:hAnsi="Calibri" w:cs="Calibri"/>
            <w:color w:val="0000FF"/>
          </w:rPr>
          <w:t>строк 313</w:t>
        </w:r>
      </w:hyperlink>
      <w:r>
        <w:rPr>
          <w:rFonts w:ascii="Calibri" w:hAnsi="Calibri" w:cs="Calibri"/>
        </w:rPr>
        <w:t xml:space="preserve"> и </w:t>
      </w:r>
      <w:hyperlink w:anchor="Par1549" w:history="1">
        <w:r>
          <w:rPr>
            <w:rFonts w:ascii="Calibri" w:hAnsi="Calibri" w:cs="Calibri"/>
            <w:color w:val="0000FF"/>
          </w:rPr>
          <w:t>312</w:t>
        </w:r>
      </w:hyperlink>
      <w:r>
        <w:rPr>
          <w:rFonts w:ascii="Calibri" w:hAnsi="Calibri" w:cs="Calibri"/>
        </w:rPr>
        <w:t xml:space="preserve">. Если результат получился отрицательным, то в </w:t>
      </w:r>
      <w:hyperlink w:anchor="Par1562" w:history="1">
        <w:r>
          <w:rPr>
            <w:rFonts w:ascii="Calibri" w:hAnsi="Calibri" w:cs="Calibri"/>
            <w:color w:val="0000FF"/>
          </w:rPr>
          <w:t>строке 315</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69" w:history="1">
        <w:r>
          <w:rPr>
            <w:rFonts w:ascii="Calibri" w:hAnsi="Calibri" w:cs="Calibri"/>
            <w:color w:val="0000FF"/>
          </w:rPr>
          <w:t>подпункте 5.5</w:t>
        </w:r>
      </w:hyperlink>
      <w:r>
        <w:rPr>
          <w:rFonts w:ascii="Calibri" w:hAnsi="Calibri" w:cs="Calibri"/>
        </w:rPr>
        <w:t xml:space="preserve"> указывается сумма убытка, полученного в прошлых налоговых периодах от операций с ФИСС, обращающимися на организованном рынке, принимаемая в уменьшение налоговой базы отчетного налогового периода по совокупности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573" w:history="1">
        <w:r>
          <w:rPr>
            <w:rFonts w:ascii="Calibri" w:hAnsi="Calibri" w:cs="Calibri"/>
            <w:color w:val="0000FF"/>
          </w:rPr>
          <w:t>строки 316</w:t>
        </w:r>
      </w:hyperlink>
      <w:r>
        <w:rPr>
          <w:rFonts w:ascii="Calibri" w:hAnsi="Calibri" w:cs="Calibri"/>
        </w:rPr>
        <w:t xml:space="preserve"> не может превышать значение показателя </w:t>
      </w:r>
      <w:hyperlink w:anchor="Par1558" w:history="1">
        <w:r>
          <w:rPr>
            <w:rFonts w:ascii="Calibri" w:hAnsi="Calibri" w:cs="Calibri"/>
            <w:color w:val="0000FF"/>
          </w:rPr>
          <w:t>строки 314</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76" w:history="1">
        <w:r>
          <w:rPr>
            <w:rFonts w:ascii="Calibri" w:hAnsi="Calibri" w:cs="Calibri"/>
            <w:color w:val="0000FF"/>
          </w:rPr>
          <w:t>подпункте 5.6</w:t>
        </w:r>
      </w:hyperlink>
      <w:r>
        <w:rPr>
          <w:rFonts w:ascii="Calibri" w:hAnsi="Calibri" w:cs="Calibri"/>
        </w:rPr>
        <w:t xml:space="preserve"> отражается сумма убытка, полученного по итогам отчетного налогового периода от операций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по совокупности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из </w:t>
      </w:r>
      <w:hyperlink w:anchor="Par1511" w:history="1">
        <w:r>
          <w:rPr>
            <w:rFonts w:ascii="Calibri" w:hAnsi="Calibri" w:cs="Calibri"/>
            <w:color w:val="0000FF"/>
          </w:rPr>
          <w:t>подпункта 4.9</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w:t>
      </w:r>
      <w:hyperlink w:anchor="Par1583" w:history="1">
        <w:r>
          <w:rPr>
            <w:rFonts w:ascii="Calibri" w:hAnsi="Calibri" w:cs="Calibri"/>
            <w:color w:val="0000FF"/>
          </w:rPr>
          <w:t>строки 317</w:t>
        </w:r>
      </w:hyperlink>
      <w:r>
        <w:rPr>
          <w:rFonts w:ascii="Calibri" w:hAnsi="Calibri" w:cs="Calibri"/>
        </w:rPr>
        <w:t xml:space="preserve"> не может превышать значение показателя </w:t>
      </w:r>
      <w:hyperlink w:anchor="Par1558" w:history="1">
        <w:r>
          <w:rPr>
            <w:rFonts w:ascii="Calibri" w:hAnsi="Calibri" w:cs="Calibri"/>
            <w:color w:val="0000FF"/>
          </w:rPr>
          <w:t>строки 314</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86" w:history="1">
        <w:r>
          <w:rPr>
            <w:rFonts w:ascii="Calibri" w:hAnsi="Calibri" w:cs="Calibri"/>
            <w:color w:val="0000FF"/>
          </w:rPr>
          <w:t>подпункте 5.7</w:t>
        </w:r>
      </w:hyperlink>
      <w:r>
        <w:rPr>
          <w:rFonts w:ascii="Calibri" w:hAnsi="Calibri" w:cs="Calibri"/>
        </w:rPr>
        <w:t xml:space="preserve"> указывается сумма налогооблагаемого дохода по результатам совершенных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69" w:history="1">
        <w:r>
          <w:rPr>
            <w:rFonts w:ascii="Calibri" w:hAnsi="Calibri" w:cs="Calibri"/>
            <w:color w:val="0000FF"/>
          </w:rPr>
          <w:t>подпункте 5.8</w:t>
        </w:r>
      </w:hyperlink>
      <w:r>
        <w:rPr>
          <w:rFonts w:ascii="Calibri" w:hAnsi="Calibri" w:cs="Calibri"/>
        </w:rPr>
        <w:t xml:space="preserve"> указывается сумма убытка, полученного от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 принимаемая в уменьшение налоговой базы по операциям с ФИСС, 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526" w:history="1">
        <w:r>
          <w:rPr>
            <w:rFonts w:ascii="Calibri" w:hAnsi="Calibri" w:cs="Calibri"/>
            <w:color w:val="0000FF"/>
          </w:rPr>
          <w:t>подпункт 4.7</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76" w:history="1">
        <w:r>
          <w:rPr>
            <w:rFonts w:ascii="Calibri" w:hAnsi="Calibri" w:cs="Calibri"/>
            <w:color w:val="0000FF"/>
          </w:rPr>
          <w:t>подпункте 5.9</w:t>
        </w:r>
      </w:hyperlink>
      <w:r>
        <w:rPr>
          <w:rFonts w:ascii="Calibri" w:hAnsi="Calibri" w:cs="Calibri"/>
        </w:rPr>
        <w:t xml:space="preserve"> указывается сумма убытка, полученного от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 которую налогоплательщик вправе принять в уменьшение налоговой базы будущих периодов по операциям с ФИСС, обращающимися на организованном рынке. Значение показателя данной строки определяется как разность между значениями показателей </w:t>
      </w:r>
      <w:hyperlink w:anchor="Par1562" w:history="1">
        <w:r>
          <w:rPr>
            <w:rFonts w:ascii="Calibri" w:hAnsi="Calibri" w:cs="Calibri"/>
            <w:color w:val="0000FF"/>
          </w:rPr>
          <w:t>строк 315</w:t>
        </w:r>
      </w:hyperlink>
      <w:r>
        <w:rPr>
          <w:rFonts w:ascii="Calibri" w:hAnsi="Calibri" w:cs="Calibri"/>
        </w:rPr>
        <w:t xml:space="preserve"> и </w:t>
      </w:r>
      <w:hyperlink w:anchor="Par1573" w:history="1">
        <w:r>
          <w:rPr>
            <w:rFonts w:ascii="Calibri" w:hAnsi="Calibri" w:cs="Calibri"/>
            <w:color w:val="0000FF"/>
          </w:rPr>
          <w:t>319</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15.7. В </w:t>
      </w:r>
      <w:hyperlink w:anchor="Par1592" w:history="1">
        <w:r>
          <w:rPr>
            <w:rFonts w:ascii="Calibri" w:hAnsi="Calibri" w:cs="Calibri"/>
            <w:color w:val="0000FF"/>
          </w:rPr>
          <w:t>пункте 6</w:t>
        </w:r>
      </w:hyperlink>
      <w:r>
        <w:rPr>
          <w:rFonts w:ascii="Calibri" w:hAnsi="Calibri" w:cs="Calibri"/>
        </w:rPr>
        <w:t xml:space="preserve"> Листа З определяются итоговые показатели по совокупности операций с ФИСС, не обращающимися на организованном рынке.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95" w:history="1">
        <w:r>
          <w:rPr>
            <w:rFonts w:ascii="Calibri" w:hAnsi="Calibri" w:cs="Calibri"/>
            <w:color w:val="0000FF"/>
          </w:rPr>
          <w:t>подпункте 6.1</w:t>
        </w:r>
      </w:hyperlink>
      <w:r>
        <w:rPr>
          <w:rFonts w:ascii="Calibri" w:hAnsi="Calibri" w:cs="Calibri"/>
        </w:rPr>
        <w:t xml:space="preserve"> указывается общая сумма доходов, полученных в отчетном налоговом периоде от реализации ФИСС, не обращающихся на организованном рынке (в том числе полученная вариационная маржа и премии по контрактам).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595" w:history="1">
        <w:r>
          <w:rPr>
            <w:rFonts w:ascii="Calibri" w:hAnsi="Calibri" w:cs="Calibri"/>
            <w:color w:val="0000FF"/>
          </w:rPr>
          <w:t>подпункте 6.2</w:t>
        </w:r>
      </w:hyperlink>
      <w:r>
        <w:rPr>
          <w:rFonts w:ascii="Calibri" w:hAnsi="Calibri" w:cs="Calibri"/>
        </w:rPr>
        <w:t xml:space="preserve"> указывается общая сумма понесенных налогоплательщиком расходов, связанных с приобретением, хранением и реализацией ФИСС, не обращающихся на организованном рынке.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03" w:history="1">
        <w:r>
          <w:rPr>
            <w:rFonts w:ascii="Calibri" w:hAnsi="Calibri" w:cs="Calibri"/>
            <w:color w:val="0000FF"/>
          </w:rPr>
          <w:t>подпункте 6.3</w:t>
        </w:r>
      </w:hyperlink>
      <w:r>
        <w:rPr>
          <w:rFonts w:ascii="Calibri" w:hAnsi="Calibri" w:cs="Calibri"/>
        </w:rPr>
        <w:t xml:space="preserve"> указывается сумма налогооблагаемого дохода по результатам совершенных в отчетном налоговом периоде операций с ФИСС, не обращающимися на организованном рынке.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определяется как разность между значениями показателей </w:t>
      </w:r>
      <w:hyperlink w:anchor="Par1600" w:history="1">
        <w:r>
          <w:rPr>
            <w:rFonts w:ascii="Calibri" w:hAnsi="Calibri" w:cs="Calibri"/>
            <w:color w:val="0000FF"/>
          </w:rPr>
          <w:t>строк 321</w:t>
        </w:r>
      </w:hyperlink>
      <w:r>
        <w:rPr>
          <w:rFonts w:ascii="Calibri" w:hAnsi="Calibri" w:cs="Calibri"/>
        </w:rPr>
        <w:t xml:space="preserve"> и </w:t>
      </w:r>
      <w:hyperlink w:anchor="Par1600" w:history="1">
        <w:r>
          <w:rPr>
            <w:rFonts w:ascii="Calibri" w:hAnsi="Calibri" w:cs="Calibri"/>
            <w:color w:val="0000FF"/>
          </w:rPr>
          <w:t>322</w:t>
        </w:r>
      </w:hyperlink>
      <w:r>
        <w:rPr>
          <w:rFonts w:ascii="Calibri" w:hAnsi="Calibri" w:cs="Calibri"/>
        </w:rPr>
        <w:t xml:space="preserve">. Если результат получился отрицательным или равным нулю, то в </w:t>
      </w:r>
      <w:hyperlink w:anchor="Par1606" w:history="1">
        <w:r>
          <w:rPr>
            <w:rFonts w:ascii="Calibri" w:hAnsi="Calibri" w:cs="Calibri"/>
            <w:color w:val="0000FF"/>
          </w:rPr>
          <w:t>строке 323</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15.8. В </w:t>
      </w:r>
      <w:hyperlink w:anchor="Par1628" w:history="1">
        <w:r>
          <w:rPr>
            <w:rFonts w:ascii="Calibri" w:hAnsi="Calibri" w:cs="Calibri"/>
            <w:color w:val="0000FF"/>
          </w:rPr>
          <w:t>пункте 7</w:t>
        </w:r>
      </w:hyperlink>
      <w:r>
        <w:rPr>
          <w:rFonts w:ascii="Calibri" w:hAnsi="Calibri" w:cs="Calibri"/>
        </w:rPr>
        <w:t xml:space="preserve"> Листа З определяются итоговые показатели по совокупности операций РЕПО, объектом которых являются ценные бумаги.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33" w:history="1">
        <w:r>
          <w:rPr>
            <w:rFonts w:ascii="Calibri" w:hAnsi="Calibri" w:cs="Calibri"/>
            <w:color w:val="0000FF"/>
          </w:rPr>
          <w:t>подпункте 7.1</w:t>
        </w:r>
      </w:hyperlink>
      <w:r>
        <w:rPr>
          <w:rFonts w:ascii="Calibri" w:hAnsi="Calibri" w:cs="Calibri"/>
        </w:rPr>
        <w:t xml:space="preserve"> указывается общая сумма доходов в виде процентов по займам, полученных налогоплательщиком в отчетном налоговом периоде по совокупности операций РЕПО, объектом которых являются ценные бумаги.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37" w:history="1">
        <w:r>
          <w:rPr>
            <w:rFonts w:ascii="Calibri" w:hAnsi="Calibri" w:cs="Calibri"/>
            <w:color w:val="0000FF"/>
          </w:rPr>
          <w:t>подпункте 7.2</w:t>
        </w:r>
      </w:hyperlink>
      <w:r>
        <w:rPr>
          <w:rFonts w:ascii="Calibri" w:hAnsi="Calibri" w:cs="Calibri"/>
        </w:rPr>
        <w:t xml:space="preserve"> указывается общая сумма расходов в виде процентов по займам, уплаченных налогоплательщиком в отчетном налоговом периоде по совокупности операций РЕПО, объектом которых являются ценные бумаги, а также комиссий, связанных с совершением операций РЕПО, объектом которых являются ценные бумаги, принимаемых в уменьшение полученных доходов.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43" w:history="1">
        <w:r>
          <w:rPr>
            <w:rFonts w:ascii="Calibri" w:hAnsi="Calibri" w:cs="Calibri"/>
            <w:color w:val="0000FF"/>
          </w:rPr>
          <w:t>подпункте 7.3</w:t>
        </w:r>
      </w:hyperlink>
      <w:r>
        <w:rPr>
          <w:rFonts w:ascii="Calibri" w:hAnsi="Calibri" w:cs="Calibri"/>
        </w:rPr>
        <w:t xml:space="preserve"> указывается сумма налогооблагаемого дохода по результатам совершенных в отчетном налоговом периоде операций РЕПО, объектом которых являются ценные бумаги.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определяется путем вычитания из значения показателя </w:t>
      </w:r>
      <w:hyperlink w:anchor="Par1633" w:history="1">
        <w:r>
          <w:rPr>
            <w:rFonts w:ascii="Calibri" w:hAnsi="Calibri" w:cs="Calibri"/>
            <w:color w:val="0000FF"/>
          </w:rPr>
          <w:t>строки 401</w:t>
        </w:r>
      </w:hyperlink>
      <w:r>
        <w:rPr>
          <w:rFonts w:ascii="Calibri" w:hAnsi="Calibri" w:cs="Calibri"/>
        </w:rPr>
        <w:t xml:space="preserve"> значения показателя </w:t>
      </w:r>
      <w:hyperlink w:anchor="Par1637" w:history="1">
        <w:r>
          <w:rPr>
            <w:rFonts w:ascii="Calibri" w:hAnsi="Calibri" w:cs="Calibri"/>
            <w:color w:val="0000FF"/>
          </w:rPr>
          <w:t>строки 402</w:t>
        </w:r>
      </w:hyperlink>
      <w:r>
        <w:rPr>
          <w:rFonts w:ascii="Calibri" w:hAnsi="Calibri" w:cs="Calibri"/>
        </w:rPr>
        <w:t xml:space="preserve">. Если результат получился отрицательным или равным нулю, то в </w:t>
      </w:r>
      <w:hyperlink w:anchor="Par1643" w:history="1">
        <w:r>
          <w:rPr>
            <w:rFonts w:ascii="Calibri" w:hAnsi="Calibri" w:cs="Calibri"/>
            <w:color w:val="0000FF"/>
          </w:rPr>
          <w:t>строке 403</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47" w:history="1">
        <w:r>
          <w:rPr>
            <w:rFonts w:ascii="Calibri" w:hAnsi="Calibri" w:cs="Calibri"/>
            <w:color w:val="0000FF"/>
          </w:rPr>
          <w:t>подпункте 7.4</w:t>
        </w:r>
      </w:hyperlink>
      <w:r>
        <w:rPr>
          <w:rFonts w:ascii="Calibri" w:hAnsi="Calibri" w:cs="Calibri"/>
        </w:rPr>
        <w:t xml:space="preserve"> указывается сумма убытка, полученного по результатам совершенных в отчетном налоговом периоде операций РЕПО, объектом которых являются ценные бумаги.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определяется как разность между значениями показателей </w:t>
      </w:r>
      <w:hyperlink w:anchor="Par1637" w:history="1">
        <w:r>
          <w:rPr>
            <w:rFonts w:ascii="Calibri" w:hAnsi="Calibri" w:cs="Calibri"/>
            <w:color w:val="0000FF"/>
          </w:rPr>
          <w:t>строк 402</w:t>
        </w:r>
      </w:hyperlink>
      <w:r>
        <w:rPr>
          <w:rFonts w:ascii="Calibri" w:hAnsi="Calibri" w:cs="Calibri"/>
        </w:rPr>
        <w:t xml:space="preserve"> и </w:t>
      </w:r>
      <w:hyperlink w:anchor="Par1633" w:history="1">
        <w:r>
          <w:rPr>
            <w:rFonts w:ascii="Calibri" w:hAnsi="Calibri" w:cs="Calibri"/>
            <w:color w:val="0000FF"/>
          </w:rPr>
          <w:t>401</w:t>
        </w:r>
      </w:hyperlink>
      <w:r>
        <w:rPr>
          <w:rFonts w:ascii="Calibri" w:hAnsi="Calibri" w:cs="Calibri"/>
        </w:rPr>
        <w:t xml:space="preserve">. Если результат получился отрицательным или равным нулю, то в </w:t>
      </w:r>
      <w:hyperlink w:anchor="Par1647" w:history="1">
        <w:r>
          <w:rPr>
            <w:rFonts w:ascii="Calibri" w:hAnsi="Calibri" w:cs="Calibri"/>
            <w:color w:val="0000FF"/>
          </w:rPr>
          <w:t>строке 404</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53" w:history="1">
        <w:r>
          <w:rPr>
            <w:rFonts w:ascii="Calibri" w:hAnsi="Calibri" w:cs="Calibri"/>
            <w:color w:val="0000FF"/>
          </w:rPr>
          <w:t>подпункте 7.5</w:t>
        </w:r>
      </w:hyperlink>
      <w:r>
        <w:rPr>
          <w:rFonts w:ascii="Calibri" w:hAnsi="Calibri" w:cs="Calibri"/>
        </w:rPr>
        <w:t xml:space="preserve"> указывается сумма убытка по операциям РЕПО, объектом которых являются ценные бумаги, обращающиеся на организованном рынке ценных бумаг, принимаемого в уменьшение выручки от реализации (погашения) ценных бумаг,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330" w:history="1">
        <w:r>
          <w:rPr>
            <w:rFonts w:ascii="Calibri" w:hAnsi="Calibri" w:cs="Calibri"/>
            <w:color w:val="0000FF"/>
          </w:rPr>
          <w:t>подпункт 1.3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58" w:history="1">
        <w:r>
          <w:rPr>
            <w:rFonts w:ascii="Calibri" w:hAnsi="Calibri" w:cs="Calibri"/>
            <w:color w:val="0000FF"/>
          </w:rPr>
          <w:t>подпункте 7.6</w:t>
        </w:r>
      </w:hyperlink>
      <w:r>
        <w:rPr>
          <w:rFonts w:ascii="Calibri" w:hAnsi="Calibri" w:cs="Calibri"/>
        </w:rPr>
        <w:t xml:space="preserve"> указывается сумма убытка по операциям РЕПО, объектом которых являются ценные бумаги, не обращающиеся на организованном рынке ценных бумаг, принимаемого в уменьшение выручки от реализации (погашения)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439" w:history="1">
        <w:r>
          <w:rPr>
            <w:rFonts w:ascii="Calibri" w:hAnsi="Calibri" w:cs="Calibri"/>
            <w:color w:val="0000FF"/>
          </w:rPr>
          <w:t>подпункт 3.3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показателей </w:t>
      </w:r>
      <w:hyperlink w:anchor="Par1653" w:history="1">
        <w:r>
          <w:rPr>
            <w:rFonts w:ascii="Calibri" w:hAnsi="Calibri" w:cs="Calibri"/>
            <w:color w:val="0000FF"/>
          </w:rPr>
          <w:t>строк 405</w:t>
        </w:r>
      </w:hyperlink>
      <w:r>
        <w:rPr>
          <w:rFonts w:ascii="Calibri" w:hAnsi="Calibri" w:cs="Calibri"/>
        </w:rPr>
        <w:t xml:space="preserve"> и </w:t>
      </w:r>
      <w:hyperlink w:anchor="Par1658" w:history="1">
        <w:r>
          <w:rPr>
            <w:rFonts w:ascii="Calibri" w:hAnsi="Calibri" w:cs="Calibri"/>
            <w:color w:val="0000FF"/>
          </w:rPr>
          <w:t>406</w:t>
        </w:r>
      </w:hyperlink>
      <w:r>
        <w:rPr>
          <w:rFonts w:ascii="Calibri" w:hAnsi="Calibri" w:cs="Calibri"/>
        </w:rPr>
        <w:t xml:space="preserve"> не должна превышать значение показателя </w:t>
      </w:r>
      <w:hyperlink w:anchor="Par1647" w:history="1">
        <w:r>
          <w:rPr>
            <w:rFonts w:ascii="Calibri" w:hAnsi="Calibri" w:cs="Calibri"/>
            <w:color w:val="0000FF"/>
          </w:rPr>
          <w:t>строки 404</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15.9. В </w:t>
      </w:r>
      <w:hyperlink w:anchor="Par1663" w:history="1">
        <w:r>
          <w:rPr>
            <w:rFonts w:ascii="Calibri" w:hAnsi="Calibri" w:cs="Calibri"/>
            <w:color w:val="0000FF"/>
          </w:rPr>
          <w:t>пункте 8</w:t>
        </w:r>
      </w:hyperlink>
      <w:r>
        <w:rPr>
          <w:rFonts w:ascii="Calibri" w:hAnsi="Calibri" w:cs="Calibri"/>
        </w:rPr>
        <w:t xml:space="preserve"> определяются итоговые показатели по совокупности операций займа ценными бумагами.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67" w:history="1">
        <w:r>
          <w:rPr>
            <w:rFonts w:ascii="Calibri" w:hAnsi="Calibri" w:cs="Calibri"/>
            <w:color w:val="0000FF"/>
          </w:rPr>
          <w:t>подпункте 8.1</w:t>
        </w:r>
      </w:hyperlink>
      <w:r>
        <w:rPr>
          <w:rFonts w:ascii="Calibri" w:hAnsi="Calibri" w:cs="Calibri"/>
        </w:rPr>
        <w:t xml:space="preserve"> указывается общая сумма поступлений в виде процентов, полученных в отчетном налоговом периоде по совокупности договоров займа ценными бумагами.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71" w:history="1">
        <w:r>
          <w:rPr>
            <w:rFonts w:ascii="Calibri" w:hAnsi="Calibri" w:cs="Calibri"/>
            <w:color w:val="0000FF"/>
          </w:rPr>
          <w:t>подпункте 8.2</w:t>
        </w:r>
      </w:hyperlink>
      <w:r>
        <w:rPr>
          <w:rFonts w:ascii="Calibri" w:hAnsi="Calibri" w:cs="Calibri"/>
        </w:rPr>
        <w:t xml:space="preserve"> указывается общая сумма расходов в виде процентов, уплаченных в отчетном налоговом периоде по совокупности договоров займа ценными бумагами.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75" w:history="1">
        <w:r>
          <w:rPr>
            <w:rFonts w:ascii="Calibri" w:hAnsi="Calibri" w:cs="Calibri"/>
            <w:color w:val="0000FF"/>
          </w:rPr>
          <w:t>подпункте 8.3</w:t>
        </w:r>
      </w:hyperlink>
      <w:r>
        <w:rPr>
          <w:rFonts w:ascii="Calibri" w:hAnsi="Calibri" w:cs="Calibri"/>
        </w:rPr>
        <w:t xml:space="preserve"> указывается сумма налогооблагаемого дохода по результатам совершенных в отчетном налоговом периоде операций займа ценными бумагами, которая определяется путем вычитания из значения показателя </w:t>
      </w:r>
      <w:hyperlink w:anchor="Par1667" w:history="1">
        <w:r>
          <w:rPr>
            <w:rFonts w:ascii="Calibri" w:hAnsi="Calibri" w:cs="Calibri"/>
            <w:color w:val="0000FF"/>
          </w:rPr>
          <w:t>строки 407</w:t>
        </w:r>
      </w:hyperlink>
      <w:r>
        <w:rPr>
          <w:rFonts w:ascii="Calibri" w:hAnsi="Calibri" w:cs="Calibri"/>
        </w:rPr>
        <w:t xml:space="preserve"> значения показателя </w:t>
      </w:r>
      <w:hyperlink w:anchor="Par1671" w:history="1">
        <w:r>
          <w:rPr>
            <w:rFonts w:ascii="Calibri" w:hAnsi="Calibri" w:cs="Calibri"/>
            <w:color w:val="0000FF"/>
          </w:rPr>
          <w:t>строки 408</w:t>
        </w:r>
      </w:hyperlink>
      <w:r>
        <w:rPr>
          <w:rFonts w:ascii="Calibri" w:hAnsi="Calibri" w:cs="Calibri"/>
        </w:rPr>
        <w:t xml:space="preserve">. Если результат получился отрицательным или равным нулю, то в </w:t>
      </w:r>
      <w:hyperlink w:anchor="Par1675" w:history="1">
        <w:r>
          <w:rPr>
            <w:rFonts w:ascii="Calibri" w:hAnsi="Calibri" w:cs="Calibri"/>
            <w:color w:val="0000FF"/>
          </w:rPr>
          <w:t>строке 409</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79" w:history="1">
        <w:r>
          <w:rPr>
            <w:rFonts w:ascii="Calibri" w:hAnsi="Calibri" w:cs="Calibri"/>
            <w:color w:val="0000FF"/>
          </w:rPr>
          <w:t>подпункте 8.4</w:t>
        </w:r>
      </w:hyperlink>
      <w:r>
        <w:rPr>
          <w:rFonts w:ascii="Calibri" w:hAnsi="Calibri" w:cs="Calibri"/>
        </w:rPr>
        <w:t xml:space="preserve"> отражается сумма убытка, полученного по результатам совершенных в отчетном налоговом периоде операций займа ценными бумагами. Значение показателя данной строки определяется как разность между значением показателя </w:t>
      </w:r>
      <w:hyperlink w:anchor="Par1671" w:history="1">
        <w:r>
          <w:rPr>
            <w:rFonts w:ascii="Calibri" w:hAnsi="Calibri" w:cs="Calibri"/>
            <w:color w:val="0000FF"/>
          </w:rPr>
          <w:t>строки 408</w:t>
        </w:r>
      </w:hyperlink>
      <w:r>
        <w:rPr>
          <w:rFonts w:ascii="Calibri" w:hAnsi="Calibri" w:cs="Calibri"/>
        </w:rPr>
        <w:t xml:space="preserve"> и значением показателя </w:t>
      </w:r>
      <w:hyperlink w:anchor="Par1667" w:history="1">
        <w:r>
          <w:rPr>
            <w:rFonts w:ascii="Calibri" w:hAnsi="Calibri" w:cs="Calibri"/>
            <w:color w:val="0000FF"/>
          </w:rPr>
          <w:t>строки 407</w:t>
        </w:r>
      </w:hyperlink>
      <w:r>
        <w:rPr>
          <w:rFonts w:ascii="Calibri" w:hAnsi="Calibri" w:cs="Calibri"/>
        </w:rPr>
        <w:t xml:space="preserve">. Если результат получился отрицательным или равным нулю, то в </w:t>
      </w:r>
      <w:hyperlink w:anchor="Par1679" w:history="1">
        <w:r>
          <w:rPr>
            <w:rFonts w:ascii="Calibri" w:hAnsi="Calibri" w:cs="Calibri"/>
            <w:color w:val="0000FF"/>
          </w:rPr>
          <w:t>строке 410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85" w:history="1">
        <w:r>
          <w:rPr>
            <w:rFonts w:ascii="Calibri" w:hAnsi="Calibri" w:cs="Calibri"/>
            <w:color w:val="0000FF"/>
          </w:rPr>
          <w:t>подпункте 8.5</w:t>
        </w:r>
      </w:hyperlink>
      <w:r>
        <w:rPr>
          <w:rFonts w:ascii="Calibri" w:hAnsi="Calibri" w:cs="Calibri"/>
        </w:rPr>
        <w:t xml:space="preserve"> указывается сумма убытка по операциям займа ценными бумагами, обращающихся на организованном рынке ценных бумаг, принимаемого в уменьшение выручки от реализации (погашения) ценных бумаг,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334" w:history="1">
        <w:r>
          <w:rPr>
            <w:rFonts w:ascii="Calibri" w:hAnsi="Calibri" w:cs="Calibri"/>
            <w:color w:val="0000FF"/>
          </w:rPr>
          <w:t>подпункт 1.4</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90" w:history="1">
        <w:r>
          <w:rPr>
            <w:rFonts w:ascii="Calibri" w:hAnsi="Calibri" w:cs="Calibri"/>
            <w:color w:val="0000FF"/>
          </w:rPr>
          <w:t>подпункте 8.6</w:t>
        </w:r>
      </w:hyperlink>
      <w:r>
        <w:rPr>
          <w:rFonts w:ascii="Calibri" w:hAnsi="Calibri" w:cs="Calibri"/>
        </w:rPr>
        <w:t xml:space="preserve"> указывается сумма убытка по операциям займа ценными бумагами, не обращающихся на организованном рынке ценных бумаг, принимаемого в уменьшение выручки от реализации (погашения) ценных бумаг, не обращающихся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Значение данного показателя переносится в </w:t>
      </w:r>
      <w:hyperlink w:anchor="Par1443" w:history="1">
        <w:r>
          <w:rPr>
            <w:rFonts w:ascii="Calibri" w:hAnsi="Calibri" w:cs="Calibri"/>
            <w:color w:val="0000FF"/>
          </w:rPr>
          <w:t>подпункт 3.4</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показателей </w:t>
      </w:r>
      <w:hyperlink w:anchor="Par1685" w:history="1">
        <w:r>
          <w:rPr>
            <w:rFonts w:ascii="Calibri" w:hAnsi="Calibri" w:cs="Calibri"/>
            <w:color w:val="0000FF"/>
          </w:rPr>
          <w:t>строк 411</w:t>
        </w:r>
      </w:hyperlink>
      <w:r>
        <w:rPr>
          <w:rFonts w:ascii="Calibri" w:hAnsi="Calibri" w:cs="Calibri"/>
        </w:rPr>
        <w:t xml:space="preserve"> и </w:t>
      </w:r>
      <w:hyperlink w:anchor="Par1690" w:history="1">
        <w:r>
          <w:rPr>
            <w:rFonts w:ascii="Calibri" w:hAnsi="Calibri" w:cs="Calibri"/>
            <w:color w:val="0000FF"/>
          </w:rPr>
          <w:t>412</w:t>
        </w:r>
      </w:hyperlink>
      <w:r>
        <w:rPr>
          <w:rFonts w:ascii="Calibri" w:hAnsi="Calibri" w:cs="Calibri"/>
        </w:rPr>
        <w:t xml:space="preserve"> не должна превышать значения показателя </w:t>
      </w:r>
      <w:hyperlink w:anchor="Par1679" w:history="1">
        <w:r>
          <w:rPr>
            <w:rFonts w:ascii="Calibri" w:hAnsi="Calibri" w:cs="Calibri"/>
            <w:color w:val="0000FF"/>
          </w:rPr>
          <w:t>строки 410</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15.10. В </w:t>
      </w:r>
      <w:hyperlink w:anchor="Par1714" w:history="1">
        <w:r>
          <w:rPr>
            <w:rFonts w:ascii="Calibri" w:hAnsi="Calibri" w:cs="Calibri"/>
            <w:color w:val="0000FF"/>
          </w:rPr>
          <w:t>пункте 9</w:t>
        </w:r>
      </w:hyperlink>
      <w:r>
        <w:rPr>
          <w:rFonts w:ascii="Calibri" w:hAnsi="Calibri" w:cs="Calibri"/>
        </w:rPr>
        <w:t xml:space="preserve"> Листа З указываются суммы убытков, полученные налогоплательщиком в предыдущих налоговых периодах, размер которых определяется исходя из сумм убытков, полученных налогоплательщиков в предыдущих налоговых периодах (в течение 10 лет) за минусом сумм убытков, учтенных при определении налогового вычета в предыдущих налоговых периодах.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Налогоплательщики, не имеющие на начало отчетного налогового периода остатка неперенесенного убытка, во всех строках </w:t>
      </w:r>
      <w:hyperlink w:anchor="Par1714" w:history="1">
        <w:r>
          <w:rPr>
            <w:rFonts w:ascii="Calibri" w:hAnsi="Calibri" w:cs="Calibri"/>
            <w:color w:val="0000FF"/>
          </w:rPr>
          <w:t>пункта 9</w:t>
        </w:r>
      </w:hyperlink>
      <w:r>
        <w:rPr>
          <w:rFonts w:ascii="Calibri" w:hAnsi="Calibri" w:cs="Calibri"/>
        </w:rPr>
        <w:t xml:space="preserve"> ставят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22" w:history="1">
        <w:r>
          <w:rPr>
            <w:rFonts w:ascii="Calibri" w:hAnsi="Calibri" w:cs="Calibri"/>
            <w:color w:val="0000FF"/>
          </w:rPr>
          <w:t>подпункте 9.1</w:t>
        </w:r>
      </w:hyperlink>
      <w:r>
        <w:rPr>
          <w:rFonts w:ascii="Calibri" w:hAnsi="Calibri" w:cs="Calibri"/>
        </w:rPr>
        <w:t xml:space="preserve"> указывается остаток неперенесенного на начало налогового периода убытка прошлых налоговых периодов по операциям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w:t>
      </w:r>
      <w:hyperlink w:anchor="Par1731" w:history="1">
        <w:r>
          <w:rPr>
            <w:rFonts w:ascii="Calibri" w:hAnsi="Calibri" w:cs="Calibri"/>
            <w:color w:val="0000FF"/>
          </w:rPr>
          <w:t>строкам 502</w:t>
        </w:r>
      </w:hyperlink>
      <w:r>
        <w:rPr>
          <w:rFonts w:ascii="Calibri" w:hAnsi="Calibri" w:cs="Calibri"/>
        </w:rPr>
        <w:t xml:space="preserve"> - </w:t>
      </w:r>
      <w:hyperlink w:anchor="Par1758" w:history="1">
        <w:r>
          <w:rPr>
            <w:rFonts w:ascii="Calibri" w:hAnsi="Calibri" w:cs="Calibri"/>
            <w:color w:val="0000FF"/>
          </w:rPr>
          <w:t>511</w:t>
        </w:r>
      </w:hyperlink>
      <w:r>
        <w:rPr>
          <w:rFonts w:ascii="Calibri" w:hAnsi="Calibri" w:cs="Calibri"/>
        </w:rPr>
        <w:t xml:space="preserve"> остаток неперенесенного на начало налогового периода убытка прошлых налоговых периодов по операциям с ценными бумагами, обращающимися на организованном рынке ценных бумаг, показывается в хронологическом порядке в разрезе налоговых периодов, по итогам которых он образовался. При этом убыток, полученный в наиболее раннем налоговом периоде, указывается в перечне первым.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показателей </w:t>
      </w:r>
      <w:hyperlink w:anchor="Par1731" w:history="1">
        <w:r>
          <w:rPr>
            <w:rFonts w:ascii="Calibri" w:hAnsi="Calibri" w:cs="Calibri"/>
            <w:color w:val="0000FF"/>
          </w:rPr>
          <w:t>строк 502</w:t>
        </w:r>
      </w:hyperlink>
      <w:r>
        <w:rPr>
          <w:rFonts w:ascii="Calibri" w:hAnsi="Calibri" w:cs="Calibri"/>
        </w:rPr>
        <w:t xml:space="preserve"> - </w:t>
      </w:r>
      <w:hyperlink w:anchor="Par1758" w:history="1">
        <w:r>
          <w:rPr>
            <w:rFonts w:ascii="Calibri" w:hAnsi="Calibri" w:cs="Calibri"/>
            <w:color w:val="0000FF"/>
          </w:rPr>
          <w:t>511</w:t>
        </w:r>
      </w:hyperlink>
      <w:r>
        <w:rPr>
          <w:rFonts w:ascii="Calibri" w:hAnsi="Calibri" w:cs="Calibri"/>
        </w:rPr>
        <w:t xml:space="preserve"> должна равняться значению показателя </w:t>
      </w:r>
      <w:hyperlink w:anchor="Par1727" w:history="1">
        <w:r>
          <w:rPr>
            <w:rFonts w:ascii="Calibri" w:hAnsi="Calibri" w:cs="Calibri"/>
            <w:color w:val="0000FF"/>
          </w:rPr>
          <w:t>строки 501</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22" w:history="1">
        <w:r>
          <w:rPr>
            <w:rFonts w:ascii="Calibri" w:hAnsi="Calibri" w:cs="Calibri"/>
            <w:color w:val="0000FF"/>
          </w:rPr>
          <w:t>подпункте 9.2</w:t>
        </w:r>
      </w:hyperlink>
      <w:r>
        <w:rPr>
          <w:rFonts w:ascii="Calibri" w:hAnsi="Calibri" w:cs="Calibri"/>
        </w:rPr>
        <w:t xml:space="preserve"> указывается остаток неперенесенного на начало налогового периода убытка прошлых налоговых периодов по операциям с ФИСС, обращающимися на организованном рынке.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w:t>
      </w:r>
      <w:hyperlink w:anchor="Par1731" w:history="1">
        <w:r>
          <w:rPr>
            <w:rFonts w:ascii="Calibri" w:hAnsi="Calibri" w:cs="Calibri"/>
            <w:color w:val="0000FF"/>
          </w:rPr>
          <w:t>строкам 513</w:t>
        </w:r>
      </w:hyperlink>
      <w:r>
        <w:rPr>
          <w:rFonts w:ascii="Calibri" w:hAnsi="Calibri" w:cs="Calibri"/>
        </w:rPr>
        <w:t xml:space="preserve"> - </w:t>
      </w:r>
      <w:hyperlink w:anchor="Par1758" w:history="1">
        <w:r>
          <w:rPr>
            <w:rFonts w:ascii="Calibri" w:hAnsi="Calibri" w:cs="Calibri"/>
            <w:color w:val="0000FF"/>
          </w:rPr>
          <w:t>522</w:t>
        </w:r>
      </w:hyperlink>
      <w:r>
        <w:rPr>
          <w:rFonts w:ascii="Calibri" w:hAnsi="Calibri" w:cs="Calibri"/>
        </w:rPr>
        <w:t xml:space="preserve"> остаток неперенесенного на начало налогового периода убытка прошлых налоговых периодов по операциям с ФИСС, обращающимися на организованном рынке, показывается в хронологическом порядке в разрезе налоговых периодов, по итогам которых он образовался. При этом убыток, полученный в наиболее раннем налоговом периоде, указывается в перечне первым.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показателей </w:t>
      </w:r>
      <w:hyperlink w:anchor="Par1731" w:history="1">
        <w:r>
          <w:rPr>
            <w:rFonts w:ascii="Calibri" w:hAnsi="Calibri" w:cs="Calibri"/>
            <w:color w:val="0000FF"/>
          </w:rPr>
          <w:t>строк 513</w:t>
        </w:r>
      </w:hyperlink>
      <w:r>
        <w:rPr>
          <w:rFonts w:ascii="Calibri" w:hAnsi="Calibri" w:cs="Calibri"/>
        </w:rPr>
        <w:t xml:space="preserve"> - </w:t>
      </w:r>
      <w:hyperlink w:anchor="Par1758" w:history="1">
        <w:r>
          <w:rPr>
            <w:rFonts w:ascii="Calibri" w:hAnsi="Calibri" w:cs="Calibri"/>
            <w:color w:val="0000FF"/>
          </w:rPr>
          <w:t>522</w:t>
        </w:r>
      </w:hyperlink>
      <w:r>
        <w:rPr>
          <w:rFonts w:ascii="Calibri" w:hAnsi="Calibri" w:cs="Calibri"/>
        </w:rPr>
        <w:t xml:space="preserve"> должна равняться значению показателя </w:t>
      </w:r>
      <w:hyperlink w:anchor="Par1727" w:history="1">
        <w:r>
          <w:rPr>
            <w:rFonts w:ascii="Calibri" w:hAnsi="Calibri" w:cs="Calibri"/>
            <w:color w:val="0000FF"/>
          </w:rPr>
          <w:t>строки 512</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61" w:history="1">
        <w:r>
          <w:rPr>
            <w:rFonts w:ascii="Calibri" w:hAnsi="Calibri" w:cs="Calibri"/>
            <w:color w:val="0000FF"/>
          </w:rPr>
          <w:t>подпункте 9.3</w:t>
        </w:r>
      </w:hyperlink>
      <w:r>
        <w:rPr>
          <w:rFonts w:ascii="Calibri" w:hAnsi="Calibri" w:cs="Calibri"/>
        </w:rPr>
        <w:t xml:space="preserve"> указывается налоговая база по операциям с ценными бумагами, обращающимися на организованном рынке ценных бумаг, которая используется при расчете суммы убытка предыдущих налоговых периодов, уменьшающей налоговую базу отчетного налогового периода.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данной строки переносится из </w:t>
      </w:r>
      <w:hyperlink w:anchor="Par1348" w:history="1">
        <w:r>
          <w:rPr>
            <w:rFonts w:ascii="Calibri" w:hAnsi="Calibri" w:cs="Calibri"/>
            <w:color w:val="0000FF"/>
          </w:rPr>
          <w:t>подпункта 1.7</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61" w:history="1">
        <w:r>
          <w:rPr>
            <w:rFonts w:ascii="Calibri" w:hAnsi="Calibri" w:cs="Calibri"/>
            <w:color w:val="0000FF"/>
          </w:rPr>
          <w:t>подпункте 9.4</w:t>
        </w:r>
      </w:hyperlink>
      <w:r>
        <w:rPr>
          <w:rFonts w:ascii="Calibri" w:hAnsi="Calibri" w:cs="Calibri"/>
        </w:rPr>
        <w:t xml:space="preserve"> указывается налоговая база по операциям с ФИСС, обращающимися на организованном рынке, которая используется при расчете суммы убытка предыдущих налоговых периодов, уменьшающей налоговую базу отчетного налогового периода.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показателя равно сумме значений </w:t>
      </w:r>
      <w:hyperlink w:anchor="Par1500" w:history="1">
        <w:r>
          <w:rPr>
            <w:rFonts w:ascii="Calibri" w:hAnsi="Calibri" w:cs="Calibri"/>
            <w:color w:val="0000FF"/>
          </w:rPr>
          <w:t>подпунктов 4.3</w:t>
        </w:r>
      </w:hyperlink>
      <w:r>
        <w:rPr>
          <w:rFonts w:ascii="Calibri" w:hAnsi="Calibri" w:cs="Calibri"/>
        </w:rPr>
        <w:t xml:space="preserve"> и </w:t>
      </w:r>
      <w:hyperlink w:anchor="Par1558" w:history="1">
        <w:r>
          <w:rPr>
            <w:rFonts w:ascii="Calibri" w:hAnsi="Calibri" w:cs="Calibri"/>
            <w:color w:val="0000FF"/>
          </w:rPr>
          <w:t>5.3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70" w:history="1">
        <w:r>
          <w:rPr>
            <w:rFonts w:ascii="Calibri" w:hAnsi="Calibri" w:cs="Calibri"/>
            <w:color w:val="0000FF"/>
          </w:rPr>
          <w:t>подпункте 9.5</w:t>
        </w:r>
      </w:hyperlink>
      <w:r>
        <w:rPr>
          <w:rFonts w:ascii="Calibri" w:hAnsi="Calibri" w:cs="Calibri"/>
        </w:rPr>
        <w:t xml:space="preserve"> указывается сумма убытка прошлых налоговых периодов по операциям с ценными бумагами, обращающимися на организованном рынке ценных бумаг, на которую налогоплательщик уменьшает налоговую базу отчетного налогового периода.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366" w:history="1">
        <w:r>
          <w:rPr>
            <w:rFonts w:ascii="Calibri" w:hAnsi="Calibri" w:cs="Calibri"/>
            <w:color w:val="0000FF"/>
          </w:rPr>
          <w:t>подпункт 1.10</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70" w:history="1">
        <w:r>
          <w:rPr>
            <w:rFonts w:ascii="Calibri" w:hAnsi="Calibri" w:cs="Calibri"/>
            <w:color w:val="0000FF"/>
          </w:rPr>
          <w:t>подпункте 9.6</w:t>
        </w:r>
      </w:hyperlink>
      <w:r>
        <w:rPr>
          <w:rFonts w:ascii="Calibri" w:hAnsi="Calibri" w:cs="Calibri"/>
        </w:rPr>
        <w:t xml:space="preserve"> указывается сумма убытка прошлых налоговых периодов по операциям с ФИСС, обращающимися на организованном рынке, на которую налогоплательщик уменьшает налоговую базу текущего налогового периода.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Значение данного показателя переносится в </w:t>
      </w:r>
      <w:hyperlink w:anchor="Par1511" w:history="1">
        <w:r>
          <w:rPr>
            <w:rFonts w:ascii="Calibri" w:hAnsi="Calibri" w:cs="Calibri"/>
            <w:color w:val="0000FF"/>
          </w:rPr>
          <w:t>подпункты 4.5</w:t>
        </w:r>
      </w:hyperlink>
      <w:r>
        <w:rPr>
          <w:rFonts w:ascii="Calibri" w:hAnsi="Calibri" w:cs="Calibri"/>
        </w:rPr>
        <w:t xml:space="preserve"> и </w:t>
      </w:r>
      <w:hyperlink w:anchor="Par1569" w:history="1">
        <w:r>
          <w:rPr>
            <w:rFonts w:ascii="Calibri" w:hAnsi="Calibri" w:cs="Calibri"/>
            <w:color w:val="0000FF"/>
          </w:rPr>
          <w:t>5.5</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значений </w:t>
      </w:r>
      <w:hyperlink w:anchor="Par1511" w:history="1">
        <w:r>
          <w:rPr>
            <w:rFonts w:ascii="Calibri" w:hAnsi="Calibri" w:cs="Calibri"/>
            <w:color w:val="0000FF"/>
          </w:rPr>
          <w:t>подпунктов 4.5</w:t>
        </w:r>
      </w:hyperlink>
      <w:r>
        <w:rPr>
          <w:rFonts w:ascii="Calibri" w:hAnsi="Calibri" w:cs="Calibri"/>
        </w:rPr>
        <w:t xml:space="preserve"> и </w:t>
      </w:r>
      <w:hyperlink w:anchor="Par1569" w:history="1">
        <w:r>
          <w:rPr>
            <w:rFonts w:ascii="Calibri" w:hAnsi="Calibri" w:cs="Calibri"/>
            <w:color w:val="0000FF"/>
          </w:rPr>
          <w:t>5.5</w:t>
        </w:r>
      </w:hyperlink>
      <w:r>
        <w:rPr>
          <w:rFonts w:ascii="Calibri" w:hAnsi="Calibri" w:cs="Calibri"/>
        </w:rPr>
        <w:t xml:space="preserve"> не должна превышать значения </w:t>
      </w:r>
      <w:hyperlink w:anchor="Par1770" w:history="1">
        <w:r>
          <w:rPr>
            <w:rFonts w:ascii="Calibri" w:hAnsi="Calibri" w:cs="Calibri"/>
            <w:color w:val="0000FF"/>
          </w:rPr>
          <w:t>подпункта 9.6</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80" w:history="1">
        <w:r>
          <w:rPr>
            <w:rFonts w:ascii="Calibri" w:hAnsi="Calibri" w:cs="Calibri"/>
            <w:color w:val="0000FF"/>
          </w:rPr>
          <w:t>подпункте 9.7</w:t>
        </w:r>
      </w:hyperlink>
      <w:r>
        <w:rPr>
          <w:rFonts w:ascii="Calibri" w:hAnsi="Calibri" w:cs="Calibri"/>
        </w:rPr>
        <w:t xml:space="preserve"> указывается остаток не перенесенного убытка по операциям с ценными бумагами, обращающимися на организованном рынке ценных бумаг, который определяется как разность между значениями показателей </w:t>
      </w:r>
      <w:hyperlink w:anchor="Par1727" w:history="1">
        <w:r>
          <w:rPr>
            <w:rFonts w:ascii="Calibri" w:hAnsi="Calibri" w:cs="Calibri"/>
            <w:color w:val="0000FF"/>
          </w:rPr>
          <w:t>строк 501</w:t>
        </w:r>
      </w:hyperlink>
      <w:r>
        <w:rPr>
          <w:rFonts w:ascii="Calibri" w:hAnsi="Calibri" w:cs="Calibri"/>
        </w:rPr>
        <w:t xml:space="preserve"> и </w:t>
      </w:r>
      <w:hyperlink w:anchor="Par1777" w:history="1">
        <w:r>
          <w:rPr>
            <w:rFonts w:ascii="Calibri" w:hAnsi="Calibri" w:cs="Calibri"/>
            <w:color w:val="0000FF"/>
          </w:rPr>
          <w:t>525</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80" w:history="1">
        <w:r>
          <w:rPr>
            <w:rFonts w:ascii="Calibri" w:hAnsi="Calibri" w:cs="Calibri"/>
            <w:color w:val="0000FF"/>
          </w:rPr>
          <w:t>подпункте 9.8</w:t>
        </w:r>
      </w:hyperlink>
      <w:r>
        <w:rPr>
          <w:rFonts w:ascii="Calibri" w:hAnsi="Calibri" w:cs="Calibri"/>
        </w:rPr>
        <w:t xml:space="preserve"> указывается остаток не перенесенного убытка по операциям с ФИСС, обращающимися на организованном рынке, который определяется как разность между значениями показателей </w:t>
      </w:r>
      <w:hyperlink w:anchor="Par1727" w:history="1">
        <w:r>
          <w:rPr>
            <w:rFonts w:ascii="Calibri" w:hAnsi="Calibri" w:cs="Calibri"/>
            <w:color w:val="0000FF"/>
          </w:rPr>
          <w:t>строк 512</w:t>
        </w:r>
      </w:hyperlink>
      <w:r>
        <w:rPr>
          <w:rFonts w:ascii="Calibri" w:hAnsi="Calibri" w:cs="Calibri"/>
        </w:rPr>
        <w:t xml:space="preserve"> и </w:t>
      </w:r>
      <w:hyperlink w:anchor="Par1777" w:history="1">
        <w:r>
          <w:rPr>
            <w:rFonts w:ascii="Calibri" w:hAnsi="Calibri" w:cs="Calibri"/>
            <w:color w:val="0000FF"/>
          </w:rPr>
          <w:t>526</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15.11. В </w:t>
      </w:r>
      <w:hyperlink w:anchor="Par1792" w:history="1">
        <w:r>
          <w:rPr>
            <w:rFonts w:ascii="Calibri" w:hAnsi="Calibri" w:cs="Calibri"/>
            <w:color w:val="0000FF"/>
          </w:rPr>
          <w:t>подпункте 10.1</w:t>
        </w:r>
      </w:hyperlink>
      <w:r>
        <w:rPr>
          <w:rFonts w:ascii="Calibri" w:hAnsi="Calibri" w:cs="Calibri"/>
        </w:rPr>
        <w:t xml:space="preserve"> указывается сумма убытка от операций с ценными бумагами, обращающимися на организованном рынке ценных бумаг, который переносится на будущие </w:t>
      </w:r>
      <w:r>
        <w:rPr>
          <w:rFonts w:ascii="Calibri" w:hAnsi="Calibri" w:cs="Calibri"/>
        </w:rPr>
        <w:lastRenderedPageBreak/>
        <w:t xml:space="preserve">налоговые периоды. Значение показателя данной строки определяется как сумма значений показателей </w:t>
      </w:r>
      <w:hyperlink w:anchor="Par1385" w:history="1">
        <w:r>
          <w:rPr>
            <w:rFonts w:ascii="Calibri" w:hAnsi="Calibri" w:cs="Calibri"/>
            <w:color w:val="0000FF"/>
          </w:rPr>
          <w:t>строк 114</w:t>
        </w:r>
      </w:hyperlink>
      <w:r>
        <w:rPr>
          <w:rFonts w:ascii="Calibri" w:hAnsi="Calibri" w:cs="Calibri"/>
        </w:rPr>
        <w:t xml:space="preserve"> и </w:t>
      </w:r>
      <w:hyperlink w:anchor="Par1787" w:history="1">
        <w:r>
          <w:rPr>
            <w:rFonts w:ascii="Calibri" w:hAnsi="Calibri" w:cs="Calibri"/>
            <w:color w:val="0000FF"/>
          </w:rPr>
          <w:t>527</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796" w:history="1">
        <w:r>
          <w:rPr>
            <w:rFonts w:ascii="Calibri" w:hAnsi="Calibri" w:cs="Calibri"/>
            <w:color w:val="0000FF"/>
          </w:rPr>
          <w:t>подпункте 10.2</w:t>
        </w:r>
      </w:hyperlink>
      <w:r>
        <w:rPr>
          <w:rFonts w:ascii="Calibri" w:hAnsi="Calibri" w:cs="Calibri"/>
        </w:rPr>
        <w:t xml:space="preserve"> указывается сумма убытка по операциям с ФИСС, обращающимися на организованном рынке, который переносится на будущие налоговые периоды. Значение показателя данной строки определяется как сумма значений показателей </w:t>
      </w:r>
      <w:hyperlink w:anchor="Par1533" w:history="1">
        <w:r>
          <w:rPr>
            <w:rFonts w:ascii="Calibri" w:hAnsi="Calibri" w:cs="Calibri"/>
            <w:color w:val="0000FF"/>
          </w:rPr>
          <w:t>строк 311</w:t>
        </w:r>
      </w:hyperlink>
      <w:r>
        <w:rPr>
          <w:rFonts w:ascii="Calibri" w:hAnsi="Calibri" w:cs="Calibri"/>
        </w:rPr>
        <w:t xml:space="preserve">, </w:t>
      </w:r>
      <w:hyperlink w:anchor="Par1583" w:history="1">
        <w:r>
          <w:rPr>
            <w:rFonts w:ascii="Calibri" w:hAnsi="Calibri" w:cs="Calibri"/>
            <w:color w:val="0000FF"/>
          </w:rPr>
          <w:t>320</w:t>
        </w:r>
      </w:hyperlink>
      <w:r>
        <w:rPr>
          <w:rFonts w:ascii="Calibri" w:hAnsi="Calibri" w:cs="Calibri"/>
        </w:rPr>
        <w:t xml:space="preserve"> и </w:t>
      </w:r>
      <w:hyperlink w:anchor="Par1787" w:history="1">
        <w:r>
          <w:rPr>
            <w:rFonts w:ascii="Calibri" w:hAnsi="Calibri" w:cs="Calibri"/>
            <w:color w:val="0000FF"/>
          </w:rPr>
          <w:t>подпункта 528</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убытка по операциям с ценными бумагами, обращающимися на организованном рынке ценных бумаг, а также по операциям с финансовыми инструментами срочных сделок, обращающимися на организованном рынке, переходящие на будущие налоговые периоды (</w:t>
      </w:r>
      <w:hyperlink w:anchor="Par1792" w:history="1">
        <w:r>
          <w:rPr>
            <w:rFonts w:ascii="Calibri" w:hAnsi="Calibri" w:cs="Calibri"/>
            <w:color w:val="0000FF"/>
          </w:rPr>
          <w:t>строки 529</w:t>
        </w:r>
      </w:hyperlink>
      <w:r>
        <w:rPr>
          <w:rFonts w:ascii="Calibri" w:hAnsi="Calibri" w:cs="Calibri"/>
        </w:rPr>
        <w:t xml:space="preserve"> и </w:t>
      </w:r>
      <w:hyperlink w:anchor="Par1796" w:history="1">
        <w:r>
          <w:rPr>
            <w:rFonts w:ascii="Calibri" w:hAnsi="Calibri" w:cs="Calibri"/>
            <w:color w:val="0000FF"/>
          </w:rPr>
          <w:t>530</w:t>
        </w:r>
      </w:hyperlink>
      <w:r>
        <w:rPr>
          <w:rFonts w:ascii="Calibri" w:hAnsi="Calibri" w:cs="Calibri"/>
        </w:rPr>
        <w:t xml:space="preserve">) переносятся соответственно в </w:t>
      </w:r>
      <w:hyperlink w:anchor="Par1727" w:history="1">
        <w:r>
          <w:rPr>
            <w:rFonts w:ascii="Calibri" w:hAnsi="Calibri" w:cs="Calibri"/>
            <w:color w:val="0000FF"/>
          </w:rPr>
          <w:t>строки 501</w:t>
        </w:r>
      </w:hyperlink>
      <w:r>
        <w:rPr>
          <w:rFonts w:ascii="Calibri" w:hAnsi="Calibri" w:cs="Calibri"/>
        </w:rPr>
        <w:t xml:space="preserve"> и </w:t>
      </w:r>
      <w:hyperlink w:anchor="Par1727" w:history="1">
        <w:r>
          <w:rPr>
            <w:rFonts w:ascii="Calibri" w:hAnsi="Calibri" w:cs="Calibri"/>
            <w:color w:val="0000FF"/>
          </w:rPr>
          <w:t>512</w:t>
        </w:r>
      </w:hyperlink>
      <w:r>
        <w:rPr>
          <w:rFonts w:ascii="Calibri" w:hAnsi="Calibri" w:cs="Calibri"/>
        </w:rPr>
        <w:t xml:space="preserve"> Листа З налоговой декларации за следующий налоговый период. При этом сумма убытка отчетного налогового периода указывается последней в перечне лет, за которые получены убытки.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15.12. В </w:t>
      </w:r>
      <w:hyperlink w:anchor="Par1801" w:history="1">
        <w:r>
          <w:rPr>
            <w:rFonts w:ascii="Calibri" w:hAnsi="Calibri" w:cs="Calibri"/>
            <w:color w:val="0000FF"/>
          </w:rPr>
          <w:t>пункте 11</w:t>
        </w:r>
      </w:hyperlink>
      <w:r>
        <w:rPr>
          <w:rFonts w:ascii="Calibri" w:hAnsi="Calibri" w:cs="Calibri"/>
        </w:rPr>
        <w:t xml:space="preserve"> Листа З определяются итоговые показатели по результатам совершенных операций с ценными бумагами и операций с ФИСС.</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03" w:history="1">
        <w:r>
          <w:rPr>
            <w:rFonts w:ascii="Calibri" w:hAnsi="Calibri" w:cs="Calibri"/>
            <w:color w:val="0000FF"/>
          </w:rPr>
          <w:t>подпункте 11.1</w:t>
        </w:r>
      </w:hyperlink>
      <w:r>
        <w:rPr>
          <w:rFonts w:ascii="Calibri" w:hAnsi="Calibri" w:cs="Calibri"/>
        </w:rPr>
        <w:t xml:space="preserve"> указывается общая сумма поступлений (выручки) по совокупности совершенных в отчетном налоговом периоде операций, которая определяется путем сложения значений показателей </w:t>
      </w:r>
      <w:hyperlink w:anchor="Par1322" w:history="1">
        <w:r>
          <w:rPr>
            <w:rFonts w:ascii="Calibri" w:hAnsi="Calibri" w:cs="Calibri"/>
            <w:color w:val="0000FF"/>
          </w:rPr>
          <w:t>подпунктов 1.1</w:t>
        </w:r>
      </w:hyperlink>
      <w:r>
        <w:rPr>
          <w:rFonts w:ascii="Calibri" w:hAnsi="Calibri" w:cs="Calibri"/>
        </w:rPr>
        <w:t xml:space="preserve">, </w:t>
      </w:r>
      <w:hyperlink w:anchor="Par1412" w:history="1">
        <w:r>
          <w:rPr>
            <w:rFonts w:ascii="Calibri" w:hAnsi="Calibri" w:cs="Calibri"/>
            <w:color w:val="0000FF"/>
          </w:rPr>
          <w:t>2.1</w:t>
        </w:r>
      </w:hyperlink>
      <w:r>
        <w:rPr>
          <w:rFonts w:ascii="Calibri" w:hAnsi="Calibri" w:cs="Calibri"/>
        </w:rPr>
        <w:t xml:space="preserve">, </w:t>
      </w:r>
      <w:hyperlink w:anchor="Par1431" w:history="1">
        <w:r>
          <w:rPr>
            <w:rFonts w:ascii="Calibri" w:hAnsi="Calibri" w:cs="Calibri"/>
            <w:color w:val="0000FF"/>
          </w:rPr>
          <w:t>3.1</w:t>
        </w:r>
      </w:hyperlink>
      <w:r>
        <w:rPr>
          <w:rFonts w:ascii="Calibri" w:hAnsi="Calibri" w:cs="Calibri"/>
        </w:rPr>
        <w:t xml:space="preserve">, </w:t>
      </w:r>
      <w:hyperlink w:anchor="Par1492" w:history="1">
        <w:r>
          <w:rPr>
            <w:rFonts w:ascii="Calibri" w:hAnsi="Calibri" w:cs="Calibri"/>
            <w:color w:val="0000FF"/>
          </w:rPr>
          <w:t>4.1</w:t>
        </w:r>
      </w:hyperlink>
      <w:r>
        <w:rPr>
          <w:rFonts w:ascii="Calibri" w:hAnsi="Calibri" w:cs="Calibri"/>
        </w:rPr>
        <w:t xml:space="preserve">, </w:t>
      </w:r>
      <w:hyperlink w:anchor="Par1549" w:history="1">
        <w:r>
          <w:rPr>
            <w:rFonts w:ascii="Calibri" w:hAnsi="Calibri" w:cs="Calibri"/>
            <w:color w:val="0000FF"/>
          </w:rPr>
          <w:t>5.1</w:t>
        </w:r>
      </w:hyperlink>
      <w:r>
        <w:rPr>
          <w:rFonts w:ascii="Calibri" w:hAnsi="Calibri" w:cs="Calibri"/>
        </w:rPr>
        <w:t xml:space="preserve">, </w:t>
      </w:r>
      <w:hyperlink w:anchor="Par1595" w:history="1">
        <w:r>
          <w:rPr>
            <w:rFonts w:ascii="Calibri" w:hAnsi="Calibri" w:cs="Calibri"/>
            <w:color w:val="0000FF"/>
          </w:rPr>
          <w:t>6.1</w:t>
        </w:r>
      </w:hyperlink>
      <w:r>
        <w:rPr>
          <w:rFonts w:ascii="Calibri" w:hAnsi="Calibri" w:cs="Calibri"/>
        </w:rPr>
        <w:t xml:space="preserve">, </w:t>
      </w:r>
      <w:hyperlink w:anchor="Par1633" w:history="1">
        <w:r>
          <w:rPr>
            <w:rFonts w:ascii="Calibri" w:hAnsi="Calibri" w:cs="Calibri"/>
            <w:color w:val="0000FF"/>
          </w:rPr>
          <w:t>7.1</w:t>
        </w:r>
      </w:hyperlink>
      <w:r>
        <w:rPr>
          <w:rFonts w:ascii="Calibri" w:hAnsi="Calibri" w:cs="Calibri"/>
        </w:rPr>
        <w:t xml:space="preserve"> и </w:t>
      </w:r>
      <w:hyperlink w:anchor="Par1667" w:history="1">
        <w:r>
          <w:rPr>
            <w:rFonts w:ascii="Calibri" w:hAnsi="Calibri" w:cs="Calibri"/>
            <w:color w:val="0000FF"/>
          </w:rPr>
          <w:t>8.1</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08" w:history="1">
        <w:r>
          <w:rPr>
            <w:rFonts w:ascii="Calibri" w:hAnsi="Calibri" w:cs="Calibri"/>
            <w:color w:val="0000FF"/>
          </w:rPr>
          <w:t>подпункте 11.2</w:t>
        </w:r>
      </w:hyperlink>
      <w:r>
        <w:rPr>
          <w:rFonts w:ascii="Calibri" w:hAnsi="Calibri" w:cs="Calibri"/>
        </w:rPr>
        <w:t xml:space="preserve"> указывается общая сумма налогооблагаемого дохода по совокупности совершенных в отчетном налоговом периоде операций, которая определяется путем сложения сумм значений </w:t>
      </w:r>
      <w:hyperlink w:anchor="Par1375" w:history="1">
        <w:r>
          <w:rPr>
            <w:rFonts w:ascii="Calibri" w:hAnsi="Calibri" w:cs="Calibri"/>
            <w:color w:val="0000FF"/>
          </w:rPr>
          <w:t>подпунктов 1.11</w:t>
        </w:r>
      </w:hyperlink>
      <w:r>
        <w:rPr>
          <w:rFonts w:ascii="Calibri" w:hAnsi="Calibri" w:cs="Calibri"/>
        </w:rPr>
        <w:t xml:space="preserve">, </w:t>
      </w:r>
      <w:hyperlink w:anchor="Par1424" w:history="1">
        <w:r>
          <w:rPr>
            <w:rFonts w:ascii="Calibri" w:hAnsi="Calibri" w:cs="Calibri"/>
            <w:color w:val="0000FF"/>
          </w:rPr>
          <w:t>2.4</w:t>
        </w:r>
      </w:hyperlink>
      <w:r>
        <w:rPr>
          <w:rFonts w:ascii="Calibri" w:hAnsi="Calibri" w:cs="Calibri"/>
        </w:rPr>
        <w:t xml:space="preserve">, </w:t>
      </w:r>
      <w:hyperlink w:anchor="Par1462" w:history="1">
        <w:r>
          <w:rPr>
            <w:rFonts w:ascii="Calibri" w:hAnsi="Calibri" w:cs="Calibri"/>
            <w:color w:val="0000FF"/>
          </w:rPr>
          <w:t>3.8</w:t>
        </w:r>
      </w:hyperlink>
      <w:r>
        <w:rPr>
          <w:rFonts w:ascii="Calibri" w:hAnsi="Calibri" w:cs="Calibri"/>
        </w:rPr>
        <w:t xml:space="preserve">, </w:t>
      </w:r>
      <w:hyperlink w:anchor="Par1536" w:history="1">
        <w:r>
          <w:rPr>
            <w:rFonts w:ascii="Calibri" w:hAnsi="Calibri" w:cs="Calibri"/>
            <w:color w:val="0000FF"/>
          </w:rPr>
          <w:t>4.8</w:t>
        </w:r>
      </w:hyperlink>
      <w:r>
        <w:rPr>
          <w:rFonts w:ascii="Calibri" w:hAnsi="Calibri" w:cs="Calibri"/>
        </w:rPr>
        <w:t xml:space="preserve">, </w:t>
      </w:r>
      <w:hyperlink w:anchor="Par1586" w:history="1">
        <w:r>
          <w:rPr>
            <w:rFonts w:ascii="Calibri" w:hAnsi="Calibri" w:cs="Calibri"/>
            <w:color w:val="0000FF"/>
          </w:rPr>
          <w:t>5.7</w:t>
        </w:r>
      </w:hyperlink>
      <w:r>
        <w:rPr>
          <w:rFonts w:ascii="Calibri" w:hAnsi="Calibri" w:cs="Calibri"/>
        </w:rPr>
        <w:t xml:space="preserve">, </w:t>
      </w:r>
      <w:hyperlink w:anchor="Par1603" w:history="1">
        <w:r>
          <w:rPr>
            <w:rFonts w:ascii="Calibri" w:hAnsi="Calibri" w:cs="Calibri"/>
            <w:color w:val="0000FF"/>
          </w:rPr>
          <w:t>6.3</w:t>
        </w:r>
      </w:hyperlink>
      <w:r>
        <w:rPr>
          <w:rFonts w:ascii="Calibri" w:hAnsi="Calibri" w:cs="Calibri"/>
        </w:rPr>
        <w:t xml:space="preserve">, </w:t>
      </w:r>
      <w:hyperlink w:anchor="Par1643" w:history="1">
        <w:r>
          <w:rPr>
            <w:rFonts w:ascii="Calibri" w:hAnsi="Calibri" w:cs="Calibri"/>
            <w:color w:val="0000FF"/>
          </w:rPr>
          <w:t>7.3</w:t>
        </w:r>
      </w:hyperlink>
      <w:r>
        <w:rPr>
          <w:rFonts w:ascii="Calibri" w:hAnsi="Calibri" w:cs="Calibri"/>
        </w:rPr>
        <w:t xml:space="preserve"> и </w:t>
      </w:r>
      <w:hyperlink w:anchor="Par1675" w:history="1">
        <w:r>
          <w:rPr>
            <w:rFonts w:ascii="Calibri" w:hAnsi="Calibri" w:cs="Calibri"/>
            <w:color w:val="0000FF"/>
          </w:rPr>
          <w:t>8.3</w:t>
        </w:r>
      </w:hyperlink>
      <w:r>
        <w:rPr>
          <w:rFonts w:ascii="Calibri" w:hAnsi="Calibri" w:cs="Calibri"/>
        </w:rPr>
        <w:t xml:space="preserve"> Листа З.</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13" w:history="1">
        <w:r>
          <w:rPr>
            <w:rFonts w:ascii="Calibri" w:hAnsi="Calibri" w:cs="Calibri"/>
            <w:color w:val="0000FF"/>
          </w:rPr>
          <w:t>подпункте 11.3</w:t>
        </w:r>
      </w:hyperlink>
      <w:r>
        <w:rPr>
          <w:rFonts w:ascii="Calibri" w:hAnsi="Calibri" w:cs="Calibri"/>
        </w:rPr>
        <w:t xml:space="preserve"> указывается сумма расходов (убытков), принимаемых к вычету, которая определяется путем вычитания из значения показателя </w:t>
      </w:r>
      <w:hyperlink w:anchor="Par1803" w:history="1">
        <w:r>
          <w:rPr>
            <w:rFonts w:ascii="Calibri" w:hAnsi="Calibri" w:cs="Calibri"/>
            <w:color w:val="0000FF"/>
          </w:rPr>
          <w:t>строки 531</w:t>
        </w:r>
      </w:hyperlink>
      <w:r>
        <w:rPr>
          <w:rFonts w:ascii="Calibri" w:hAnsi="Calibri" w:cs="Calibri"/>
        </w:rPr>
        <w:t xml:space="preserve"> значения показателя </w:t>
      </w:r>
      <w:hyperlink w:anchor="Par1808" w:history="1">
        <w:r>
          <w:rPr>
            <w:rFonts w:ascii="Calibri" w:hAnsi="Calibri" w:cs="Calibri"/>
            <w:color w:val="0000FF"/>
          </w:rPr>
          <w:t>строки 532</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82" w:name="Par2640"/>
      <w:bookmarkEnd w:id="382"/>
      <w:r>
        <w:rPr>
          <w:rFonts w:ascii="Calibri" w:hAnsi="Calibri" w:cs="Calibri"/>
        </w:rPr>
        <w:t>XVI. Порядок заполнения Листа И "Расчет налогооблагаемого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дохода от участия в инвестиционных товариществах"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формы Декларации</w:t>
      </w:r>
    </w:p>
    <w:p w:rsidR="00EC4175" w:rsidRDefault="00EC4175">
      <w:pPr>
        <w:widowControl w:val="0"/>
        <w:autoSpaceDE w:val="0"/>
        <w:autoSpaceDN w:val="0"/>
        <w:adjustRightInd w:val="0"/>
        <w:spacing w:after="0" w:line="240" w:lineRule="auto"/>
        <w:jc w:val="center"/>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16.1. На </w:t>
      </w:r>
      <w:hyperlink w:anchor="Par1833" w:history="1">
        <w:r>
          <w:rPr>
            <w:rFonts w:ascii="Calibri" w:hAnsi="Calibri" w:cs="Calibri"/>
            <w:color w:val="0000FF"/>
          </w:rPr>
          <w:t>Листе И</w:t>
        </w:r>
      </w:hyperlink>
      <w:r>
        <w:rPr>
          <w:rFonts w:ascii="Calibri" w:hAnsi="Calibri" w:cs="Calibri"/>
        </w:rPr>
        <w:t xml:space="preserve"> производится расчет налоговой базы по доходам от участия налогоплательщика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налоговой базы по доходам от участия в инвестиционных товариществах производится в порядке, установленном </w:t>
      </w:r>
      <w:hyperlink r:id="rId157" w:history="1">
        <w:r>
          <w:rPr>
            <w:rFonts w:ascii="Calibri" w:hAnsi="Calibri" w:cs="Calibri"/>
            <w:color w:val="0000FF"/>
          </w:rPr>
          <w:t>статьей 214.5</w:t>
        </w:r>
      </w:hyperlink>
      <w:r>
        <w:rPr>
          <w:rFonts w:ascii="Calibri" w:hAnsi="Calibri" w:cs="Calibri"/>
        </w:rPr>
        <w:t xml:space="preserve"> Кодекса, раздельно по следующим осуществленным в рамках инвестиционного товарищества операциям: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ценными бумагами,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ценными бумагами, не обращающимися на организованном рынке ценных бумаг;</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 финансовыми инструментами срочных сделок, не обращающимися на организованном рынке;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долями участия в уставном капитале организаций;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прочим операциям инвестиционного товарищества;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выходе налогоплательщика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Заполнение строк </w:t>
      </w:r>
      <w:hyperlink w:anchor="Par1833" w:history="1">
        <w:r>
          <w:rPr>
            <w:rFonts w:ascii="Calibri" w:hAnsi="Calibri" w:cs="Calibri"/>
            <w:color w:val="0000FF"/>
          </w:rPr>
          <w:t>Листа И</w:t>
        </w:r>
      </w:hyperlink>
      <w:r>
        <w:rPr>
          <w:rFonts w:ascii="Calibri" w:hAnsi="Calibri" w:cs="Calibri"/>
        </w:rPr>
        <w:t xml:space="preserve"> производится налогоплательщиком на основании сведений о доходах и об убытках инвестиционного товарищества, предоставляемых ему участником договора инвестиционного товарищества - управляющим товарищем, ответственным за ведение налогового учета.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налогоплательщик в отчетном налоговом периоде являлся участником нескольких инвестиционных товариществ, то значения строк </w:t>
      </w:r>
      <w:hyperlink w:anchor="Par1833" w:history="1">
        <w:r>
          <w:rPr>
            <w:rFonts w:ascii="Calibri" w:hAnsi="Calibri" w:cs="Calibri"/>
            <w:color w:val="0000FF"/>
          </w:rPr>
          <w:t>Листа И</w:t>
        </w:r>
      </w:hyperlink>
      <w:r>
        <w:rPr>
          <w:rFonts w:ascii="Calibri" w:hAnsi="Calibri" w:cs="Calibri"/>
        </w:rPr>
        <w:t xml:space="preserve"> определяются путем суммирования соответствующих показателей по всем инвестиционным товариществам, в которых налогоплательщик участвовал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16.2. В </w:t>
      </w:r>
      <w:hyperlink w:anchor="Par1835" w:history="1">
        <w:r>
          <w:rPr>
            <w:rFonts w:ascii="Calibri" w:hAnsi="Calibri" w:cs="Calibri"/>
            <w:color w:val="0000FF"/>
          </w:rPr>
          <w:t>пункте 1</w:t>
        </w:r>
      </w:hyperlink>
      <w:r>
        <w:rPr>
          <w:rFonts w:ascii="Calibri" w:hAnsi="Calibri" w:cs="Calibri"/>
        </w:rPr>
        <w:t xml:space="preserve"> Листа И определяются итоговые показатели по совокупности операций с ценными бумагами, обращающимися на организованном рынке ценных бумаг, совершенных в рамках одного или нескольких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39" w:history="1">
        <w:r>
          <w:rPr>
            <w:rFonts w:ascii="Calibri" w:hAnsi="Calibri" w:cs="Calibri"/>
            <w:color w:val="0000FF"/>
          </w:rPr>
          <w:t>подпункте 1.1</w:t>
        </w:r>
      </w:hyperlink>
      <w:r>
        <w:rPr>
          <w:rFonts w:ascii="Calibri" w:hAnsi="Calibri" w:cs="Calibri"/>
        </w:rPr>
        <w:t xml:space="preserve"> указывается общая сумма доходов от реализации (погашения) ценных бумаг, обращающихся на организованном рынке ценных бумаг, полученных налогоплательщиком в </w:t>
      </w:r>
      <w:r>
        <w:rPr>
          <w:rFonts w:ascii="Calibri" w:hAnsi="Calibri" w:cs="Calibri"/>
        </w:rPr>
        <w:lastRenderedPageBreak/>
        <w:t>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43" w:history="1">
        <w:r>
          <w:rPr>
            <w:rFonts w:ascii="Calibri" w:hAnsi="Calibri" w:cs="Calibri"/>
            <w:color w:val="0000FF"/>
          </w:rPr>
          <w:t>подпункте 1.2</w:t>
        </w:r>
      </w:hyperlink>
      <w:r>
        <w:rPr>
          <w:rFonts w:ascii="Calibri" w:hAnsi="Calibri" w:cs="Calibri"/>
        </w:rPr>
        <w:t xml:space="preserve"> указывается общая сумма расходов, соответствующая доле налогоплательщика в расходах, произведенных управляющими товарищами по операциям с ценными бумагами, обращающимися на организованном рынке ценных бумаг, осуществленным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47" w:history="1">
        <w:r>
          <w:rPr>
            <w:rFonts w:ascii="Calibri" w:hAnsi="Calibri" w:cs="Calibri"/>
            <w:color w:val="0000FF"/>
          </w:rPr>
          <w:t>подпункте 1.3</w:t>
        </w:r>
      </w:hyperlink>
      <w:r>
        <w:rPr>
          <w:rFonts w:ascii="Calibri" w:hAnsi="Calibri" w:cs="Calibri"/>
        </w:rPr>
        <w:t xml:space="preserve"> указывается сумма расходов, связанных с выплатой вознаграждения управляющим товарищам, принимаемая в уменьшение доходов от операций с ценными бумагами, обращающимися на организованном рынке ценных бумаг,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51" w:history="1">
        <w:r>
          <w:rPr>
            <w:rFonts w:ascii="Calibri" w:hAnsi="Calibri" w:cs="Calibri"/>
            <w:color w:val="0000FF"/>
          </w:rPr>
          <w:t>подпункте 1.4</w:t>
        </w:r>
      </w:hyperlink>
      <w:r>
        <w:rPr>
          <w:rFonts w:ascii="Calibri" w:hAnsi="Calibri" w:cs="Calibri"/>
        </w:rPr>
        <w:t xml:space="preserve"> указывается сумма убытка, полученного налогоплательщиком в предыдущих налоговых периодах по операциям с ценными бумагами, обращающимися на организованном рынке ценных бумаг, осуществленных в рамках участия в инвестиционных товариществах,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55" w:history="1">
        <w:r>
          <w:rPr>
            <w:rFonts w:ascii="Calibri" w:hAnsi="Calibri" w:cs="Calibri"/>
            <w:color w:val="0000FF"/>
          </w:rPr>
          <w:t>подпункте 1.5</w:t>
        </w:r>
      </w:hyperlink>
      <w:r>
        <w:rPr>
          <w:rFonts w:ascii="Calibri" w:hAnsi="Calibri" w:cs="Calibri"/>
        </w:rPr>
        <w:t xml:space="preserve"> производится расчет налоговой базы для исчисления налога по совокупности операций с ценными бумагами, обращающимися на организованном рынке ценных бумаг, осуществленных в рамках инвестиционных товариществ. Значение показателя данной строки определяется путем вычитания из показателя </w:t>
      </w:r>
      <w:hyperlink w:anchor="Par1839" w:history="1">
        <w:r>
          <w:rPr>
            <w:rFonts w:ascii="Calibri" w:hAnsi="Calibri" w:cs="Calibri"/>
            <w:color w:val="0000FF"/>
          </w:rPr>
          <w:t>строки 010</w:t>
        </w:r>
      </w:hyperlink>
      <w:r>
        <w:rPr>
          <w:rFonts w:ascii="Calibri" w:hAnsi="Calibri" w:cs="Calibri"/>
        </w:rPr>
        <w:t xml:space="preserve"> суммы значений показателей </w:t>
      </w:r>
      <w:hyperlink w:anchor="Par1843" w:history="1">
        <w:r>
          <w:rPr>
            <w:rFonts w:ascii="Calibri" w:hAnsi="Calibri" w:cs="Calibri"/>
            <w:color w:val="0000FF"/>
          </w:rPr>
          <w:t>строк 020</w:t>
        </w:r>
      </w:hyperlink>
      <w:r>
        <w:rPr>
          <w:rFonts w:ascii="Calibri" w:hAnsi="Calibri" w:cs="Calibri"/>
        </w:rPr>
        <w:t xml:space="preserve">, </w:t>
      </w:r>
      <w:hyperlink w:anchor="Par1847" w:history="1">
        <w:r>
          <w:rPr>
            <w:rFonts w:ascii="Calibri" w:hAnsi="Calibri" w:cs="Calibri"/>
            <w:color w:val="0000FF"/>
          </w:rPr>
          <w:t>030</w:t>
        </w:r>
      </w:hyperlink>
      <w:r>
        <w:rPr>
          <w:rFonts w:ascii="Calibri" w:hAnsi="Calibri" w:cs="Calibri"/>
        </w:rPr>
        <w:t xml:space="preserve"> и </w:t>
      </w:r>
      <w:hyperlink w:anchor="Par1851" w:history="1">
        <w:r>
          <w:rPr>
            <w:rFonts w:ascii="Calibri" w:hAnsi="Calibri" w:cs="Calibri"/>
            <w:color w:val="0000FF"/>
          </w:rPr>
          <w:t>040</w:t>
        </w:r>
      </w:hyperlink>
      <w:r>
        <w:rPr>
          <w:rFonts w:ascii="Calibri" w:hAnsi="Calibri" w:cs="Calibri"/>
        </w:rPr>
        <w:t xml:space="preserve">. Если результат получился отрицательным или равным нулю, то в </w:t>
      </w:r>
      <w:hyperlink w:anchor="Par1855" w:history="1">
        <w:r>
          <w:rPr>
            <w:rFonts w:ascii="Calibri" w:hAnsi="Calibri" w:cs="Calibri"/>
            <w:color w:val="0000FF"/>
          </w:rPr>
          <w:t>строке 050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59" w:history="1">
        <w:r>
          <w:rPr>
            <w:rFonts w:ascii="Calibri" w:hAnsi="Calibri" w:cs="Calibri"/>
            <w:color w:val="0000FF"/>
          </w:rPr>
          <w:t>подпункте 1.6</w:t>
        </w:r>
      </w:hyperlink>
      <w:r>
        <w:rPr>
          <w:rFonts w:ascii="Calibri" w:hAnsi="Calibri" w:cs="Calibri"/>
        </w:rPr>
        <w:t xml:space="preserve"> указывается сумма убытка, полученного по результатам совершенных в отчетном налоговом периоде операций с ценными бумагами, обращающимися на организованном рынке ценных бумаг, осуществленных в рамках инвестиционных товариществ. Значение показателя данной строки определяется как разность между суммой значений показателей </w:t>
      </w:r>
      <w:hyperlink w:anchor="Par1843" w:history="1">
        <w:r>
          <w:rPr>
            <w:rFonts w:ascii="Calibri" w:hAnsi="Calibri" w:cs="Calibri"/>
            <w:color w:val="0000FF"/>
          </w:rPr>
          <w:t>строк 020</w:t>
        </w:r>
      </w:hyperlink>
      <w:r>
        <w:rPr>
          <w:rFonts w:ascii="Calibri" w:hAnsi="Calibri" w:cs="Calibri"/>
        </w:rPr>
        <w:t xml:space="preserve">, </w:t>
      </w:r>
      <w:hyperlink w:anchor="Par1847" w:history="1">
        <w:r>
          <w:rPr>
            <w:rFonts w:ascii="Calibri" w:hAnsi="Calibri" w:cs="Calibri"/>
            <w:color w:val="0000FF"/>
          </w:rPr>
          <w:t>030</w:t>
        </w:r>
      </w:hyperlink>
      <w:r>
        <w:rPr>
          <w:rFonts w:ascii="Calibri" w:hAnsi="Calibri" w:cs="Calibri"/>
        </w:rPr>
        <w:t xml:space="preserve"> и значением показателя </w:t>
      </w:r>
      <w:hyperlink w:anchor="Par1839" w:history="1">
        <w:r>
          <w:rPr>
            <w:rFonts w:ascii="Calibri" w:hAnsi="Calibri" w:cs="Calibri"/>
            <w:color w:val="0000FF"/>
          </w:rPr>
          <w:t>строки 010</w:t>
        </w:r>
      </w:hyperlink>
      <w:r>
        <w:rPr>
          <w:rFonts w:ascii="Calibri" w:hAnsi="Calibri" w:cs="Calibri"/>
        </w:rPr>
        <w:t xml:space="preserve">. Если результат получился отрицательным или равным нулю, то в </w:t>
      </w:r>
      <w:hyperlink w:anchor="Par1859" w:history="1">
        <w:r>
          <w:rPr>
            <w:rFonts w:ascii="Calibri" w:hAnsi="Calibri" w:cs="Calibri"/>
            <w:color w:val="0000FF"/>
          </w:rPr>
          <w:t>строке 060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16.3. В </w:t>
      </w:r>
      <w:hyperlink w:anchor="Par1864" w:history="1">
        <w:r>
          <w:rPr>
            <w:rFonts w:ascii="Calibri" w:hAnsi="Calibri" w:cs="Calibri"/>
            <w:color w:val="0000FF"/>
          </w:rPr>
          <w:t>пункте 2</w:t>
        </w:r>
      </w:hyperlink>
      <w:r>
        <w:rPr>
          <w:rFonts w:ascii="Calibri" w:hAnsi="Calibri" w:cs="Calibri"/>
        </w:rPr>
        <w:t xml:space="preserve"> Листа И определяются итоговые показатели по совокупности операций с ценными бумагами, не обращающимися на организованном рынке ценных бумаг, совершенных в рамках одного или нескольких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68" w:history="1">
        <w:r>
          <w:rPr>
            <w:rFonts w:ascii="Calibri" w:hAnsi="Calibri" w:cs="Calibri"/>
            <w:color w:val="0000FF"/>
          </w:rPr>
          <w:t>подпункте 2.1</w:t>
        </w:r>
      </w:hyperlink>
      <w:r>
        <w:rPr>
          <w:rFonts w:ascii="Calibri" w:hAnsi="Calibri" w:cs="Calibri"/>
        </w:rPr>
        <w:t xml:space="preserve"> указывается общая сумма доходов от реализации (погашения) ценных бумаг, не обращающихся на организованном рынке ценных бумаг, полученных налогоплательщиком в 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72" w:history="1">
        <w:r>
          <w:rPr>
            <w:rFonts w:ascii="Calibri" w:hAnsi="Calibri" w:cs="Calibri"/>
            <w:color w:val="0000FF"/>
          </w:rPr>
          <w:t>подпункте 2.2</w:t>
        </w:r>
      </w:hyperlink>
      <w:r>
        <w:rPr>
          <w:rFonts w:ascii="Calibri" w:hAnsi="Calibri" w:cs="Calibri"/>
        </w:rPr>
        <w:t xml:space="preserve"> указывается общая сумма расходов, соответствующая доле налогоплательщика в расходах, произведенных управляющими товарищами по операциям с ценными бумагами, не обращающимися на организованном рынке ценных бумаг, осуществленным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76" w:history="1">
        <w:r>
          <w:rPr>
            <w:rFonts w:ascii="Calibri" w:hAnsi="Calibri" w:cs="Calibri"/>
            <w:color w:val="0000FF"/>
          </w:rPr>
          <w:t>подпункте 2.3</w:t>
        </w:r>
      </w:hyperlink>
      <w:r>
        <w:rPr>
          <w:rFonts w:ascii="Calibri" w:hAnsi="Calibri" w:cs="Calibri"/>
        </w:rPr>
        <w:t xml:space="preserve"> указывается сумма расходов, связанных с выплатой вознаграждения управляющим товарищам, принимаемая в уменьшение доходов от операций с ценными бумагами, не обращающимися на организованном рынке ценных бумаг,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80" w:history="1">
        <w:r>
          <w:rPr>
            <w:rFonts w:ascii="Calibri" w:hAnsi="Calibri" w:cs="Calibri"/>
            <w:color w:val="0000FF"/>
          </w:rPr>
          <w:t>подпункте 2.4</w:t>
        </w:r>
      </w:hyperlink>
      <w:r>
        <w:rPr>
          <w:rFonts w:ascii="Calibri" w:hAnsi="Calibri" w:cs="Calibri"/>
        </w:rPr>
        <w:t xml:space="preserve"> указывается сумма убытка, полученного налогоплательщиком в предыдущих налоговых периодах по операциям с ценными бумагами, не обращающимися на организованном рынке ценных бумаг, осуществленных в рамках участия в инвестиционных товариществах,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84" w:history="1">
        <w:r>
          <w:rPr>
            <w:rFonts w:ascii="Calibri" w:hAnsi="Calibri" w:cs="Calibri"/>
            <w:color w:val="0000FF"/>
          </w:rPr>
          <w:t>подпункте 2.5</w:t>
        </w:r>
      </w:hyperlink>
      <w:r>
        <w:rPr>
          <w:rFonts w:ascii="Calibri" w:hAnsi="Calibri" w:cs="Calibri"/>
        </w:rPr>
        <w:t xml:space="preserve"> производится расчет налоговой базы для исчисления налога по совокупности операций с ценными бумагами, не обращающимися на организованном рынке ценных бумаг, осуществленных в рамках инвестиционных товариществ. Значение показателя данной строки определяется путем вычитания из показателя </w:t>
      </w:r>
      <w:hyperlink w:anchor="Par1868" w:history="1">
        <w:r>
          <w:rPr>
            <w:rFonts w:ascii="Calibri" w:hAnsi="Calibri" w:cs="Calibri"/>
            <w:color w:val="0000FF"/>
          </w:rPr>
          <w:t>строки 070</w:t>
        </w:r>
      </w:hyperlink>
      <w:r>
        <w:rPr>
          <w:rFonts w:ascii="Calibri" w:hAnsi="Calibri" w:cs="Calibri"/>
        </w:rPr>
        <w:t xml:space="preserve"> суммы значений показателей </w:t>
      </w:r>
      <w:hyperlink w:anchor="Par1872" w:history="1">
        <w:r>
          <w:rPr>
            <w:rFonts w:ascii="Calibri" w:hAnsi="Calibri" w:cs="Calibri"/>
            <w:color w:val="0000FF"/>
          </w:rPr>
          <w:t>строк 080</w:t>
        </w:r>
      </w:hyperlink>
      <w:r>
        <w:rPr>
          <w:rFonts w:ascii="Calibri" w:hAnsi="Calibri" w:cs="Calibri"/>
        </w:rPr>
        <w:t xml:space="preserve">, </w:t>
      </w:r>
      <w:hyperlink w:anchor="Par1876" w:history="1">
        <w:r>
          <w:rPr>
            <w:rFonts w:ascii="Calibri" w:hAnsi="Calibri" w:cs="Calibri"/>
            <w:color w:val="0000FF"/>
          </w:rPr>
          <w:t>090</w:t>
        </w:r>
      </w:hyperlink>
      <w:r>
        <w:rPr>
          <w:rFonts w:ascii="Calibri" w:hAnsi="Calibri" w:cs="Calibri"/>
        </w:rPr>
        <w:t xml:space="preserve"> и </w:t>
      </w:r>
      <w:hyperlink w:anchor="Par1880" w:history="1">
        <w:r>
          <w:rPr>
            <w:rFonts w:ascii="Calibri" w:hAnsi="Calibri" w:cs="Calibri"/>
            <w:color w:val="0000FF"/>
          </w:rPr>
          <w:t>100</w:t>
        </w:r>
      </w:hyperlink>
      <w:r>
        <w:rPr>
          <w:rFonts w:ascii="Calibri" w:hAnsi="Calibri" w:cs="Calibri"/>
        </w:rPr>
        <w:t xml:space="preserve">. Если результат получился отрицательным или равным нулю, то в </w:t>
      </w:r>
      <w:hyperlink w:anchor="Par1884" w:history="1">
        <w:r>
          <w:rPr>
            <w:rFonts w:ascii="Calibri" w:hAnsi="Calibri" w:cs="Calibri"/>
            <w:color w:val="0000FF"/>
          </w:rPr>
          <w:t>строке 110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88" w:history="1">
        <w:r>
          <w:rPr>
            <w:rFonts w:ascii="Calibri" w:hAnsi="Calibri" w:cs="Calibri"/>
            <w:color w:val="0000FF"/>
          </w:rPr>
          <w:t>подпункте 2.6</w:t>
        </w:r>
      </w:hyperlink>
      <w:r>
        <w:rPr>
          <w:rFonts w:ascii="Calibri" w:hAnsi="Calibri" w:cs="Calibri"/>
        </w:rPr>
        <w:t xml:space="preserve"> указывается сумма убытка, полученного по результатам совершенных в отчетном налоговом периоде операций с ценными бумагами, не обращающимися на организованном рынке ценных бумаг, осуществленных в рамках инвестиционных товариществ. Значение показателя данной строки определяется как разность между суммой значений показателей </w:t>
      </w:r>
      <w:hyperlink w:anchor="Par1876" w:history="1">
        <w:r>
          <w:rPr>
            <w:rFonts w:ascii="Calibri" w:hAnsi="Calibri" w:cs="Calibri"/>
            <w:color w:val="0000FF"/>
          </w:rPr>
          <w:t>строк 090</w:t>
        </w:r>
      </w:hyperlink>
      <w:r>
        <w:rPr>
          <w:rFonts w:ascii="Calibri" w:hAnsi="Calibri" w:cs="Calibri"/>
        </w:rPr>
        <w:t xml:space="preserve">, </w:t>
      </w:r>
      <w:hyperlink w:anchor="Par1872" w:history="1">
        <w:r>
          <w:rPr>
            <w:rFonts w:ascii="Calibri" w:hAnsi="Calibri" w:cs="Calibri"/>
            <w:color w:val="0000FF"/>
          </w:rPr>
          <w:t>080</w:t>
        </w:r>
      </w:hyperlink>
      <w:r>
        <w:rPr>
          <w:rFonts w:ascii="Calibri" w:hAnsi="Calibri" w:cs="Calibri"/>
        </w:rPr>
        <w:t xml:space="preserve"> и значением показателя </w:t>
      </w:r>
      <w:hyperlink w:anchor="Par1868" w:history="1">
        <w:r>
          <w:rPr>
            <w:rFonts w:ascii="Calibri" w:hAnsi="Calibri" w:cs="Calibri"/>
            <w:color w:val="0000FF"/>
          </w:rPr>
          <w:t>строки 070</w:t>
        </w:r>
      </w:hyperlink>
      <w:r>
        <w:rPr>
          <w:rFonts w:ascii="Calibri" w:hAnsi="Calibri" w:cs="Calibri"/>
        </w:rPr>
        <w:t xml:space="preserve">. Если результат получился </w:t>
      </w:r>
      <w:r>
        <w:rPr>
          <w:rFonts w:ascii="Calibri" w:hAnsi="Calibri" w:cs="Calibri"/>
        </w:rPr>
        <w:lastRenderedPageBreak/>
        <w:t xml:space="preserve">отрицательным или равным нулю, то в </w:t>
      </w:r>
      <w:hyperlink w:anchor="Par1888" w:history="1">
        <w:r>
          <w:rPr>
            <w:rFonts w:ascii="Calibri" w:hAnsi="Calibri" w:cs="Calibri"/>
            <w:color w:val="0000FF"/>
          </w:rPr>
          <w:t>строке 120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16.4. В </w:t>
      </w:r>
      <w:hyperlink w:anchor="Par1893" w:history="1">
        <w:r>
          <w:rPr>
            <w:rFonts w:ascii="Calibri" w:hAnsi="Calibri" w:cs="Calibri"/>
            <w:color w:val="0000FF"/>
          </w:rPr>
          <w:t>пункте 3</w:t>
        </w:r>
      </w:hyperlink>
      <w:r>
        <w:rPr>
          <w:rFonts w:ascii="Calibri" w:hAnsi="Calibri" w:cs="Calibri"/>
        </w:rPr>
        <w:t xml:space="preserve"> Листа И определяются итоговые показатели по совокупности операций с финансовыми инструментами срочных сделок (ФИСС), не обращающимися на организованном рынке ценных бумаг, совершенных в рамках одного или нескольких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897" w:history="1">
        <w:r>
          <w:rPr>
            <w:rFonts w:ascii="Calibri" w:hAnsi="Calibri" w:cs="Calibri"/>
            <w:color w:val="0000FF"/>
          </w:rPr>
          <w:t>подпункте 3.1</w:t>
        </w:r>
      </w:hyperlink>
      <w:r>
        <w:rPr>
          <w:rFonts w:ascii="Calibri" w:hAnsi="Calibri" w:cs="Calibri"/>
        </w:rPr>
        <w:t xml:space="preserve"> отражается общая сумма доходов от реализации ФИСС, не обращающихся на организованном рынке (в том числе полученная вариационная маржа и премии по контрактам), полученных налогоплательщиком в 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01" w:history="1">
        <w:r>
          <w:rPr>
            <w:rFonts w:ascii="Calibri" w:hAnsi="Calibri" w:cs="Calibri"/>
            <w:color w:val="0000FF"/>
          </w:rPr>
          <w:t>подпункте 3.2</w:t>
        </w:r>
      </w:hyperlink>
      <w:r>
        <w:rPr>
          <w:rFonts w:ascii="Calibri" w:hAnsi="Calibri" w:cs="Calibri"/>
        </w:rPr>
        <w:t xml:space="preserve"> указывается общая сумма расходов, соответствующая доле налогоплательщика в расходах, произведенных управляющими товарищами по совокупности операций с ФИСС, не обращающимися на организованном рынке,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05" w:history="1">
        <w:r>
          <w:rPr>
            <w:rFonts w:ascii="Calibri" w:hAnsi="Calibri" w:cs="Calibri"/>
            <w:color w:val="0000FF"/>
          </w:rPr>
          <w:t>подпункте 3.3</w:t>
        </w:r>
      </w:hyperlink>
      <w:r>
        <w:rPr>
          <w:rFonts w:ascii="Calibri" w:hAnsi="Calibri" w:cs="Calibri"/>
        </w:rPr>
        <w:t xml:space="preserve"> указывается сумма расходов, связанных с выплатой вознаграждения управляющим товарищам, принимаемая в уменьшение доходов от операций с ФИСС, не обращающимися на организованном рынке,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09" w:history="1">
        <w:r>
          <w:rPr>
            <w:rFonts w:ascii="Calibri" w:hAnsi="Calibri" w:cs="Calibri"/>
            <w:color w:val="0000FF"/>
          </w:rPr>
          <w:t>подпункте 3.4</w:t>
        </w:r>
      </w:hyperlink>
      <w:r>
        <w:rPr>
          <w:rFonts w:ascii="Calibri" w:hAnsi="Calibri" w:cs="Calibri"/>
        </w:rPr>
        <w:t xml:space="preserve"> указывается сумма убытка, полученного налогоплательщиком в предыдущих налоговых периодах по операциям с ФИСС, не обращающимися на организованном рынке, осуществленных в рамках участия в инвестиционных товариществах,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13" w:history="1">
        <w:r>
          <w:rPr>
            <w:rFonts w:ascii="Calibri" w:hAnsi="Calibri" w:cs="Calibri"/>
            <w:color w:val="0000FF"/>
          </w:rPr>
          <w:t>подпункте 3.5</w:t>
        </w:r>
      </w:hyperlink>
      <w:r>
        <w:rPr>
          <w:rFonts w:ascii="Calibri" w:hAnsi="Calibri" w:cs="Calibri"/>
        </w:rPr>
        <w:t xml:space="preserve"> производится расчет налоговой базы для исчисления налога по совокупности операций с ФИСС, не обращающимися на организованном рынке, осуществленных в рамках инвестиционных товариществ. Значение показателя данной строки определяется путем вычитания из показателя </w:t>
      </w:r>
      <w:hyperlink w:anchor="Par1897" w:history="1">
        <w:r>
          <w:rPr>
            <w:rFonts w:ascii="Calibri" w:hAnsi="Calibri" w:cs="Calibri"/>
            <w:color w:val="0000FF"/>
          </w:rPr>
          <w:t>строки 130</w:t>
        </w:r>
      </w:hyperlink>
      <w:r>
        <w:rPr>
          <w:rFonts w:ascii="Calibri" w:hAnsi="Calibri" w:cs="Calibri"/>
        </w:rPr>
        <w:t xml:space="preserve"> суммы значений показателей </w:t>
      </w:r>
      <w:hyperlink w:anchor="Par1901" w:history="1">
        <w:r>
          <w:rPr>
            <w:rFonts w:ascii="Calibri" w:hAnsi="Calibri" w:cs="Calibri"/>
            <w:color w:val="0000FF"/>
          </w:rPr>
          <w:t>строк 140</w:t>
        </w:r>
      </w:hyperlink>
      <w:r>
        <w:rPr>
          <w:rFonts w:ascii="Calibri" w:hAnsi="Calibri" w:cs="Calibri"/>
        </w:rPr>
        <w:t xml:space="preserve">, </w:t>
      </w:r>
      <w:hyperlink w:anchor="Par1905" w:history="1">
        <w:r>
          <w:rPr>
            <w:rFonts w:ascii="Calibri" w:hAnsi="Calibri" w:cs="Calibri"/>
            <w:color w:val="0000FF"/>
          </w:rPr>
          <w:t>150</w:t>
        </w:r>
      </w:hyperlink>
      <w:r>
        <w:rPr>
          <w:rFonts w:ascii="Calibri" w:hAnsi="Calibri" w:cs="Calibri"/>
        </w:rPr>
        <w:t xml:space="preserve"> и </w:t>
      </w:r>
      <w:hyperlink w:anchor="Par1909" w:history="1">
        <w:r>
          <w:rPr>
            <w:rFonts w:ascii="Calibri" w:hAnsi="Calibri" w:cs="Calibri"/>
            <w:color w:val="0000FF"/>
          </w:rPr>
          <w:t>160</w:t>
        </w:r>
      </w:hyperlink>
      <w:r>
        <w:rPr>
          <w:rFonts w:ascii="Calibri" w:hAnsi="Calibri" w:cs="Calibri"/>
        </w:rPr>
        <w:t xml:space="preserve">. Если результат получился отрицательным или равным нулю, то в </w:t>
      </w:r>
      <w:hyperlink w:anchor="Par1913" w:history="1">
        <w:r>
          <w:rPr>
            <w:rFonts w:ascii="Calibri" w:hAnsi="Calibri" w:cs="Calibri"/>
            <w:color w:val="0000FF"/>
          </w:rPr>
          <w:t>строке 170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17" w:history="1">
        <w:r>
          <w:rPr>
            <w:rFonts w:ascii="Calibri" w:hAnsi="Calibri" w:cs="Calibri"/>
            <w:color w:val="0000FF"/>
          </w:rPr>
          <w:t>подпункте 3.6</w:t>
        </w:r>
      </w:hyperlink>
      <w:r>
        <w:rPr>
          <w:rFonts w:ascii="Calibri" w:hAnsi="Calibri" w:cs="Calibri"/>
        </w:rPr>
        <w:t xml:space="preserve"> указывается сумма убытка, полученного по результатам совершенных в отчетном налоговом периоде операций с ФИСС, не обращающимися на организованном рынке, осуществленных в рамках инвестиционных товариществ. Значение показателя данной строки определяется как разность между суммой значений показателей </w:t>
      </w:r>
      <w:hyperlink w:anchor="Par1901" w:history="1">
        <w:r>
          <w:rPr>
            <w:rFonts w:ascii="Calibri" w:hAnsi="Calibri" w:cs="Calibri"/>
            <w:color w:val="0000FF"/>
          </w:rPr>
          <w:t>строк 140</w:t>
        </w:r>
      </w:hyperlink>
      <w:r>
        <w:rPr>
          <w:rFonts w:ascii="Calibri" w:hAnsi="Calibri" w:cs="Calibri"/>
        </w:rPr>
        <w:t xml:space="preserve">, </w:t>
      </w:r>
      <w:hyperlink w:anchor="Par1905" w:history="1">
        <w:r>
          <w:rPr>
            <w:rFonts w:ascii="Calibri" w:hAnsi="Calibri" w:cs="Calibri"/>
            <w:color w:val="0000FF"/>
          </w:rPr>
          <w:t>150</w:t>
        </w:r>
      </w:hyperlink>
      <w:r>
        <w:rPr>
          <w:rFonts w:ascii="Calibri" w:hAnsi="Calibri" w:cs="Calibri"/>
        </w:rPr>
        <w:t xml:space="preserve"> и значением показателя </w:t>
      </w:r>
      <w:hyperlink w:anchor="Par1897" w:history="1">
        <w:r>
          <w:rPr>
            <w:rFonts w:ascii="Calibri" w:hAnsi="Calibri" w:cs="Calibri"/>
            <w:color w:val="0000FF"/>
          </w:rPr>
          <w:t>строки 130</w:t>
        </w:r>
      </w:hyperlink>
      <w:r>
        <w:rPr>
          <w:rFonts w:ascii="Calibri" w:hAnsi="Calibri" w:cs="Calibri"/>
        </w:rPr>
        <w:t xml:space="preserve">. Если результат получился отрицательным или равным нулю, то в </w:t>
      </w:r>
      <w:hyperlink w:anchor="Par1917" w:history="1">
        <w:r>
          <w:rPr>
            <w:rFonts w:ascii="Calibri" w:hAnsi="Calibri" w:cs="Calibri"/>
            <w:color w:val="0000FF"/>
          </w:rPr>
          <w:t>строке 180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16.5. В </w:t>
      </w:r>
      <w:hyperlink w:anchor="Par1941" w:history="1">
        <w:r>
          <w:rPr>
            <w:rFonts w:ascii="Calibri" w:hAnsi="Calibri" w:cs="Calibri"/>
            <w:color w:val="0000FF"/>
          </w:rPr>
          <w:t>пункте 4</w:t>
        </w:r>
      </w:hyperlink>
      <w:r>
        <w:rPr>
          <w:rFonts w:ascii="Calibri" w:hAnsi="Calibri" w:cs="Calibri"/>
        </w:rPr>
        <w:t xml:space="preserve"> Листа И определяются итоговые показатели по совокупности операций с долями участия в уставном капитале организаций, совершенных в рамках одного или нескольких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45" w:history="1">
        <w:r>
          <w:rPr>
            <w:rFonts w:ascii="Calibri" w:hAnsi="Calibri" w:cs="Calibri"/>
            <w:color w:val="0000FF"/>
          </w:rPr>
          <w:t>подпункте 4.1</w:t>
        </w:r>
      </w:hyperlink>
      <w:r>
        <w:rPr>
          <w:rFonts w:ascii="Calibri" w:hAnsi="Calibri" w:cs="Calibri"/>
        </w:rPr>
        <w:t xml:space="preserve"> указывается общая сумма доходов от операций с долями участия в уставном капитале организаций, полученных налогоплательщиком в 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49" w:history="1">
        <w:r>
          <w:rPr>
            <w:rFonts w:ascii="Calibri" w:hAnsi="Calibri" w:cs="Calibri"/>
            <w:color w:val="0000FF"/>
          </w:rPr>
          <w:t>подпункте 4.2</w:t>
        </w:r>
      </w:hyperlink>
      <w:r>
        <w:rPr>
          <w:rFonts w:ascii="Calibri" w:hAnsi="Calibri" w:cs="Calibri"/>
        </w:rPr>
        <w:t xml:space="preserve"> указывается общая сумма расходов, соответствующая доле налогоплательщика в расходах, произведенных управляющими товарищами по операциям с долями участия в уставном капитале организаций, осуществленным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53" w:history="1">
        <w:r>
          <w:rPr>
            <w:rFonts w:ascii="Calibri" w:hAnsi="Calibri" w:cs="Calibri"/>
            <w:color w:val="0000FF"/>
          </w:rPr>
          <w:t>подпункте 4.3</w:t>
        </w:r>
      </w:hyperlink>
      <w:r>
        <w:rPr>
          <w:rFonts w:ascii="Calibri" w:hAnsi="Calibri" w:cs="Calibri"/>
        </w:rPr>
        <w:t xml:space="preserve"> указывается сумма расходов, связанных с выплатой вознаграждения управляющим товарищам, принимаемая в уменьшение доходов от операций с долями участия в уставном капитале организаций,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57" w:history="1">
        <w:r>
          <w:rPr>
            <w:rFonts w:ascii="Calibri" w:hAnsi="Calibri" w:cs="Calibri"/>
            <w:color w:val="0000FF"/>
          </w:rPr>
          <w:t>подпункте 4.4</w:t>
        </w:r>
      </w:hyperlink>
      <w:r>
        <w:rPr>
          <w:rFonts w:ascii="Calibri" w:hAnsi="Calibri" w:cs="Calibri"/>
        </w:rPr>
        <w:t xml:space="preserve"> указывается сумма убытка, полученного налогоплательщиком в предыдущих налоговых периодах по операциям с долями участия в уставном капитале организаций, осуществленных в рамках участия в инвестиционных товариществах,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61" w:history="1">
        <w:r>
          <w:rPr>
            <w:rFonts w:ascii="Calibri" w:hAnsi="Calibri" w:cs="Calibri"/>
            <w:color w:val="0000FF"/>
          </w:rPr>
          <w:t>подпункте 4.5</w:t>
        </w:r>
      </w:hyperlink>
      <w:r>
        <w:rPr>
          <w:rFonts w:ascii="Calibri" w:hAnsi="Calibri" w:cs="Calibri"/>
        </w:rPr>
        <w:t xml:space="preserve"> производится расчет налоговой базы для исчисления налога по совокупности операций с долями участия в уставном капитале организаций, осуществленных в рамках инвестиционных товариществ. Значение показателя данной строки определяется путем вычитания из показателя </w:t>
      </w:r>
      <w:hyperlink w:anchor="Par1945" w:history="1">
        <w:r>
          <w:rPr>
            <w:rFonts w:ascii="Calibri" w:hAnsi="Calibri" w:cs="Calibri"/>
            <w:color w:val="0000FF"/>
          </w:rPr>
          <w:t>строки 190</w:t>
        </w:r>
      </w:hyperlink>
      <w:r>
        <w:rPr>
          <w:rFonts w:ascii="Calibri" w:hAnsi="Calibri" w:cs="Calibri"/>
        </w:rPr>
        <w:t xml:space="preserve"> суммы значений показателей </w:t>
      </w:r>
      <w:hyperlink w:anchor="Par1949" w:history="1">
        <w:r>
          <w:rPr>
            <w:rFonts w:ascii="Calibri" w:hAnsi="Calibri" w:cs="Calibri"/>
            <w:color w:val="0000FF"/>
          </w:rPr>
          <w:t>строк 200</w:t>
        </w:r>
      </w:hyperlink>
      <w:r>
        <w:rPr>
          <w:rFonts w:ascii="Calibri" w:hAnsi="Calibri" w:cs="Calibri"/>
        </w:rPr>
        <w:t xml:space="preserve">, </w:t>
      </w:r>
      <w:hyperlink w:anchor="Par1953" w:history="1">
        <w:r>
          <w:rPr>
            <w:rFonts w:ascii="Calibri" w:hAnsi="Calibri" w:cs="Calibri"/>
            <w:color w:val="0000FF"/>
          </w:rPr>
          <w:t>210</w:t>
        </w:r>
      </w:hyperlink>
      <w:r>
        <w:rPr>
          <w:rFonts w:ascii="Calibri" w:hAnsi="Calibri" w:cs="Calibri"/>
        </w:rPr>
        <w:t xml:space="preserve"> и </w:t>
      </w:r>
      <w:hyperlink w:anchor="Par1957" w:history="1">
        <w:r>
          <w:rPr>
            <w:rFonts w:ascii="Calibri" w:hAnsi="Calibri" w:cs="Calibri"/>
            <w:color w:val="0000FF"/>
          </w:rPr>
          <w:t>220</w:t>
        </w:r>
      </w:hyperlink>
      <w:r>
        <w:rPr>
          <w:rFonts w:ascii="Calibri" w:hAnsi="Calibri" w:cs="Calibri"/>
        </w:rPr>
        <w:t xml:space="preserve">. Если результат получился отрицательным или равным нулю, то в </w:t>
      </w:r>
      <w:hyperlink w:anchor="Par1961" w:history="1">
        <w:r>
          <w:rPr>
            <w:rFonts w:ascii="Calibri" w:hAnsi="Calibri" w:cs="Calibri"/>
            <w:color w:val="0000FF"/>
          </w:rPr>
          <w:t>строке 230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65" w:history="1">
        <w:r>
          <w:rPr>
            <w:rFonts w:ascii="Calibri" w:hAnsi="Calibri" w:cs="Calibri"/>
            <w:color w:val="0000FF"/>
          </w:rPr>
          <w:t>подпункте 4.6</w:t>
        </w:r>
      </w:hyperlink>
      <w:r>
        <w:rPr>
          <w:rFonts w:ascii="Calibri" w:hAnsi="Calibri" w:cs="Calibri"/>
        </w:rPr>
        <w:t xml:space="preserve"> указывается сумма убытка, полученного по результатам совершенных в </w:t>
      </w:r>
      <w:r>
        <w:rPr>
          <w:rFonts w:ascii="Calibri" w:hAnsi="Calibri" w:cs="Calibri"/>
        </w:rPr>
        <w:lastRenderedPageBreak/>
        <w:t xml:space="preserve">отчетном налоговом периоде операций с долями участия в уставном капитале организаций, осуществленных в рамках инвестиционных товариществ. Значение показателя данной строки определяется как разность между суммой значений показателей </w:t>
      </w:r>
      <w:hyperlink w:anchor="Par1949" w:history="1">
        <w:r>
          <w:rPr>
            <w:rFonts w:ascii="Calibri" w:hAnsi="Calibri" w:cs="Calibri"/>
            <w:color w:val="0000FF"/>
          </w:rPr>
          <w:t>строк 200</w:t>
        </w:r>
      </w:hyperlink>
      <w:r>
        <w:rPr>
          <w:rFonts w:ascii="Calibri" w:hAnsi="Calibri" w:cs="Calibri"/>
        </w:rPr>
        <w:t xml:space="preserve">, </w:t>
      </w:r>
      <w:hyperlink w:anchor="Par1953" w:history="1">
        <w:r>
          <w:rPr>
            <w:rFonts w:ascii="Calibri" w:hAnsi="Calibri" w:cs="Calibri"/>
            <w:color w:val="0000FF"/>
          </w:rPr>
          <w:t>210</w:t>
        </w:r>
      </w:hyperlink>
      <w:r>
        <w:rPr>
          <w:rFonts w:ascii="Calibri" w:hAnsi="Calibri" w:cs="Calibri"/>
        </w:rPr>
        <w:t xml:space="preserve"> и значением показателя </w:t>
      </w:r>
      <w:hyperlink w:anchor="Par1945" w:history="1">
        <w:r>
          <w:rPr>
            <w:rFonts w:ascii="Calibri" w:hAnsi="Calibri" w:cs="Calibri"/>
            <w:color w:val="0000FF"/>
          </w:rPr>
          <w:t>строки 190</w:t>
        </w:r>
      </w:hyperlink>
      <w:r>
        <w:rPr>
          <w:rFonts w:ascii="Calibri" w:hAnsi="Calibri" w:cs="Calibri"/>
        </w:rPr>
        <w:t xml:space="preserve">. Если результат получился отрицательным или равным нулю, то в </w:t>
      </w:r>
      <w:hyperlink w:anchor="Par1965" w:history="1">
        <w:r>
          <w:rPr>
            <w:rFonts w:ascii="Calibri" w:hAnsi="Calibri" w:cs="Calibri"/>
            <w:color w:val="0000FF"/>
          </w:rPr>
          <w:t>строке 240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16.6. В </w:t>
      </w:r>
      <w:hyperlink w:anchor="Par1970" w:history="1">
        <w:r>
          <w:rPr>
            <w:rFonts w:ascii="Calibri" w:hAnsi="Calibri" w:cs="Calibri"/>
            <w:color w:val="0000FF"/>
          </w:rPr>
          <w:t>пункте 5</w:t>
        </w:r>
      </w:hyperlink>
      <w:r>
        <w:rPr>
          <w:rFonts w:ascii="Calibri" w:hAnsi="Calibri" w:cs="Calibri"/>
        </w:rPr>
        <w:t xml:space="preserve"> Листа И определяются итоговые показатели по совокупности прочих операций, совершенных в рамках одного или нескольких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73" w:history="1">
        <w:r>
          <w:rPr>
            <w:rFonts w:ascii="Calibri" w:hAnsi="Calibri" w:cs="Calibri"/>
            <w:color w:val="0000FF"/>
          </w:rPr>
          <w:t>подпункте 5.1</w:t>
        </w:r>
      </w:hyperlink>
      <w:r>
        <w:rPr>
          <w:rFonts w:ascii="Calibri" w:hAnsi="Calibri" w:cs="Calibri"/>
        </w:rPr>
        <w:t xml:space="preserve"> указывается общая сумма доходов от прочих операций, осуществленных налогоплательщиком в 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77" w:history="1">
        <w:r>
          <w:rPr>
            <w:rFonts w:ascii="Calibri" w:hAnsi="Calibri" w:cs="Calibri"/>
            <w:color w:val="0000FF"/>
          </w:rPr>
          <w:t>подпункте 5.2</w:t>
        </w:r>
      </w:hyperlink>
      <w:r>
        <w:rPr>
          <w:rFonts w:ascii="Calibri" w:hAnsi="Calibri" w:cs="Calibri"/>
        </w:rPr>
        <w:t xml:space="preserve"> указывается общая сумма расходов, соответствующая доле налогоплательщика в расходах, произведенных управляющими товарищами по прочим операциям, осуществленным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81" w:history="1">
        <w:r>
          <w:rPr>
            <w:rFonts w:ascii="Calibri" w:hAnsi="Calibri" w:cs="Calibri"/>
            <w:color w:val="0000FF"/>
          </w:rPr>
          <w:t>подпункте 5.3</w:t>
        </w:r>
      </w:hyperlink>
      <w:r>
        <w:rPr>
          <w:rFonts w:ascii="Calibri" w:hAnsi="Calibri" w:cs="Calibri"/>
        </w:rPr>
        <w:t xml:space="preserve"> указывается сумма расходов, связанных с выплатой вознаграждения управляющим товарищам, принимаемая в уменьшение доходов от прочих операций, осуществленных в рамках инвестиционных товариществ.</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85" w:history="1">
        <w:r>
          <w:rPr>
            <w:rFonts w:ascii="Calibri" w:hAnsi="Calibri" w:cs="Calibri"/>
            <w:color w:val="0000FF"/>
          </w:rPr>
          <w:t>подпункте 5.4</w:t>
        </w:r>
      </w:hyperlink>
      <w:r>
        <w:rPr>
          <w:rFonts w:ascii="Calibri" w:hAnsi="Calibri" w:cs="Calibri"/>
        </w:rPr>
        <w:t xml:space="preserve"> указывается сумма убытка, полученного налогоплательщиком в предыдущих налоговых периодах по совокупности прочих операций, осуществленных в рамках участия в инвестиционных товариществах, принимаемая в уменьшение налоговой базы в отчетном налоговом периоде.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89" w:history="1">
        <w:r>
          <w:rPr>
            <w:rFonts w:ascii="Calibri" w:hAnsi="Calibri" w:cs="Calibri"/>
            <w:color w:val="0000FF"/>
          </w:rPr>
          <w:t>подпункте 5.5</w:t>
        </w:r>
      </w:hyperlink>
      <w:r>
        <w:rPr>
          <w:rFonts w:ascii="Calibri" w:hAnsi="Calibri" w:cs="Calibri"/>
        </w:rPr>
        <w:t xml:space="preserve"> производится расчет налоговой базы для исчисления налога по совокупности прочих операций, осуществленных в рамках инвестиционных товариществ. Значение показателя данной строки определяется путем вычитания из показателя </w:t>
      </w:r>
      <w:hyperlink w:anchor="Par1973" w:history="1">
        <w:r>
          <w:rPr>
            <w:rFonts w:ascii="Calibri" w:hAnsi="Calibri" w:cs="Calibri"/>
            <w:color w:val="0000FF"/>
          </w:rPr>
          <w:t>строки 250</w:t>
        </w:r>
      </w:hyperlink>
      <w:r>
        <w:rPr>
          <w:rFonts w:ascii="Calibri" w:hAnsi="Calibri" w:cs="Calibri"/>
        </w:rPr>
        <w:t xml:space="preserve"> суммы значений показателей </w:t>
      </w:r>
      <w:hyperlink w:anchor="Par1977" w:history="1">
        <w:r>
          <w:rPr>
            <w:rFonts w:ascii="Calibri" w:hAnsi="Calibri" w:cs="Calibri"/>
            <w:color w:val="0000FF"/>
          </w:rPr>
          <w:t>строк 260</w:t>
        </w:r>
      </w:hyperlink>
      <w:r>
        <w:rPr>
          <w:rFonts w:ascii="Calibri" w:hAnsi="Calibri" w:cs="Calibri"/>
        </w:rPr>
        <w:t xml:space="preserve">, </w:t>
      </w:r>
      <w:hyperlink w:anchor="Par1981" w:history="1">
        <w:r>
          <w:rPr>
            <w:rFonts w:ascii="Calibri" w:hAnsi="Calibri" w:cs="Calibri"/>
            <w:color w:val="0000FF"/>
          </w:rPr>
          <w:t>270</w:t>
        </w:r>
      </w:hyperlink>
      <w:r>
        <w:rPr>
          <w:rFonts w:ascii="Calibri" w:hAnsi="Calibri" w:cs="Calibri"/>
        </w:rPr>
        <w:t xml:space="preserve"> и </w:t>
      </w:r>
      <w:hyperlink w:anchor="Par1985" w:history="1">
        <w:r>
          <w:rPr>
            <w:rFonts w:ascii="Calibri" w:hAnsi="Calibri" w:cs="Calibri"/>
            <w:color w:val="0000FF"/>
          </w:rPr>
          <w:t>280</w:t>
        </w:r>
      </w:hyperlink>
      <w:r>
        <w:rPr>
          <w:rFonts w:ascii="Calibri" w:hAnsi="Calibri" w:cs="Calibri"/>
        </w:rPr>
        <w:t xml:space="preserve">. Если результат получился отрицательным или равным нулю, то в </w:t>
      </w:r>
      <w:hyperlink w:anchor="Par1989" w:history="1">
        <w:r>
          <w:rPr>
            <w:rFonts w:ascii="Calibri" w:hAnsi="Calibri" w:cs="Calibri"/>
            <w:color w:val="0000FF"/>
          </w:rPr>
          <w:t>строке 290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993" w:history="1">
        <w:r>
          <w:rPr>
            <w:rFonts w:ascii="Calibri" w:hAnsi="Calibri" w:cs="Calibri"/>
            <w:color w:val="0000FF"/>
          </w:rPr>
          <w:t>подпункте 5.6</w:t>
        </w:r>
      </w:hyperlink>
      <w:r>
        <w:rPr>
          <w:rFonts w:ascii="Calibri" w:hAnsi="Calibri" w:cs="Calibri"/>
        </w:rPr>
        <w:t xml:space="preserve"> указывается сумма убытка, полученного по совокупности прочих операций, осуществленных в рамках инвестиционных товариществ. Значение показателя данной строки определяется как разность между суммой значений показателей </w:t>
      </w:r>
      <w:hyperlink w:anchor="Par1977" w:history="1">
        <w:r>
          <w:rPr>
            <w:rFonts w:ascii="Calibri" w:hAnsi="Calibri" w:cs="Calibri"/>
            <w:color w:val="0000FF"/>
          </w:rPr>
          <w:t>строк 260</w:t>
        </w:r>
      </w:hyperlink>
      <w:r>
        <w:rPr>
          <w:rFonts w:ascii="Calibri" w:hAnsi="Calibri" w:cs="Calibri"/>
        </w:rPr>
        <w:t xml:space="preserve">, </w:t>
      </w:r>
      <w:hyperlink w:anchor="Par1981" w:history="1">
        <w:r>
          <w:rPr>
            <w:rFonts w:ascii="Calibri" w:hAnsi="Calibri" w:cs="Calibri"/>
            <w:color w:val="0000FF"/>
          </w:rPr>
          <w:t>270</w:t>
        </w:r>
      </w:hyperlink>
      <w:r>
        <w:rPr>
          <w:rFonts w:ascii="Calibri" w:hAnsi="Calibri" w:cs="Calibri"/>
        </w:rPr>
        <w:t xml:space="preserve"> и значением показателя </w:t>
      </w:r>
      <w:hyperlink w:anchor="Par1973" w:history="1">
        <w:r>
          <w:rPr>
            <w:rFonts w:ascii="Calibri" w:hAnsi="Calibri" w:cs="Calibri"/>
            <w:color w:val="0000FF"/>
          </w:rPr>
          <w:t>строки 250</w:t>
        </w:r>
      </w:hyperlink>
      <w:r>
        <w:rPr>
          <w:rFonts w:ascii="Calibri" w:hAnsi="Calibri" w:cs="Calibri"/>
        </w:rPr>
        <w:t xml:space="preserve">. Если результат получился отрицательным или равным нулю, то в </w:t>
      </w:r>
      <w:hyperlink w:anchor="Par1993" w:history="1">
        <w:r>
          <w:rPr>
            <w:rFonts w:ascii="Calibri" w:hAnsi="Calibri" w:cs="Calibri"/>
            <w:color w:val="0000FF"/>
          </w:rPr>
          <w:t>строке 300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16.7. В </w:t>
      </w:r>
      <w:hyperlink w:anchor="Par1998" w:history="1">
        <w:r>
          <w:rPr>
            <w:rFonts w:ascii="Calibri" w:hAnsi="Calibri" w:cs="Calibri"/>
            <w:color w:val="0000FF"/>
          </w:rPr>
          <w:t>пункте 6</w:t>
        </w:r>
      </w:hyperlink>
      <w:r>
        <w:rPr>
          <w:rFonts w:ascii="Calibri" w:hAnsi="Calibri" w:cs="Calibri"/>
        </w:rPr>
        <w:t xml:space="preserve"> Листа И производится расчет налоговой базы для исчисления налога в случае выхода налогоплательщика в отчетном налоговом периоде из одного или нескольких инвестиционных товариществ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03" w:history="1">
        <w:r>
          <w:rPr>
            <w:rFonts w:ascii="Calibri" w:hAnsi="Calibri" w:cs="Calibri"/>
            <w:color w:val="0000FF"/>
          </w:rPr>
          <w:t>подпункте 6.1</w:t>
        </w:r>
      </w:hyperlink>
      <w:r>
        <w:rPr>
          <w:rFonts w:ascii="Calibri" w:hAnsi="Calibri" w:cs="Calibri"/>
        </w:rPr>
        <w:t xml:space="preserve"> указывается общая сумма доходов, полученных налогоплательщиком при выходе из инвестиционных товариществ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07" w:history="1">
        <w:r>
          <w:rPr>
            <w:rFonts w:ascii="Calibri" w:hAnsi="Calibri" w:cs="Calibri"/>
            <w:color w:val="0000FF"/>
          </w:rPr>
          <w:t>подпункте 6.2</w:t>
        </w:r>
      </w:hyperlink>
      <w:r>
        <w:rPr>
          <w:rFonts w:ascii="Calibri" w:hAnsi="Calibri" w:cs="Calibri"/>
        </w:rPr>
        <w:t xml:space="preserve"> отражается общая сумма вкладов налогоплательщика в инвестиционные товарищества, оплаченная им к моменту выхода из соответствующих инвестиционных товариществ, а также сумма, уплаченная налогоплательщиком за приобретение прав и обязанностей по договору инвестиционного товарищества.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12" w:history="1">
        <w:r>
          <w:rPr>
            <w:rFonts w:ascii="Calibri" w:hAnsi="Calibri" w:cs="Calibri"/>
            <w:color w:val="0000FF"/>
          </w:rPr>
          <w:t>подпункте 6.3</w:t>
        </w:r>
      </w:hyperlink>
      <w:r>
        <w:rPr>
          <w:rFonts w:ascii="Calibri" w:hAnsi="Calibri" w:cs="Calibri"/>
        </w:rPr>
        <w:t xml:space="preserve"> производится расчет налоговой базы для исчисления налога с доходов, полученных налогоплательщиком при выходе из инвестиционных товариществ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Значение показателя определяется путем вычитания из показателя </w:t>
      </w:r>
      <w:hyperlink w:anchor="Par2003" w:history="1">
        <w:r>
          <w:rPr>
            <w:rFonts w:ascii="Calibri" w:hAnsi="Calibri" w:cs="Calibri"/>
            <w:color w:val="0000FF"/>
          </w:rPr>
          <w:t>строки 310</w:t>
        </w:r>
      </w:hyperlink>
      <w:r>
        <w:rPr>
          <w:rFonts w:ascii="Calibri" w:hAnsi="Calibri" w:cs="Calibri"/>
        </w:rPr>
        <w:t xml:space="preserve"> значения показателя </w:t>
      </w:r>
      <w:hyperlink w:anchor="Par2007" w:history="1">
        <w:r>
          <w:rPr>
            <w:rFonts w:ascii="Calibri" w:hAnsi="Calibri" w:cs="Calibri"/>
            <w:color w:val="0000FF"/>
          </w:rPr>
          <w:t>строки 320</w:t>
        </w:r>
      </w:hyperlink>
      <w:r>
        <w:rPr>
          <w:rFonts w:ascii="Calibri" w:hAnsi="Calibri" w:cs="Calibri"/>
        </w:rPr>
        <w:t xml:space="preserve">. Если результат получился отрицательным или равным нулю, то в </w:t>
      </w:r>
      <w:hyperlink w:anchor="Par2012" w:history="1">
        <w:r>
          <w:rPr>
            <w:rFonts w:ascii="Calibri" w:hAnsi="Calibri" w:cs="Calibri"/>
            <w:color w:val="0000FF"/>
          </w:rPr>
          <w:t>строке 330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16" w:history="1">
        <w:r>
          <w:rPr>
            <w:rFonts w:ascii="Calibri" w:hAnsi="Calibri" w:cs="Calibri"/>
            <w:color w:val="0000FF"/>
          </w:rPr>
          <w:t>подпункте 6.4</w:t>
        </w:r>
      </w:hyperlink>
      <w:r>
        <w:rPr>
          <w:rFonts w:ascii="Calibri" w:hAnsi="Calibri" w:cs="Calibri"/>
        </w:rPr>
        <w:t xml:space="preserve"> производится расчет убытка, полученного налогоплательщиком в отчетном налоговом периоде при выходе из инвестиционных товариществ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Значение показателя определяется путем вычитания из показателя </w:t>
      </w:r>
      <w:hyperlink w:anchor="Par2007" w:history="1">
        <w:r>
          <w:rPr>
            <w:rFonts w:ascii="Calibri" w:hAnsi="Calibri" w:cs="Calibri"/>
            <w:color w:val="0000FF"/>
          </w:rPr>
          <w:t>строки 320</w:t>
        </w:r>
      </w:hyperlink>
      <w:r>
        <w:rPr>
          <w:rFonts w:ascii="Calibri" w:hAnsi="Calibri" w:cs="Calibri"/>
        </w:rPr>
        <w:t xml:space="preserve"> значения показателя </w:t>
      </w:r>
      <w:hyperlink w:anchor="Par2003" w:history="1">
        <w:r>
          <w:rPr>
            <w:rFonts w:ascii="Calibri" w:hAnsi="Calibri" w:cs="Calibri"/>
            <w:color w:val="0000FF"/>
          </w:rPr>
          <w:t>строки 310</w:t>
        </w:r>
      </w:hyperlink>
      <w:r>
        <w:rPr>
          <w:rFonts w:ascii="Calibri" w:hAnsi="Calibri" w:cs="Calibri"/>
        </w:rPr>
        <w:t xml:space="preserve">. Если результат получился </w:t>
      </w:r>
      <w:r>
        <w:rPr>
          <w:rFonts w:ascii="Calibri" w:hAnsi="Calibri" w:cs="Calibri"/>
        </w:rPr>
        <w:lastRenderedPageBreak/>
        <w:t xml:space="preserve">отрицательным или равным нулю, то в </w:t>
      </w:r>
      <w:hyperlink w:anchor="Par2016" w:history="1">
        <w:r>
          <w:rPr>
            <w:rFonts w:ascii="Calibri" w:hAnsi="Calibri" w:cs="Calibri"/>
            <w:color w:val="0000FF"/>
          </w:rPr>
          <w:t>строке 340</w:t>
        </w:r>
      </w:hyperlink>
      <w:r>
        <w:rPr>
          <w:rFonts w:ascii="Calibri" w:hAnsi="Calibri" w:cs="Calibri"/>
        </w:rPr>
        <w:t xml:space="preserve"> ставится прочерк.</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16.8. В </w:t>
      </w:r>
      <w:hyperlink w:anchor="Par2020" w:history="1">
        <w:r>
          <w:rPr>
            <w:rFonts w:ascii="Calibri" w:hAnsi="Calibri" w:cs="Calibri"/>
            <w:color w:val="0000FF"/>
          </w:rPr>
          <w:t>пункте 7</w:t>
        </w:r>
      </w:hyperlink>
      <w:r>
        <w:rPr>
          <w:rFonts w:ascii="Calibri" w:hAnsi="Calibri" w:cs="Calibri"/>
        </w:rPr>
        <w:t xml:space="preserve"> Листа И определяются итоговые показатели по результатам совершенных налогоплательщиком в отчетном налоговом периоде в рамках участия в инвестиционных товариществах.</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22" w:history="1">
        <w:r>
          <w:rPr>
            <w:rFonts w:ascii="Calibri" w:hAnsi="Calibri" w:cs="Calibri"/>
            <w:color w:val="0000FF"/>
          </w:rPr>
          <w:t>подпункте 7.1</w:t>
        </w:r>
      </w:hyperlink>
      <w:r>
        <w:rPr>
          <w:rFonts w:ascii="Calibri" w:hAnsi="Calibri" w:cs="Calibri"/>
        </w:rPr>
        <w:t xml:space="preserve"> указывается общая сумма доходов по совокупности совершенных в отчетном налоговом периоде операций в рамках участия налогоплательщика в инвестиционных товариществах, которая определяется путем сложения значений показателей </w:t>
      </w:r>
      <w:hyperlink w:anchor="Par1839" w:history="1">
        <w:r>
          <w:rPr>
            <w:rFonts w:ascii="Calibri" w:hAnsi="Calibri" w:cs="Calibri"/>
            <w:color w:val="0000FF"/>
          </w:rPr>
          <w:t>подпунктов 1.1</w:t>
        </w:r>
      </w:hyperlink>
      <w:r>
        <w:rPr>
          <w:rFonts w:ascii="Calibri" w:hAnsi="Calibri" w:cs="Calibri"/>
        </w:rPr>
        <w:t xml:space="preserve">, </w:t>
      </w:r>
      <w:hyperlink w:anchor="Par1868" w:history="1">
        <w:r>
          <w:rPr>
            <w:rFonts w:ascii="Calibri" w:hAnsi="Calibri" w:cs="Calibri"/>
            <w:color w:val="0000FF"/>
          </w:rPr>
          <w:t>2.1</w:t>
        </w:r>
      </w:hyperlink>
      <w:r>
        <w:rPr>
          <w:rFonts w:ascii="Calibri" w:hAnsi="Calibri" w:cs="Calibri"/>
        </w:rPr>
        <w:t xml:space="preserve">, </w:t>
      </w:r>
      <w:hyperlink w:anchor="Par1897" w:history="1">
        <w:r>
          <w:rPr>
            <w:rFonts w:ascii="Calibri" w:hAnsi="Calibri" w:cs="Calibri"/>
            <w:color w:val="0000FF"/>
          </w:rPr>
          <w:t>3.1</w:t>
        </w:r>
      </w:hyperlink>
      <w:r>
        <w:rPr>
          <w:rFonts w:ascii="Calibri" w:hAnsi="Calibri" w:cs="Calibri"/>
        </w:rPr>
        <w:t xml:space="preserve">, </w:t>
      </w:r>
      <w:hyperlink w:anchor="Par1945" w:history="1">
        <w:r>
          <w:rPr>
            <w:rFonts w:ascii="Calibri" w:hAnsi="Calibri" w:cs="Calibri"/>
            <w:color w:val="0000FF"/>
          </w:rPr>
          <w:t>4.1</w:t>
        </w:r>
      </w:hyperlink>
      <w:r>
        <w:rPr>
          <w:rFonts w:ascii="Calibri" w:hAnsi="Calibri" w:cs="Calibri"/>
        </w:rPr>
        <w:t xml:space="preserve">, </w:t>
      </w:r>
      <w:hyperlink w:anchor="Par1973" w:history="1">
        <w:r>
          <w:rPr>
            <w:rFonts w:ascii="Calibri" w:hAnsi="Calibri" w:cs="Calibri"/>
            <w:color w:val="0000FF"/>
          </w:rPr>
          <w:t>5.1</w:t>
        </w:r>
      </w:hyperlink>
      <w:r>
        <w:rPr>
          <w:rFonts w:ascii="Calibri" w:hAnsi="Calibri" w:cs="Calibri"/>
        </w:rPr>
        <w:t xml:space="preserve"> и </w:t>
      </w:r>
      <w:hyperlink w:anchor="Par2003" w:history="1">
        <w:r>
          <w:rPr>
            <w:rFonts w:ascii="Calibri" w:hAnsi="Calibri" w:cs="Calibri"/>
            <w:color w:val="0000FF"/>
          </w:rPr>
          <w:t>6.1</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26" w:history="1">
        <w:r>
          <w:rPr>
            <w:rFonts w:ascii="Calibri" w:hAnsi="Calibri" w:cs="Calibri"/>
            <w:color w:val="0000FF"/>
          </w:rPr>
          <w:t>подпункте 7.2</w:t>
        </w:r>
      </w:hyperlink>
      <w:r>
        <w:rPr>
          <w:rFonts w:ascii="Calibri" w:hAnsi="Calibri" w:cs="Calibri"/>
        </w:rPr>
        <w:t xml:space="preserve"> указывается общая сумма налоговой базы для исчисления налога по совокупности совершенных в отчетном налоговом периоде операций в рамках участия налогоплательщика в инвестиционных товариществах, которая определяется путем сложения сумм значений показателей </w:t>
      </w:r>
      <w:hyperlink w:anchor="Par1855" w:history="1">
        <w:r>
          <w:rPr>
            <w:rFonts w:ascii="Calibri" w:hAnsi="Calibri" w:cs="Calibri"/>
            <w:color w:val="0000FF"/>
          </w:rPr>
          <w:t>подпунктов 1.5</w:t>
        </w:r>
      </w:hyperlink>
      <w:r>
        <w:rPr>
          <w:rFonts w:ascii="Calibri" w:hAnsi="Calibri" w:cs="Calibri"/>
        </w:rPr>
        <w:t xml:space="preserve">, </w:t>
      </w:r>
      <w:hyperlink w:anchor="Par1884" w:history="1">
        <w:r>
          <w:rPr>
            <w:rFonts w:ascii="Calibri" w:hAnsi="Calibri" w:cs="Calibri"/>
            <w:color w:val="0000FF"/>
          </w:rPr>
          <w:t>2.5</w:t>
        </w:r>
      </w:hyperlink>
      <w:r>
        <w:rPr>
          <w:rFonts w:ascii="Calibri" w:hAnsi="Calibri" w:cs="Calibri"/>
        </w:rPr>
        <w:t xml:space="preserve">, </w:t>
      </w:r>
      <w:hyperlink w:anchor="Par1913" w:history="1">
        <w:r>
          <w:rPr>
            <w:rFonts w:ascii="Calibri" w:hAnsi="Calibri" w:cs="Calibri"/>
            <w:color w:val="0000FF"/>
          </w:rPr>
          <w:t>3.5</w:t>
        </w:r>
      </w:hyperlink>
      <w:r>
        <w:rPr>
          <w:rFonts w:ascii="Calibri" w:hAnsi="Calibri" w:cs="Calibri"/>
        </w:rPr>
        <w:t xml:space="preserve">, </w:t>
      </w:r>
      <w:hyperlink w:anchor="Par1961" w:history="1">
        <w:r>
          <w:rPr>
            <w:rFonts w:ascii="Calibri" w:hAnsi="Calibri" w:cs="Calibri"/>
            <w:color w:val="0000FF"/>
          </w:rPr>
          <w:t>4.5</w:t>
        </w:r>
      </w:hyperlink>
      <w:r>
        <w:rPr>
          <w:rFonts w:ascii="Calibri" w:hAnsi="Calibri" w:cs="Calibri"/>
        </w:rPr>
        <w:t xml:space="preserve">, </w:t>
      </w:r>
      <w:hyperlink w:anchor="Par1989" w:history="1">
        <w:r>
          <w:rPr>
            <w:rFonts w:ascii="Calibri" w:hAnsi="Calibri" w:cs="Calibri"/>
            <w:color w:val="0000FF"/>
          </w:rPr>
          <w:t>5.5</w:t>
        </w:r>
      </w:hyperlink>
      <w:r>
        <w:rPr>
          <w:rFonts w:ascii="Calibri" w:hAnsi="Calibri" w:cs="Calibri"/>
        </w:rPr>
        <w:t xml:space="preserve"> и </w:t>
      </w:r>
      <w:hyperlink w:anchor="Par2012" w:history="1">
        <w:r>
          <w:rPr>
            <w:rFonts w:ascii="Calibri" w:hAnsi="Calibri" w:cs="Calibri"/>
            <w:color w:val="0000FF"/>
          </w:rPr>
          <w:t>6.3</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2031" w:history="1">
        <w:r>
          <w:rPr>
            <w:rFonts w:ascii="Calibri" w:hAnsi="Calibri" w:cs="Calibri"/>
            <w:color w:val="0000FF"/>
          </w:rPr>
          <w:t>подпункте 7.3</w:t>
        </w:r>
      </w:hyperlink>
      <w:r>
        <w:rPr>
          <w:rFonts w:ascii="Calibri" w:hAnsi="Calibri" w:cs="Calibri"/>
        </w:rPr>
        <w:t xml:space="preserve"> указывается сумма расходов, понесенных налогоплательщиком в отчетном налоговом периоде в рамках участия в инвестиционных товариществах, принимаемая к вычету, которая определяется путем вычитания из значения показателя </w:t>
      </w:r>
      <w:hyperlink w:anchor="Par2022" w:history="1">
        <w:r>
          <w:rPr>
            <w:rFonts w:ascii="Calibri" w:hAnsi="Calibri" w:cs="Calibri"/>
            <w:color w:val="0000FF"/>
          </w:rPr>
          <w:t>строки 350</w:t>
        </w:r>
      </w:hyperlink>
      <w:r>
        <w:rPr>
          <w:rFonts w:ascii="Calibri" w:hAnsi="Calibri" w:cs="Calibri"/>
        </w:rPr>
        <w:t xml:space="preserve"> значения показателя </w:t>
      </w:r>
      <w:hyperlink w:anchor="Par2026" w:history="1">
        <w:r>
          <w:rPr>
            <w:rFonts w:ascii="Calibri" w:hAnsi="Calibri" w:cs="Calibri"/>
            <w:color w:val="0000FF"/>
          </w:rPr>
          <w:t>строки 360</w:t>
        </w:r>
      </w:hyperlink>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83" w:name="Par2703"/>
      <w:bookmarkEnd w:id="383"/>
      <w:r>
        <w:rPr>
          <w:rFonts w:ascii="Calibri" w:hAnsi="Calibri" w:cs="Calibri"/>
        </w:rPr>
        <w:t>Приложение N 1</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84" w:name="Par2711"/>
      <w:bookmarkEnd w:id="384"/>
      <w:r>
        <w:rPr>
          <w:rFonts w:ascii="Calibri" w:hAnsi="Calibri" w:cs="Calibri"/>
        </w:rPr>
        <w:t>СПРАВОЧНИК "КОДЫ КАТЕГОРИИ НАЛОГОПЛАТЕЛЬЩИКА"</w:t>
      </w:r>
    </w:p>
    <w:p w:rsidR="00EC4175" w:rsidRDefault="00EC4175">
      <w:pPr>
        <w:widowControl w:val="0"/>
        <w:autoSpaceDE w:val="0"/>
        <w:autoSpaceDN w:val="0"/>
        <w:adjustRightInd w:val="0"/>
        <w:spacing w:after="0" w:line="240" w:lineRule="auto"/>
        <w:jc w:val="center"/>
        <w:rPr>
          <w:rFonts w:ascii="Calibri" w:hAnsi="Calibri" w:cs="Calibri"/>
        </w:rPr>
        <w:sectPr w:rsidR="00EC4175" w:rsidSect="00BF49D9">
          <w:pgSz w:w="11906" w:h="16838"/>
          <w:pgMar w:top="1134" w:right="850" w:bottom="1134" w:left="1701" w:header="708" w:footer="708" w:gutter="0"/>
          <w:cols w:space="708"/>
          <w:docGrid w:linePitch="360"/>
        </w:sectPr>
      </w:pP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275"/>
        <w:gridCol w:w="8364"/>
      </w:tblGrid>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720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физическое лицо, зарегистрированное в качестве индивидуального предпринимателя</w:t>
            </w:r>
          </w:p>
        </w:tc>
      </w:tr>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730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нотариус, занимающийся частной практикой, и другие лица, занимающиеся в установленном действующим законодательством порядке частной практикой</w:t>
            </w:r>
          </w:p>
        </w:tc>
      </w:tr>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740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адвокат, учредивший адвокатский кабинет</w:t>
            </w:r>
          </w:p>
        </w:tc>
      </w:tr>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750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арбитражный управляющий</w:t>
            </w:r>
          </w:p>
        </w:tc>
      </w:tr>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760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иное физическое лицо, декларирующее доходы в соответствии со </w:t>
            </w:r>
            <w:hyperlink r:id="rId158" w:history="1">
              <w:r>
                <w:rPr>
                  <w:rFonts w:ascii="Calibri" w:hAnsi="Calibri" w:cs="Calibri"/>
                  <w:color w:val="0000FF"/>
                </w:rPr>
                <w:t>статьями 227.1</w:t>
              </w:r>
            </w:hyperlink>
            <w:r>
              <w:rPr>
                <w:rFonts w:ascii="Calibri" w:hAnsi="Calibri" w:cs="Calibri"/>
              </w:rPr>
              <w:t xml:space="preserve"> и </w:t>
            </w:r>
            <w:hyperlink r:id="rId159" w:history="1">
              <w:r>
                <w:rPr>
                  <w:rFonts w:ascii="Calibri" w:hAnsi="Calibri" w:cs="Calibri"/>
                  <w:color w:val="0000FF"/>
                </w:rPr>
                <w:t>228</w:t>
              </w:r>
            </w:hyperlink>
            <w:r>
              <w:rPr>
                <w:rFonts w:ascii="Calibri" w:hAnsi="Calibri" w:cs="Calibri"/>
              </w:rPr>
              <w:t xml:space="preserve"> Кодекса, а также с целью получения налоговых вычетов в соответствии со </w:t>
            </w:r>
            <w:hyperlink r:id="rId160" w:history="1">
              <w:r>
                <w:rPr>
                  <w:rFonts w:ascii="Calibri" w:hAnsi="Calibri" w:cs="Calibri"/>
                  <w:color w:val="0000FF"/>
                </w:rPr>
                <w:t>статьями 218</w:t>
              </w:r>
            </w:hyperlink>
            <w:r>
              <w:rPr>
                <w:rFonts w:ascii="Calibri" w:hAnsi="Calibri" w:cs="Calibri"/>
              </w:rPr>
              <w:t xml:space="preserve"> - </w:t>
            </w:r>
            <w:hyperlink r:id="rId161" w:history="1">
              <w:r>
                <w:rPr>
                  <w:rFonts w:ascii="Calibri" w:hAnsi="Calibri" w:cs="Calibri"/>
                  <w:color w:val="0000FF"/>
                </w:rPr>
                <w:t>221</w:t>
              </w:r>
            </w:hyperlink>
            <w:r>
              <w:rPr>
                <w:rFonts w:ascii="Calibri" w:hAnsi="Calibri" w:cs="Calibri"/>
              </w:rPr>
              <w:t xml:space="preserve"> Кодекса или с иной целью</w:t>
            </w:r>
          </w:p>
        </w:tc>
      </w:tr>
      <w:tr w:rsidR="00EC4175">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770</w:t>
            </w:r>
          </w:p>
        </w:tc>
        <w:tc>
          <w:tcPr>
            <w:tcW w:w="83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физическое лицо, зарегистрированное в качестве индивидуального предпринимателя и являющееся главой крестьянского (фермерского) хозяйства</w:t>
            </w:r>
          </w:p>
        </w:tc>
      </w:tr>
    </w:tbl>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85" w:name="Par2730"/>
      <w:bookmarkEnd w:id="385"/>
      <w:r>
        <w:rPr>
          <w:rFonts w:ascii="Calibri" w:hAnsi="Calibri" w:cs="Calibri"/>
        </w:rPr>
        <w:t>Приложение N 2</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86" w:name="Par2738"/>
      <w:bookmarkEnd w:id="386"/>
      <w:r>
        <w:rPr>
          <w:rFonts w:ascii="Calibri" w:hAnsi="Calibri" w:cs="Calibri"/>
        </w:rPr>
        <w:t>СПРАВОЧНИК "КОДЫ ВИДОВ ДОКУМЕНТА"</w:t>
      </w: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461"/>
        <w:gridCol w:w="8178"/>
      </w:tblGrid>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документа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Паспорт гражданина Российской Федерации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03</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Свидетельство о рождении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07</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Военный билет</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08</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Временное удостоверение, выданное взамен военного билета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Паспорт иностранного гражданина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Свидетельство о рассмотрении ходатайства о признании лица беженцем на территории Российской Федерации по существу</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Вид на жительство в Российской Федерации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Удостоверение беженца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Временное удостоверение личности гражданина Российской Федерации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Разрешение на временное проживание в Российской Федерации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Свидетельство о предоставлении временного убежища на территории Российской Федерации</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Свидетельство о рождении, выданное уполномоченным органом иностранного государства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Удостоверение личности военнослужащего Российской Федерации</w:t>
            </w:r>
          </w:p>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Военный билет офицера запаса</w:t>
            </w:r>
          </w:p>
        </w:tc>
      </w:tr>
      <w:tr w:rsidR="00EC4175">
        <w:tc>
          <w:tcPr>
            <w:tcW w:w="14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8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Иные документы</w:t>
            </w:r>
          </w:p>
        </w:tc>
      </w:tr>
    </w:tbl>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87" w:name="Par2776"/>
      <w:bookmarkEnd w:id="387"/>
      <w:r>
        <w:rPr>
          <w:rFonts w:ascii="Calibri" w:hAnsi="Calibri" w:cs="Calibri"/>
        </w:rPr>
        <w:t>Приложение N 3</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88" w:name="Par2784"/>
      <w:bookmarkEnd w:id="388"/>
      <w:r>
        <w:rPr>
          <w:rFonts w:ascii="Calibri" w:hAnsi="Calibri" w:cs="Calibri"/>
        </w:rPr>
        <w:t>СПРАВОЧНИК "КОДЫ РЕГИОНОВ"</w:t>
      </w: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070"/>
        <w:gridCol w:w="8569"/>
      </w:tblGrid>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Адыгея (Адыгея)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Башкортостан</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Бурятия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Алтай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Дагестан</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Ингушетия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Кабардино-Балкарская Республика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Калмыкия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Карачаево-Черкесская Республика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Карелия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Коми</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Марий Эл</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Мордовия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Саха (Якутия)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Северная Осетия - Алания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Татарстан (Татарстан)</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Тыва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Удмуртская Республика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Хакасия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Чеченская Республика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Чувашская Республика - Чувашия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Алтайский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Краснодарский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Красноярский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Приморский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Ставропольский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Хабаровский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Амурская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Архангельская область и Ненецкий автономный округ</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Астраханская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Белгородская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Брянская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Владимирская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Волгоградская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Вологодская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Воронежская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Ивановская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Иркутская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Калининградская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Калужская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Камчатский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Кемеровская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Кировская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Костромская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Курганская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Курская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Ленинградская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Липецкая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Магаданская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Московская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Мурманская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Нижегородская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Новгородская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Новосибирская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Омская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Оренбургская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Орловская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Пензенская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Пермский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Псковская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Ростовская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Рязанская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Самарская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Саратовская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Сахалинская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Свердловская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Смоленская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Тамбовская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Тверская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Томская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Тульская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Тюменская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Ульяновская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Челябинская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Забайкальский край</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Ярославская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г. Москва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Санкт-Петербург</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Еврейская автономная область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Ханты-Мансийский автономный округ - Югра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87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Чукотский автономный округ</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89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Ямало-Ненецкий автономный округ</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Республика Крым</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92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г. Севастополь</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99</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Иные территории, включая город и космодром Байконур</w:t>
            </w:r>
          </w:p>
        </w:tc>
      </w:tr>
    </w:tbl>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89" w:name="Par2963"/>
      <w:bookmarkEnd w:id="389"/>
      <w:r>
        <w:rPr>
          <w:rFonts w:ascii="Calibri" w:hAnsi="Calibri" w:cs="Calibri"/>
        </w:rPr>
        <w:t>Приложение N 4</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jc w:val="right"/>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90" w:name="Par2971"/>
      <w:bookmarkEnd w:id="390"/>
      <w:r>
        <w:rPr>
          <w:rFonts w:ascii="Calibri" w:hAnsi="Calibri" w:cs="Calibri"/>
        </w:rPr>
        <w:t>СПРАВОЧНИК "КОДЫ ВИДОВ ДОХОДОВ"</w:t>
      </w: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070"/>
        <w:gridCol w:w="8569"/>
      </w:tblGrid>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01</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от продажи недвижимого имущества и долей в нем, находившегося в собственности менее 3-х лет</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02</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от продажи иного имущества</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03</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от операций с ценными бумагами</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04</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от сдачи имущества в аренду (наем)</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05</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Доходы в денежной и натуральной формах, полученные в порядке дарения</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06</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полученный на основании трудового (гражданско-правового) договора, налог с которого удержан налоговым агентом</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07</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Доход, полученный на основании трудового (гражданско-правового) договора, налог с которого не удержан налоговым агентом, в том числе, частично</w:t>
            </w:r>
          </w:p>
        </w:tc>
      </w:tr>
      <w:tr w:rsidR="00EC4175">
        <w:tc>
          <w:tcPr>
            <w:tcW w:w="1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08</w:t>
            </w:r>
          </w:p>
        </w:tc>
        <w:tc>
          <w:tcPr>
            <w:tcW w:w="8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иные доходы</w:t>
            </w:r>
          </w:p>
        </w:tc>
      </w:tr>
    </w:tbl>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91" w:name="Par2996"/>
      <w:bookmarkEnd w:id="391"/>
      <w:r>
        <w:rPr>
          <w:rFonts w:ascii="Calibri" w:hAnsi="Calibri" w:cs="Calibri"/>
        </w:rPr>
        <w:t>Приложение N 5</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92" w:name="Par3004"/>
      <w:bookmarkEnd w:id="392"/>
      <w:r>
        <w:rPr>
          <w:rFonts w:ascii="Calibri" w:hAnsi="Calibri" w:cs="Calibri"/>
        </w:rPr>
        <w:t>СПРАВОЧНИК "КОДЫ НАИМЕНОВАНИЯ ОБЪЕКТА"</w:t>
      </w: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156"/>
        <w:gridCol w:w="8483"/>
      </w:tblGrid>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жилой дом</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квартира</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комната</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доля (доли) в жилом доме, квартире, комнате, земельном участке</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земельный участок, предоставленный для индивидуального жилищного строительства</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земельный участок, на котором расположен приобретенный жилой дом</w:t>
            </w:r>
          </w:p>
        </w:tc>
      </w:tr>
      <w:tr w:rsidR="00EC4175">
        <w:tc>
          <w:tcPr>
            <w:tcW w:w="1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8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both"/>
              <w:rPr>
                <w:rFonts w:ascii="Calibri" w:hAnsi="Calibri" w:cs="Calibri"/>
              </w:rPr>
            </w:pPr>
            <w:r>
              <w:rPr>
                <w:rFonts w:ascii="Calibri" w:hAnsi="Calibri" w:cs="Calibri"/>
              </w:rPr>
              <w:t>жилой дом с земельным участком</w:t>
            </w:r>
          </w:p>
        </w:tc>
      </w:tr>
    </w:tbl>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1"/>
        <w:rPr>
          <w:rFonts w:ascii="Calibri" w:hAnsi="Calibri" w:cs="Calibri"/>
        </w:rPr>
      </w:pPr>
      <w:bookmarkStart w:id="393" w:name="Par3025"/>
      <w:bookmarkEnd w:id="393"/>
      <w:r>
        <w:rPr>
          <w:rFonts w:ascii="Calibri" w:hAnsi="Calibri" w:cs="Calibri"/>
        </w:rPr>
        <w:t>Приложение N 6</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заполнения формы</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налоговой декларации по налогу</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на доходы физических лиц</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(форма 3-НДФЛ),</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394" w:name="Par3033"/>
      <w:bookmarkEnd w:id="394"/>
      <w:r>
        <w:rPr>
          <w:rFonts w:ascii="Calibri" w:hAnsi="Calibri" w:cs="Calibri"/>
        </w:rPr>
        <w:t>СПРАВОЧНИК</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"КОДЫ ЛИЦ, ЗАЯВЛЯЮЩИХ ИМУЩЕСТВЕННЫЙ НАЛОГОВЫЙ ВЫЧЕТ"</w:t>
      </w:r>
    </w:p>
    <w:p w:rsidR="00EC4175" w:rsidRDefault="00EC4175">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603"/>
        <w:gridCol w:w="8036"/>
      </w:tblGrid>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документа</w:t>
            </w:r>
          </w:p>
        </w:tc>
      </w:tr>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01</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Собственник объекта</w:t>
            </w:r>
          </w:p>
        </w:tc>
      </w:tr>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02</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Супруг собственника объекта</w:t>
            </w:r>
          </w:p>
        </w:tc>
      </w:tr>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03</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Родитель несовершеннолетнего ребенка - собственника объекта</w:t>
            </w:r>
          </w:p>
        </w:tc>
      </w:tr>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Налогоплательщик, заявляющий по Декларации имущественный налоговый вычет по расходам, связанным с приобретением объекта в общую долевую собственность себя и своего несовершеннолетнего ребенка (детей)</w:t>
            </w:r>
          </w:p>
        </w:tc>
      </w:tr>
      <w:tr w:rsidR="00EC4175">
        <w:tc>
          <w:tcPr>
            <w:tcW w:w="16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80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rPr>
                <w:rFonts w:ascii="Calibri" w:hAnsi="Calibri" w:cs="Calibri"/>
              </w:rPr>
            </w:pPr>
            <w:r>
              <w:rPr>
                <w:rFonts w:ascii="Calibri" w:hAnsi="Calibri" w:cs="Calibri"/>
              </w:rPr>
              <w:t>Налогоплательщик, заявляющий по Декларации имущественный налоговый вычет по расходам, связанным с приобретением объекта в общую долевую собственность супруга и своего несовершеннолетнего ребенка (детей)</w:t>
            </w:r>
          </w:p>
        </w:tc>
      </w:tr>
    </w:tbl>
    <w:p w:rsidR="00EC4175" w:rsidRDefault="00EC4175">
      <w:pPr>
        <w:widowControl w:val="0"/>
        <w:autoSpaceDE w:val="0"/>
        <w:autoSpaceDN w:val="0"/>
        <w:adjustRightInd w:val="0"/>
        <w:spacing w:after="0" w:line="240" w:lineRule="auto"/>
        <w:ind w:firstLine="540"/>
        <w:jc w:val="both"/>
        <w:rPr>
          <w:rFonts w:ascii="Calibri" w:hAnsi="Calibri" w:cs="Calibri"/>
        </w:rPr>
        <w:sectPr w:rsidR="00EC4175">
          <w:pgSz w:w="16838" w:h="11905" w:orient="landscape"/>
          <w:pgMar w:top="1701" w:right="1134" w:bottom="850" w:left="1134" w:header="720" w:footer="720" w:gutter="0"/>
          <w:cols w:space="720"/>
          <w:noEndnote/>
        </w:sect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jc w:val="right"/>
        <w:outlineLvl w:val="0"/>
        <w:rPr>
          <w:rFonts w:ascii="Calibri" w:hAnsi="Calibri" w:cs="Calibri"/>
        </w:rPr>
      </w:pPr>
      <w:bookmarkStart w:id="395" w:name="Par3053"/>
      <w:bookmarkEnd w:id="395"/>
      <w:r>
        <w:rPr>
          <w:rFonts w:ascii="Calibri" w:hAnsi="Calibri" w:cs="Calibri"/>
        </w:rPr>
        <w:t>Приложение N 3</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EC4175" w:rsidRDefault="00EC4175">
      <w:pPr>
        <w:widowControl w:val="0"/>
        <w:autoSpaceDE w:val="0"/>
        <w:autoSpaceDN w:val="0"/>
        <w:adjustRightInd w:val="0"/>
        <w:spacing w:after="0" w:line="240" w:lineRule="auto"/>
        <w:jc w:val="right"/>
        <w:rPr>
          <w:rFonts w:ascii="Calibri" w:hAnsi="Calibri" w:cs="Calibri"/>
        </w:rPr>
      </w:pPr>
      <w:r>
        <w:rPr>
          <w:rFonts w:ascii="Calibri" w:hAnsi="Calibri" w:cs="Calibri"/>
        </w:rPr>
        <w:t>от 24.12.2014 N ММВ-7-11/671@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b/>
          <w:bCs/>
        </w:rPr>
      </w:pPr>
      <w:bookmarkStart w:id="396" w:name="Par3057"/>
      <w:bookmarkEnd w:id="396"/>
      <w:r>
        <w:rPr>
          <w:rFonts w:ascii="Calibri" w:hAnsi="Calibri" w:cs="Calibri"/>
          <w:b/>
          <w:bCs/>
        </w:rPr>
        <w:t>ФОРМАТ</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НАЛОГОВОЙ ДЕКЛАРАЦИИ ПО НАЛОГУ НА ДОХОДЫ</w:t>
      </w:r>
    </w:p>
    <w:p w:rsidR="00EC4175" w:rsidRDefault="00EC417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ФИЗИЧЕСКИХ ЛИЦ (ФОРМА 3-НДФЛ) В ЭЛЕКТРОННОЙ ФОРМЕ</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97" w:name="Par3061"/>
      <w:bookmarkEnd w:id="397"/>
      <w:r>
        <w:rPr>
          <w:rFonts w:ascii="Calibri" w:hAnsi="Calibri" w:cs="Calibri"/>
        </w:rPr>
        <w:t>I. ОБЩИЕ СВЕДЕНИЯ</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формат описывает требования к XML файлам (далее - файлам обмена) передачи в электронной форме </w:t>
      </w:r>
      <w:hyperlink w:anchor="Par48" w:history="1">
        <w:r>
          <w:rPr>
            <w:rFonts w:ascii="Calibri" w:hAnsi="Calibri" w:cs="Calibri"/>
            <w:color w:val="0000FF"/>
          </w:rPr>
          <w:t>налоговой декларации</w:t>
        </w:r>
      </w:hyperlink>
      <w:r>
        <w:rPr>
          <w:rFonts w:ascii="Calibri" w:hAnsi="Calibri" w:cs="Calibri"/>
        </w:rPr>
        <w:t xml:space="preserve"> по налогу на доходы физических лиц (форма 3-НДФЛ) в налоговые органы.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версии настоящего формата 5.09, часть XXXIII.</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outlineLvl w:val="1"/>
        <w:rPr>
          <w:rFonts w:ascii="Calibri" w:hAnsi="Calibri" w:cs="Calibri"/>
        </w:rPr>
      </w:pPr>
      <w:bookmarkStart w:id="398" w:name="Par3066"/>
      <w:bookmarkEnd w:id="398"/>
      <w:r>
        <w:rPr>
          <w:rFonts w:ascii="Calibri" w:hAnsi="Calibri" w:cs="Calibri"/>
        </w:rPr>
        <w:t>II. ОПИСАНИЕ ФАЙЛА ОБМЕНА</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Имя файла обмена должно иметь следующий вид:</w:t>
      </w:r>
    </w:p>
    <w:p w:rsidR="00EC4175" w:rsidRPr="00EC4175" w:rsidRDefault="00EC4175">
      <w:pPr>
        <w:widowControl w:val="0"/>
        <w:autoSpaceDE w:val="0"/>
        <w:autoSpaceDN w:val="0"/>
        <w:adjustRightInd w:val="0"/>
        <w:spacing w:after="0" w:line="240" w:lineRule="auto"/>
        <w:ind w:firstLine="540"/>
        <w:jc w:val="both"/>
        <w:rPr>
          <w:rFonts w:ascii="Calibri" w:hAnsi="Calibri" w:cs="Calibri"/>
          <w:lang w:val="en-US"/>
        </w:rPr>
      </w:pPr>
      <w:r w:rsidRPr="00EC4175">
        <w:rPr>
          <w:rFonts w:ascii="Calibri" w:hAnsi="Calibri" w:cs="Calibri"/>
          <w:lang w:val="en-US"/>
        </w:rPr>
        <w:t xml:space="preserve">R_T_A_K_O_GGGGMMDD_N, </w:t>
      </w:r>
      <w:r>
        <w:rPr>
          <w:rFonts w:ascii="Calibri" w:hAnsi="Calibri" w:cs="Calibri"/>
        </w:rPr>
        <w:t>где</w:t>
      </w:r>
      <w:r w:rsidRPr="00EC4175">
        <w:rPr>
          <w:rFonts w:ascii="Calibri" w:hAnsi="Calibri" w:cs="Calibri"/>
          <w:lang w:val="en-US"/>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R_T - префикс, принимающий значение NO_NDFL3;</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&lt;1&gt;. Каждый из идентификаторов (A и K) имеет вид для налоговых органов - четырехразрядный код (код налогового органа в соответствии с классификатором "Система обозначения налоговых органов" (СОНО);</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O - идентификатор отправителя информации, имеет вид: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физических лиц - двенадцатиразрядный код (ИНН физического лица, при наличии. При отсутствии ИНН - последовательность из двенадцати нулей).</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GGGG - год формирования передаваемого файла, MM - месяц, DD - день;</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идентификационный номер файла. (Длина - от 1 до 36 знаков. Идентификационный номер файла должен обеспечивать уникальность файла).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имени файла - xml. Расширение имени файла может указываться как строчными, так и прописными буквами.</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Параметры первой строки файла обмена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строка XML файла должна иметь следующий вид: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&lt;?xml version="1.0" encoding="windows-1251"?&gt;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файла, содержащего XML схему файла обмена, должно иметь следующий вид:</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NO_NDFL3_1_033_00_05_09_xx, где xx - номер версии схемы.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Расширение имени файла - xsd.</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XML схема файла обмена приводится отдельным файлом и размещается на сайте Федеральной налоговой службы.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Логическая модель файла обмена представлена в виде диаграммы структуры файла обмена на </w:t>
      </w:r>
      <w:hyperlink w:anchor="Par3171" w:history="1">
        <w:r>
          <w:rPr>
            <w:rFonts w:ascii="Calibri" w:hAnsi="Calibri" w:cs="Calibri"/>
            <w:color w:val="0000FF"/>
          </w:rPr>
          <w:t>рисунке 1</w:t>
        </w:r>
      </w:hyperlink>
      <w:r>
        <w:rPr>
          <w:rFonts w:ascii="Calibri" w:hAnsi="Calibri" w:cs="Calibri"/>
        </w:rPr>
        <w:t xml:space="preserve">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w:t>
      </w:r>
      <w:hyperlink w:anchor="Par3175" w:history="1">
        <w:r>
          <w:rPr>
            <w:rFonts w:ascii="Calibri" w:hAnsi="Calibri" w:cs="Calibri"/>
            <w:color w:val="0000FF"/>
          </w:rPr>
          <w:t>таблицах 4.1</w:t>
        </w:r>
      </w:hyperlink>
      <w:r>
        <w:rPr>
          <w:rFonts w:ascii="Calibri" w:hAnsi="Calibri" w:cs="Calibri"/>
        </w:rPr>
        <w:t xml:space="preserve"> - </w:t>
      </w:r>
      <w:hyperlink w:anchor="Par6740" w:history="1">
        <w:r>
          <w:rPr>
            <w:rFonts w:ascii="Calibri" w:hAnsi="Calibri" w:cs="Calibri"/>
            <w:color w:val="0000FF"/>
          </w:rPr>
          <w:t>4.91</w:t>
        </w:r>
      </w:hyperlink>
      <w:r>
        <w:rPr>
          <w:rFonts w:ascii="Calibri" w:hAnsi="Calibri" w:cs="Calibri"/>
        </w:rPr>
        <w:t xml:space="preserve"> настоящего формата.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каждого структурного элемента логической модели файла обмена приводятся следующие сведения:</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элемента. Приводится полное наименование элемента &lt;1&gt;;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В строке таблицы могут быть описаны несколько элементов, наименования которых разделены символом "|". Такая форма записи применяется в случае возможного наличия в файле обмена только одного элемента из описанных в этой строке.</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типа элемента. 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XML файла, "А" - простой элемент логической модели, реализованный в виде атрибута элемента XML файла. Простой элемент логической модели не содержит вложенные элементы;</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элемента. Формат элемента представляется следующими условными обозначениями: T - символьная строка; N - числовое значение (целое или дробное).</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символьной строки указывается в виде T(n-k)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T(0-k). В случае, если максимальное количество знаков неограничено, формат имеет вид T(n-).</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числового значения указывается в виде N (m.k),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простых элементов, являющихся базовыми в XML (определенными в сети Интернет по электронному адресу: http://www.w3.org/TR/xmlschema-0), например, элемент с типом "date", поле "Формат элемента" не заполняется. Для таких элементов в поле "Дополнительная информация" указывается тип базового элемента;</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обязательности элемента определяет обязательность присутствия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присутствие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и тому подобному), то признак обязательности элемента дополняется символом "К". Например, "ОК". В случае, если количество реализаций элемента может быть более одной, то признак обязательности элемента дополняется символом "М". Например, "НМ", "ОКМ".</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 Например, "НУ", "ОКУ";</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и тому подобного), указывается соответствующее наименование классификатора (кодового словаря и тому подобного) или приводится перечень возможных значений. Для классификатора (кодового словаря и тому подобного) может </w:t>
      </w:r>
      <w:r>
        <w:rPr>
          <w:rFonts w:ascii="Calibri" w:hAnsi="Calibri" w:cs="Calibri"/>
        </w:rPr>
        <w:lastRenderedPageBreak/>
        <w:t>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pStyle w:val="ConsPlusNonformat"/>
        <w:jc w:val="both"/>
        <w:rPr>
          <w:sz w:val="18"/>
          <w:szCs w:val="18"/>
        </w:rPr>
      </w:pPr>
      <w:bookmarkStart w:id="399" w:name="Par3104"/>
      <w:bookmarkEnd w:id="399"/>
      <w:r>
        <w:rPr>
          <w:sz w:val="18"/>
          <w:szCs w:val="18"/>
        </w:rPr>
        <w:t xml:space="preserve">             ┌──────────────┐</w:t>
      </w:r>
    </w:p>
    <w:p w:rsidR="00EC4175" w:rsidRDefault="00EC4175">
      <w:pPr>
        <w:pStyle w:val="ConsPlusNonformat"/>
        <w:jc w:val="both"/>
        <w:rPr>
          <w:sz w:val="18"/>
          <w:szCs w:val="18"/>
        </w:rPr>
      </w:pPr>
      <w:r>
        <w:rPr>
          <w:sz w:val="18"/>
          <w:szCs w:val="18"/>
        </w:rPr>
        <w:t xml:space="preserve">             │┌─┐           │</w:t>
      </w:r>
    </w:p>
    <w:p w:rsidR="00EC4175" w:rsidRDefault="00EC4175">
      <w:pPr>
        <w:pStyle w:val="ConsPlusNonformat"/>
        <w:jc w:val="both"/>
        <w:rPr>
          <w:sz w:val="18"/>
          <w:szCs w:val="18"/>
        </w:rPr>
      </w:pPr>
      <w:r>
        <w:rPr>
          <w:sz w:val="18"/>
          <w:szCs w:val="18"/>
        </w:rPr>
        <w:t xml:space="preserve">             ││-│ attributes│</w:t>
      </w:r>
    </w:p>
    <w:p w:rsidR="00EC4175" w:rsidRDefault="00EC4175">
      <w:pPr>
        <w:pStyle w:val="ConsPlusNonformat"/>
        <w:jc w:val="both"/>
        <w:rPr>
          <w:sz w:val="18"/>
          <w:szCs w:val="18"/>
        </w:rPr>
      </w:pPr>
      <w:r>
        <w:rPr>
          <w:sz w:val="18"/>
          <w:szCs w:val="18"/>
        </w:rPr>
        <w:t xml:space="preserve">             │└─┘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│ИдФайл        │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Идентификатор файла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│ВерсПрог       │   │            ┌──────────────┐</w:t>
      </w:r>
    </w:p>
    <w:p w:rsidR="00EC4175" w:rsidRDefault="00EC4175">
      <w:pPr>
        <w:pStyle w:val="ConsPlusNonformat"/>
        <w:jc w:val="both"/>
        <w:rPr>
          <w:sz w:val="18"/>
          <w:szCs w:val="18"/>
        </w:rPr>
      </w:pPr>
      <w:r>
        <w:rPr>
          <w:sz w:val="18"/>
          <w:szCs w:val="18"/>
        </w:rPr>
        <w:t xml:space="preserve">            ││ └───────────────┘   │            │┌─┐           │</w:t>
      </w:r>
    </w:p>
    <w:p w:rsidR="00EC4175" w:rsidRDefault="00EC4175">
      <w:pPr>
        <w:pStyle w:val="ConsPlusNonformat"/>
        <w:jc w:val="both"/>
        <w:rPr>
          <w:sz w:val="18"/>
          <w:szCs w:val="18"/>
        </w:rPr>
      </w:pPr>
      <w:r>
        <w:rPr>
          <w:sz w:val="18"/>
          <w:szCs w:val="18"/>
        </w:rPr>
        <w:t xml:space="preserve">            ││ Версия программы,   │            ││-│ attributes│</w:t>
      </w:r>
    </w:p>
    <w:p w:rsidR="00EC4175" w:rsidRDefault="00EC4175">
      <w:pPr>
        <w:pStyle w:val="ConsPlusNonformat"/>
        <w:jc w:val="both"/>
        <w:rPr>
          <w:sz w:val="18"/>
          <w:szCs w:val="18"/>
        </w:rPr>
      </w:pPr>
      <w:r>
        <w:rPr>
          <w:sz w:val="18"/>
          <w:szCs w:val="18"/>
        </w:rPr>
        <w:t xml:space="preserve">            ││ с помощью которой   │            │└─┘           └──────┐</w:t>
      </w:r>
    </w:p>
    <w:p w:rsidR="00EC4175" w:rsidRDefault="00EC4175">
      <w:pPr>
        <w:pStyle w:val="ConsPlusNonformat"/>
        <w:jc w:val="both"/>
        <w:rPr>
          <w:sz w:val="18"/>
          <w:szCs w:val="18"/>
        </w:rPr>
      </w:pPr>
      <w:r>
        <w:rPr>
          <w:sz w:val="18"/>
          <w:szCs w:val="18"/>
        </w:rPr>
        <w:t xml:space="preserve">            ││ сформирован файл    │            │ ┌───────────┐       │</w:t>
      </w:r>
    </w:p>
    <w:p w:rsidR="00EC4175" w:rsidRDefault="00EC4175">
      <w:pPr>
        <w:pStyle w:val="ConsPlusNonformat"/>
        <w:jc w:val="both"/>
        <w:rPr>
          <w:sz w:val="18"/>
          <w:szCs w:val="18"/>
        </w:rPr>
      </w:pPr>
      <w:r>
        <w:rPr>
          <w:sz w:val="18"/>
          <w:szCs w:val="18"/>
        </w:rPr>
        <w:t xml:space="preserve">            ││ ┌────────────────┐  │            │ │</w:t>
      </w:r>
      <w:hyperlink r:id="rId162" w:history="1">
        <w:r>
          <w:rPr>
            <w:color w:val="0000FF"/>
            <w:sz w:val="18"/>
            <w:szCs w:val="18"/>
          </w:rPr>
          <w:t>КНД</w:t>
        </w:r>
      </w:hyperlink>
      <w:r>
        <w:rPr>
          <w:sz w:val="18"/>
          <w:szCs w:val="18"/>
        </w:rPr>
        <w:t xml:space="preserve">        │       │</w:t>
      </w:r>
    </w:p>
    <w:p w:rsidR="00EC4175" w:rsidRDefault="00EC4175">
      <w:pPr>
        <w:pStyle w:val="ConsPlusNonformat"/>
        <w:jc w:val="both"/>
        <w:rPr>
          <w:sz w:val="18"/>
          <w:szCs w:val="18"/>
        </w:rPr>
      </w:pPr>
      <w:r>
        <w:rPr>
          <w:sz w:val="18"/>
          <w:szCs w:val="18"/>
        </w:rPr>
        <w:t xml:space="preserve">            ││ │ВерсФорм        │  │            │ └───────────┘       │</w:t>
      </w:r>
    </w:p>
    <w:p w:rsidR="00EC4175" w:rsidRDefault="00EC4175">
      <w:pPr>
        <w:pStyle w:val="ConsPlusNonformat"/>
        <w:jc w:val="both"/>
        <w:rPr>
          <w:sz w:val="18"/>
          <w:szCs w:val="18"/>
        </w:rPr>
      </w:pPr>
      <w:r>
        <w:rPr>
          <w:sz w:val="18"/>
          <w:szCs w:val="18"/>
        </w:rPr>
        <w:t xml:space="preserve">            ││ └────────────────┘  │            │ Код формы отчетности│</w:t>
      </w:r>
    </w:p>
    <w:p w:rsidR="00EC4175" w:rsidRDefault="00EC4175">
      <w:pPr>
        <w:pStyle w:val="ConsPlusNonformat"/>
        <w:jc w:val="both"/>
        <w:rPr>
          <w:sz w:val="18"/>
          <w:szCs w:val="18"/>
        </w:rPr>
      </w:pPr>
      <w:r>
        <w:rPr>
          <w:sz w:val="18"/>
          <w:szCs w:val="18"/>
        </w:rPr>
        <w:t xml:space="preserve">            ││ Версия формата      │            │ по </w:t>
      </w:r>
      <w:hyperlink r:id="rId163" w:history="1">
        <w:r>
          <w:rPr>
            <w:color w:val="0000FF"/>
            <w:sz w:val="18"/>
            <w:szCs w:val="18"/>
          </w:rPr>
          <w:t>КНД</w:t>
        </w:r>
      </w:hyperlink>
      <w:r>
        <w:rPr>
          <w:sz w:val="18"/>
          <w:szCs w:val="18"/>
        </w:rPr>
        <w:t xml:space="preserve">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                                   │ │ДатаДок    │       │</w:t>
      </w:r>
    </w:p>
    <w:p w:rsidR="00EC4175" w:rsidRDefault="00EC4175">
      <w:pPr>
        <w:pStyle w:val="ConsPlusNonformat"/>
        <w:jc w:val="both"/>
        <w:rPr>
          <w:sz w:val="18"/>
          <w:szCs w:val="18"/>
        </w:rPr>
      </w:pPr>
      <w:r>
        <w:rPr>
          <w:sz w:val="18"/>
          <w:szCs w:val="18"/>
        </w:rPr>
        <w:t>│      ┌┴┐  │                                   │ └───────────┘       │</w:t>
      </w:r>
    </w:p>
    <w:p w:rsidR="00EC4175" w:rsidRDefault="00EC4175">
      <w:pPr>
        <w:pStyle w:val="ConsPlusNonformat"/>
        <w:jc w:val="both"/>
        <w:rPr>
          <w:sz w:val="18"/>
          <w:szCs w:val="18"/>
        </w:rPr>
      </w:pPr>
      <w:r>
        <w:rPr>
          <w:sz w:val="18"/>
          <w:szCs w:val="18"/>
        </w:rPr>
        <w:t>│ Файл │-├──┤                                   │ Дата формирования   │</w:t>
      </w:r>
    </w:p>
    <w:p w:rsidR="00EC4175" w:rsidRDefault="00EC4175">
      <w:pPr>
        <w:pStyle w:val="ConsPlusNonformat"/>
        <w:jc w:val="both"/>
        <w:rPr>
          <w:sz w:val="18"/>
          <w:szCs w:val="18"/>
        </w:rPr>
      </w:pPr>
      <w:r>
        <w:rPr>
          <w:sz w:val="18"/>
          <w:szCs w:val="18"/>
        </w:rPr>
        <w:t>│      └┬┘  │                                   │ документа           │</w:t>
      </w:r>
    </w:p>
    <w:p w:rsidR="00EC4175" w:rsidRDefault="00EC4175">
      <w:pPr>
        <w:pStyle w:val="ConsPlusNonformat"/>
        <w:jc w:val="both"/>
        <w:rPr>
          <w:sz w:val="18"/>
          <w:szCs w:val="18"/>
        </w:rPr>
      </w:pPr>
      <w:r>
        <w:rPr>
          <w:sz w:val="18"/>
          <w:szCs w:val="18"/>
        </w:rPr>
        <w:t>└───────┘   │                                   │ ┌───────────┐       │</w:t>
      </w:r>
    </w:p>
    <w:p w:rsidR="00EC4175" w:rsidRDefault="00EC4175">
      <w:pPr>
        <w:pStyle w:val="ConsPlusNonformat"/>
        <w:jc w:val="both"/>
        <w:rPr>
          <w:sz w:val="18"/>
          <w:szCs w:val="18"/>
        </w:rPr>
      </w:pPr>
      <w:r>
        <w:rPr>
          <w:sz w:val="18"/>
          <w:szCs w:val="18"/>
        </w:rPr>
        <w:t>Файл обмена │                                   │ │Период     │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Налоговый период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│ОтчетГод   │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Отчетный налоговый  │</w:t>
      </w:r>
    </w:p>
    <w:p w:rsidR="00EC4175" w:rsidRDefault="00EC4175">
      <w:pPr>
        <w:pStyle w:val="ConsPlusNonformat"/>
        <w:jc w:val="both"/>
        <w:rPr>
          <w:sz w:val="18"/>
          <w:szCs w:val="18"/>
        </w:rPr>
      </w:pPr>
      <w:r>
        <w:rPr>
          <w:sz w:val="18"/>
          <w:szCs w:val="18"/>
        </w:rPr>
        <w:t xml:space="preserve">            │                                  ││ период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│КодНО      │       │</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Код налогового      │</w:t>
      </w:r>
    </w:p>
    <w:p w:rsidR="00EC4175" w:rsidRDefault="00EC4175">
      <w:pPr>
        <w:pStyle w:val="ConsPlusNonformat"/>
        <w:jc w:val="both"/>
        <w:rPr>
          <w:sz w:val="18"/>
          <w:szCs w:val="18"/>
        </w:rPr>
      </w:pPr>
      <w:r>
        <w:rPr>
          <w:sz w:val="18"/>
          <w:szCs w:val="18"/>
        </w:rPr>
        <w:t xml:space="preserve">            │                                  ││ органа              │</w:t>
      </w:r>
    </w:p>
    <w:p w:rsidR="00EC4175" w:rsidRDefault="00EC4175">
      <w:pPr>
        <w:pStyle w:val="ConsPlusNonformat"/>
        <w:jc w:val="both"/>
        <w:rPr>
          <w:sz w:val="18"/>
          <w:szCs w:val="18"/>
        </w:rPr>
      </w:pPr>
      <w:r>
        <w:rPr>
          <w:sz w:val="18"/>
          <w:szCs w:val="18"/>
        </w:rPr>
        <w:t xml:space="preserve">            │ /───────\   ┌─────────────────┐  ││ ┌───────────┐       │</w:t>
      </w:r>
    </w:p>
    <w:p w:rsidR="00EC4175" w:rsidRDefault="00EC4175">
      <w:pPr>
        <w:pStyle w:val="ConsPlusNonformat"/>
        <w:jc w:val="both"/>
        <w:rPr>
          <w:sz w:val="18"/>
          <w:szCs w:val="18"/>
        </w:rPr>
      </w:pPr>
      <w:r>
        <w:rPr>
          <w:sz w:val="18"/>
          <w:szCs w:val="18"/>
        </w:rPr>
        <w:t xml:space="preserve">            │ │       ├─┐ │                ┌┴┐ ││ │НомКорр    │       │</w:t>
      </w:r>
    </w:p>
    <w:p w:rsidR="00EC4175" w:rsidRDefault="00EC4175">
      <w:pPr>
        <w:pStyle w:val="ConsPlusNonformat"/>
        <w:jc w:val="both"/>
        <w:rPr>
          <w:sz w:val="18"/>
          <w:szCs w:val="18"/>
        </w:rPr>
      </w:pPr>
      <w:r>
        <w:rPr>
          <w:sz w:val="18"/>
          <w:szCs w:val="18"/>
        </w:rPr>
        <w:t xml:space="preserve">            └─┤-.-.-.-│-├─┤Документ        │-├─┤│ └───────────┘       │</w:t>
      </w:r>
    </w:p>
    <w:p w:rsidR="00EC4175" w:rsidRDefault="00EC4175">
      <w:pPr>
        <w:pStyle w:val="ConsPlusNonformat"/>
        <w:jc w:val="both"/>
        <w:rPr>
          <w:sz w:val="18"/>
          <w:szCs w:val="18"/>
        </w:rPr>
      </w:pPr>
      <w:r>
        <w:rPr>
          <w:sz w:val="18"/>
          <w:szCs w:val="18"/>
        </w:rPr>
        <w:t xml:space="preserve">              │       ├─┘ │                └┬┘ ││ Номер корректировки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Состав и структура  │</w:t>
      </w:r>
    </w:p>
    <w:p w:rsidR="00EC4175" w:rsidRDefault="00EC4175">
      <w:pPr>
        <w:pStyle w:val="ConsPlusNonformat"/>
        <w:jc w:val="both"/>
        <w:rPr>
          <w:sz w:val="18"/>
          <w:szCs w:val="18"/>
        </w:rPr>
      </w:pPr>
      <w:r>
        <w:rPr>
          <w:sz w:val="18"/>
          <w:szCs w:val="18"/>
        </w:rPr>
        <w:t xml:space="preserve">                           документа           │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┌┤СвНП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w:t>
      </w:r>
    </w:p>
    <w:p w:rsidR="00EC4175" w:rsidRDefault="00EC4175">
      <w:pPr>
        <w:pStyle w:val="ConsPlusNonformat"/>
        <w:jc w:val="both"/>
        <w:rPr>
          <w:sz w:val="18"/>
          <w:szCs w:val="18"/>
        </w:rPr>
      </w:pPr>
      <w:r>
        <w:rPr>
          <w:sz w:val="18"/>
          <w:szCs w:val="18"/>
        </w:rPr>
        <w:t xml:space="preserve">                                               │             │ Сведения о</w:t>
      </w:r>
    </w:p>
    <w:p w:rsidR="00EC4175" w:rsidRDefault="00EC4175">
      <w:pPr>
        <w:pStyle w:val="ConsPlusNonformat"/>
        <w:jc w:val="both"/>
        <w:rPr>
          <w:sz w:val="18"/>
          <w:szCs w:val="18"/>
        </w:rPr>
      </w:pPr>
      <w:r>
        <w:rPr>
          <w:sz w:val="18"/>
          <w:szCs w:val="18"/>
        </w:rPr>
        <w:t xml:space="preserve">                                               │             │ налогоплательщике</w:t>
      </w:r>
    </w:p>
    <w:p w:rsidR="00EC4175" w:rsidRDefault="00EC4175">
      <w:pPr>
        <w:pStyle w:val="ConsPlusNonformat"/>
        <w:jc w:val="both"/>
        <w:rPr>
          <w:sz w:val="18"/>
          <w:szCs w:val="18"/>
        </w:rPr>
      </w:pPr>
      <w:r>
        <w:rPr>
          <w:sz w:val="18"/>
          <w:szCs w:val="18"/>
        </w:rPr>
        <w:t xml:space="preserve">                                               │ /───────\   │ ┌──────────────┐</w:t>
      </w:r>
    </w:p>
    <w:p w:rsidR="00EC4175" w:rsidRDefault="00EC4175">
      <w:pPr>
        <w:pStyle w:val="ConsPlusNonformat"/>
        <w:jc w:val="both"/>
        <w:rPr>
          <w:sz w:val="18"/>
          <w:szCs w:val="18"/>
        </w:rPr>
      </w:pPr>
      <w:r>
        <w:rPr>
          <w:sz w:val="18"/>
          <w:szCs w:val="18"/>
        </w:rPr>
        <w:t xml:space="preserve">                                               │ │       ├─┐ │ │             ┌┴┐</w:t>
      </w:r>
    </w:p>
    <w:p w:rsidR="00EC4175" w:rsidRDefault="00EC4175">
      <w:pPr>
        <w:pStyle w:val="ConsPlusNonformat"/>
        <w:jc w:val="both"/>
        <w:rPr>
          <w:sz w:val="18"/>
          <w:szCs w:val="18"/>
        </w:rPr>
      </w:pPr>
      <w:r>
        <w:rPr>
          <w:sz w:val="18"/>
          <w:szCs w:val="18"/>
        </w:rPr>
        <w:t xml:space="preserve">                                               └─┤-.-.-.-│-├─┼─┤Подписант    │+│</w:t>
      </w:r>
    </w:p>
    <w:p w:rsidR="00EC4175" w:rsidRDefault="00EC4175">
      <w:pPr>
        <w:pStyle w:val="ConsPlusNonformat"/>
        <w:jc w:val="both"/>
        <w:rPr>
          <w:sz w:val="18"/>
          <w:szCs w:val="18"/>
        </w:rPr>
      </w:pPr>
      <w:r>
        <w:rPr>
          <w:sz w:val="18"/>
          <w:szCs w:val="18"/>
        </w:rPr>
        <w:t xml:space="preserve">                                                 │       ├─┘ │ │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 Сведения о лице,</w:t>
      </w:r>
    </w:p>
    <w:p w:rsidR="00EC4175" w:rsidRDefault="00EC4175">
      <w:pPr>
        <w:pStyle w:val="ConsPlusNonformat"/>
        <w:jc w:val="both"/>
        <w:rPr>
          <w:sz w:val="18"/>
          <w:szCs w:val="18"/>
        </w:rPr>
      </w:pPr>
      <w:r>
        <w:rPr>
          <w:sz w:val="18"/>
          <w:szCs w:val="18"/>
        </w:rPr>
        <w:t xml:space="preserve">                                                             │ подписавшем документ</w:t>
      </w:r>
    </w:p>
    <w:p w:rsidR="00EC4175" w:rsidRDefault="00EC4175">
      <w:pPr>
        <w:pStyle w:val="ConsPlusNonformat"/>
        <w:jc w:val="both"/>
        <w:rPr>
          <w:sz w:val="18"/>
          <w:szCs w:val="18"/>
        </w:rPr>
      </w:pPr>
      <w:r>
        <w:rPr>
          <w:sz w:val="18"/>
          <w:szCs w:val="18"/>
        </w:rPr>
        <w:t xml:space="preserve">                                                             │ ┌────────────┐</w:t>
      </w:r>
    </w:p>
    <w:p w:rsidR="00EC4175" w:rsidRDefault="00EC4175">
      <w:pPr>
        <w:pStyle w:val="ConsPlusNonformat"/>
        <w:jc w:val="both"/>
        <w:rPr>
          <w:sz w:val="18"/>
          <w:szCs w:val="18"/>
        </w:rPr>
      </w:pPr>
      <w:r>
        <w:rPr>
          <w:sz w:val="18"/>
          <w:szCs w:val="18"/>
        </w:rPr>
        <w:t xml:space="preserve">                                                             │ │           ┌┴┐</w:t>
      </w:r>
    </w:p>
    <w:p w:rsidR="00EC4175" w:rsidRDefault="00EC4175">
      <w:pPr>
        <w:pStyle w:val="ConsPlusNonformat"/>
        <w:jc w:val="both"/>
        <w:rPr>
          <w:sz w:val="18"/>
          <w:szCs w:val="18"/>
        </w:rPr>
      </w:pPr>
      <w:r>
        <w:rPr>
          <w:sz w:val="18"/>
          <w:szCs w:val="18"/>
        </w:rPr>
        <w:t xml:space="preserve">                                                             └─┤НДФЛ3      │+│</w:t>
      </w:r>
    </w:p>
    <w:p w:rsidR="00EC4175" w:rsidRDefault="00EC4175">
      <w:pPr>
        <w:pStyle w:val="ConsPlusNonformat"/>
        <w:jc w:val="both"/>
        <w:rPr>
          <w:sz w:val="18"/>
          <w:szCs w:val="18"/>
        </w:rPr>
      </w:pPr>
      <w:r>
        <w:rPr>
          <w:sz w:val="18"/>
          <w:szCs w:val="18"/>
        </w:rPr>
        <w:t xml:space="preserve">                                                               │           └┬┘</w:t>
      </w:r>
    </w:p>
    <w:p w:rsidR="00EC4175" w:rsidRDefault="00EC4175">
      <w:pPr>
        <w:pStyle w:val="ConsPlusNonformat"/>
        <w:jc w:val="both"/>
        <w:rPr>
          <w:sz w:val="18"/>
          <w:szCs w:val="18"/>
        </w:rPr>
      </w:pPr>
      <w:r>
        <w:rPr>
          <w:sz w:val="18"/>
          <w:szCs w:val="18"/>
        </w:rPr>
        <w:t xml:space="preserve">                                                               └────────────┘</w:t>
      </w:r>
    </w:p>
    <w:p w:rsidR="00EC4175" w:rsidRDefault="00EC4175">
      <w:pPr>
        <w:pStyle w:val="ConsPlusNonformat"/>
        <w:jc w:val="both"/>
        <w:rPr>
          <w:sz w:val="18"/>
          <w:szCs w:val="18"/>
        </w:rPr>
      </w:pPr>
      <w:r>
        <w:rPr>
          <w:sz w:val="18"/>
          <w:szCs w:val="18"/>
        </w:rPr>
        <w:t xml:space="preserve">                                                               Налоговая декларация</w:t>
      </w:r>
    </w:p>
    <w:p w:rsidR="00EC4175" w:rsidRDefault="00EC4175">
      <w:pPr>
        <w:pStyle w:val="ConsPlusNonformat"/>
        <w:jc w:val="both"/>
        <w:rPr>
          <w:sz w:val="18"/>
          <w:szCs w:val="18"/>
        </w:rPr>
      </w:pPr>
      <w:r>
        <w:rPr>
          <w:sz w:val="18"/>
          <w:szCs w:val="18"/>
        </w:rPr>
        <w:t xml:space="preserve">                                                               по налогу на доходы</w:t>
      </w:r>
    </w:p>
    <w:p w:rsidR="00EC4175" w:rsidRDefault="00EC4175">
      <w:pPr>
        <w:pStyle w:val="ConsPlusNonformat"/>
        <w:jc w:val="both"/>
        <w:rPr>
          <w:sz w:val="18"/>
          <w:szCs w:val="18"/>
        </w:rPr>
      </w:pPr>
      <w:r>
        <w:rPr>
          <w:sz w:val="18"/>
          <w:szCs w:val="18"/>
        </w:rPr>
        <w:t xml:space="preserve">                                                               физических лиц (</w:t>
      </w:r>
      <w:hyperlink w:anchor="Par48" w:history="1">
        <w:r>
          <w:rPr>
            <w:color w:val="0000FF"/>
            <w:sz w:val="18"/>
            <w:szCs w:val="18"/>
          </w:rPr>
          <w:t>форма</w:t>
        </w:r>
      </w:hyperlink>
    </w:p>
    <w:p w:rsidR="00EC4175" w:rsidRDefault="00EC4175">
      <w:pPr>
        <w:pStyle w:val="ConsPlusNonformat"/>
        <w:jc w:val="both"/>
        <w:rPr>
          <w:sz w:val="18"/>
          <w:szCs w:val="18"/>
        </w:rPr>
      </w:pPr>
      <w:r>
        <w:rPr>
          <w:sz w:val="18"/>
          <w:szCs w:val="18"/>
        </w:rPr>
        <w:t xml:space="preserve">                                                               3-НДФЛ)</w:t>
      </w:r>
    </w:p>
    <w:p w:rsidR="00EC4175" w:rsidRDefault="00EC4175">
      <w:pPr>
        <w:pStyle w:val="ConsPlusNonformat"/>
        <w:jc w:val="both"/>
        <w:rPr>
          <w:sz w:val="18"/>
          <w:szCs w:val="18"/>
        </w:rPr>
        <w:sectPr w:rsidR="00EC4175">
          <w:pgSz w:w="11905" w:h="16838"/>
          <w:pgMar w:top="1134" w:right="850" w:bottom="1134" w:left="1701" w:header="720" w:footer="720" w:gutter="0"/>
          <w:cols w:space="720"/>
          <w:noEndnote/>
        </w:sectPr>
      </w:pP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00" w:name="Par3171"/>
      <w:bookmarkEnd w:id="400"/>
      <w:r>
        <w:rPr>
          <w:rFonts w:ascii="Calibri" w:hAnsi="Calibri" w:cs="Calibri"/>
        </w:rPr>
        <w:t>Рисунок 1. Диаграмма структуры файла обмена</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01" w:name="Par3173"/>
      <w:bookmarkEnd w:id="401"/>
      <w:r>
        <w:rPr>
          <w:rFonts w:ascii="Calibri" w:hAnsi="Calibri" w:cs="Calibri"/>
        </w:rPr>
        <w:t>Таблица 4.1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02" w:name="Par3175"/>
      <w:bookmarkEnd w:id="402"/>
      <w:r>
        <w:rPr>
          <w:rFonts w:ascii="Calibri" w:hAnsi="Calibri" w:cs="Calibri"/>
        </w:rPr>
        <w:t>Файл обмена (Файл)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Идентификатор файла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ИдФайл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T(1-100)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ОУ</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Содержит (повторяет) имя сформированного файла (без расширения)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Версия программы, с помощью которой сформирован файл</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ВерсПрог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T(1-40)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Версия формата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ВерсФорм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 5.09</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Состав и структура документа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210" w:history="1">
              <w:r>
                <w:rPr>
                  <w:rFonts w:ascii="Calibri" w:hAnsi="Calibri" w:cs="Calibri"/>
                  <w:color w:val="0000FF"/>
                </w:rPr>
                <w:t>таблице 4.2</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03" w:name="Par3208"/>
      <w:bookmarkEnd w:id="403"/>
      <w:r>
        <w:rPr>
          <w:rFonts w:ascii="Calibri" w:hAnsi="Calibri" w:cs="Calibri"/>
        </w:rPr>
        <w:t>Таблица 4.2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04" w:name="Par3210"/>
      <w:bookmarkEnd w:id="404"/>
      <w:r>
        <w:rPr>
          <w:rFonts w:ascii="Calibri" w:hAnsi="Calibri" w:cs="Calibri"/>
        </w:rPr>
        <w:t>Состав и структура документа (Документ)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Код формы отчетности по </w:t>
            </w:r>
            <w:hyperlink r:id="rId164" w:history="1">
              <w:r>
                <w:rPr>
                  <w:rFonts w:ascii="Calibri" w:hAnsi="Calibri" w:cs="Calibri"/>
                  <w:color w:val="0000FF"/>
                </w:rPr>
                <w:t>КНД</w:t>
              </w:r>
            </w:hyperlink>
            <w:r>
              <w:rPr>
                <w:rFonts w:ascii="Calibri" w:hAnsi="Calibri" w:cs="Calibri"/>
              </w:rPr>
              <w:t xml:space="preserve"> (коду налоговой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65" w:history="1">
              <w:r>
                <w:rPr>
                  <w:rFonts w:ascii="Calibri" w:hAnsi="Calibri" w:cs="Calibri"/>
                  <w:color w:val="0000FF"/>
                </w:rPr>
                <w:t>КНД</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T(=7)</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Типовой элемент &lt;КНДТип&gt;. Принимает значение: 1151020</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Дата формирования документа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Код налогового периода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Период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 34 - год</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Налоговый период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ОтчетГод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&lt;xs:gYear&gt;.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Год в формате 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Код налогового органа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КодНО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T(=4)</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&lt;СОНОТип&gt;.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Значение выбирается в соответствии с классификатором "Система обозначений налоговых органов"</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Номер корректировки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НомКорр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0 - первичный документ,</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1 - 999 - номер корректировки для корректирующего документа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Сведения о налогоплательщике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СвНП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280" w:history="1">
              <w:r>
                <w:rPr>
                  <w:rFonts w:ascii="Calibri" w:hAnsi="Calibri" w:cs="Calibri"/>
                  <w:color w:val="0000FF"/>
                </w:rPr>
                <w:t>таблице 4.3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Сведения о лице, подписавшем документ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477" w:history="1">
              <w:r>
                <w:rPr>
                  <w:rFonts w:ascii="Calibri" w:hAnsi="Calibri" w:cs="Calibri"/>
                  <w:color w:val="0000FF"/>
                </w:rPr>
                <w:t>таблице 4.8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 xml:space="preserve">Налоговая декларация по налогу на доходы физических лиц </w:t>
            </w:r>
            <w:hyperlink w:anchor="Par48" w:history="1">
              <w:r>
                <w:rPr>
                  <w:rFonts w:ascii="Calibri" w:hAnsi="Calibri" w:cs="Calibri"/>
                  <w:color w:val="0000FF"/>
                </w:rPr>
                <w:t>(форма 3-НДФЛ)</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НДФЛ3</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527" w:history="1">
              <w:r>
                <w:rPr>
                  <w:rFonts w:ascii="Calibri" w:hAnsi="Calibri" w:cs="Calibri"/>
                  <w:color w:val="0000FF"/>
                </w:rPr>
                <w:t>таблице 4.10</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05" w:name="Par3278"/>
      <w:bookmarkEnd w:id="405"/>
      <w:r>
        <w:rPr>
          <w:rFonts w:ascii="Calibri" w:hAnsi="Calibri" w:cs="Calibri"/>
        </w:rPr>
        <w:t>Таблица 4.3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06" w:name="Par3280"/>
      <w:bookmarkEnd w:id="406"/>
      <w:r>
        <w:rPr>
          <w:rFonts w:ascii="Calibri" w:hAnsi="Calibri" w:cs="Calibri"/>
        </w:rPr>
        <w:t>Сведения о налогоплательщике (СвНП)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w:t>
            </w:r>
            <w:r>
              <w:rPr>
                <w:rFonts w:ascii="Calibri" w:hAnsi="Calibri" w:cs="Calibri"/>
              </w:rPr>
              <w:lastRenderedPageBreak/>
              <w:t>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Формат </w:t>
            </w:r>
            <w:r>
              <w:rPr>
                <w:rFonts w:ascii="Calibri" w:hAnsi="Calibri" w:cs="Calibri"/>
              </w:rPr>
              <w:lastRenderedPageBreak/>
              <w:t>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Налогоплательщик - физическое лицо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НПФЛ3</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297" w:history="1">
              <w:r>
                <w:rPr>
                  <w:rFonts w:ascii="Calibri" w:hAnsi="Calibri" w:cs="Calibri"/>
                  <w:color w:val="0000FF"/>
                </w:rPr>
                <w:t>таблице 4.4</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07" w:name="Par3295"/>
      <w:bookmarkEnd w:id="407"/>
      <w:r>
        <w:rPr>
          <w:rFonts w:ascii="Calibri" w:hAnsi="Calibri" w:cs="Calibri"/>
        </w:rPr>
        <w:t>Таблица 4.4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08" w:name="Par3297"/>
      <w:bookmarkEnd w:id="408"/>
      <w:r>
        <w:rPr>
          <w:rFonts w:ascii="Calibri" w:hAnsi="Calibri" w:cs="Calibri"/>
        </w:rPr>
        <w:t>Налогоплательщик - физическое лицо (НПФЛ3)</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Код категории налогоплательщика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ДокПредст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категории налогоплательщика" из </w:t>
            </w:r>
            <w:hyperlink w:anchor="Par2711" w:history="1">
              <w:r>
                <w:rPr>
                  <w:rFonts w:ascii="Calibri" w:hAnsi="Calibri" w:cs="Calibri"/>
                  <w:color w:val="0000FF"/>
                </w:rPr>
                <w:t>приложения N 1</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 а именно:</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720 - физическое лицо, зарегистрированное в качестве индивидуального предпринимателя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730 - нотариус, занимающийся частной практикой, и другие лица, занимающиеся в установленном действующим законодательством порядке частной практикой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740 - адвокат, учредивший адвокатский кабинет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750 - арбитражный управляющий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760 - иное физическое лицо, декларирующее доходы в соответствии со </w:t>
            </w:r>
            <w:hyperlink r:id="rId166" w:history="1">
              <w:r>
                <w:rPr>
                  <w:rFonts w:ascii="Calibri" w:hAnsi="Calibri" w:cs="Calibri"/>
                  <w:color w:val="0000FF"/>
                </w:rPr>
                <w:t>статьями 2271</w:t>
              </w:r>
            </w:hyperlink>
            <w:r>
              <w:rPr>
                <w:rFonts w:ascii="Calibri" w:hAnsi="Calibri" w:cs="Calibri"/>
              </w:rPr>
              <w:t xml:space="preserve"> и </w:t>
            </w:r>
            <w:hyperlink r:id="rId167" w:history="1">
              <w:r>
                <w:rPr>
                  <w:rFonts w:ascii="Calibri" w:hAnsi="Calibri" w:cs="Calibri"/>
                  <w:color w:val="0000FF"/>
                </w:rPr>
                <w:t>228</w:t>
              </w:r>
            </w:hyperlink>
            <w:r>
              <w:rPr>
                <w:rFonts w:ascii="Calibri" w:hAnsi="Calibri" w:cs="Calibri"/>
              </w:rPr>
              <w:t xml:space="preserve"> Кодекса, а также с целью получения налоговых вычетов в соответствии со </w:t>
            </w:r>
            <w:hyperlink r:id="rId168" w:history="1">
              <w:r>
                <w:rPr>
                  <w:rFonts w:ascii="Calibri" w:hAnsi="Calibri" w:cs="Calibri"/>
                  <w:color w:val="0000FF"/>
                </w:rPr>
                <w:t>статьями 218</w:t>
              </w:r>
            </w:hyperlink>
            <w:r>
              <w:rPr>
                <w:rFonts w:ascii="Calibri" w:hAnsi="Calibri" w:cs="Calibri"/>
              </w:rPr>
              <w:t xml:space="preserve"> - </w:t>
            </w:r>
            <w:hyperlink r:id="rId169" w:history="1">
              <w:r>
                <w:rPr>
                  <w:rFonts w:ascii="Calibri" w:hAnsi="Calibri" w:cs="Calibri"/>
                  <w:color w:val="0000FF"/>
                </w:rPr>
                <w:t>221</w:t>
              </w:r>
            </w:hyperlink>
            <w:r>
              <w:rPr>
                <w:rFonts w:ascii="Calibri" w:hAnsi="Calibri" w:cs="Calibri"/>
              </w:rPr>
              <w:t xml:space="preserve"> Кодекса или с иной целью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770 - физическое лицо, зарегистрированное в качестве индивидуального предпринимателя и являющееся главой крестьянского (фермерского) хозяйства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9" w:firstLine="540"/>
              <w:jc w:val="both"/>
              <w:rPr>
                <w:rFonts w:ascii="Calibri" w:hAnsi="Calibri" w:cs="Calibri"/>
              </w:rPr>
            </w:pPr>
            <w:r>
              <w:rPr>
                <w:rFonts w:ascii="Calibri" w:hAnsi="Calibri" w:cs="Calibri"/>
              </w:rPr>
              <w:lastRenderedPageBreak/>
              <w:t>Статус налогоплательщика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Статус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физическое лицо - налоговый резидент Российской Федерации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физическое лицо, не являющееся</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налоговым резидентом Российской Федерации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Адрес места жительства за пределами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АдрИно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T(1-255)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Номер контактного телефона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Тлф</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ФИО физического 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ФИОФЛ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&lt;ФИОТип&gt;.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740" w:history="1">
              <w:r>
                <w:rPr>
                  <w:rFonts w:ascii="Calibri" w:hAnsi="Calibri" w:cs="Calibri"/>
                  <w:color w:val="0000FF"/>
                </w:rPr>
                <w:t>таблице 4.91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Сведения об адресе места жительства (места пребывания) налогоплательщика в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СвАдрРФ</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366" w:history="1">
              <w:r>
                <w:rPr>
                  <w:rFonts w:ascii="Calibri" w:hAnsi="Calibri" w:cs="Calibri"/>
                  <w:color w:val="0000FF"/>
                </w:rPr>
                <w:t>таблице 4.5</w:t>
              </w:r>
            </w:hyperlink>
          </w:p>
        </w:tc>
      </w:tr>
      <w:tr w:rsidR="00EC4175">
        <w:tc>
          <w:tcPr>
            <w:tcW w:w="2972"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lastRenderedPageBreak/>
              <w:t>Сведения о физическом лице (обязательно наличие ИНН физического лица) |</w:t>
            </w:r>
          </w:p>
        </w:tc>
        <w:tc>
          <w:tcPr>
            <w:tcW w:w="1888"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СведФЛ1</w:t>
            </w:r>
          </w:p>
        </w:tc>
        <w:tc>
          <w:tcPr>
            <w:tcW w:w="1121"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 xml:space="preserve">Состав элемента представлен в </w:t>
            </w:r>
            <w:hyperlink w:anchor="Par3393" w:history="1">
              <w:r>
                <w:rPr>
                  <w:rFonts w:ascii="Calibri" w:hAnsi="Calibri" w:cs="Calibri"/>
                  <w:color w:val="0000FF"/>
                </w:rPr>
                <w:t>таблице 4.6</w:t>
              </w:r>
            </w:hyperlink>
            <w:r>
              <w:rPr>
                <w:rFonts w:ascii="Calibri" w:hAnsi="Calibri" w:cs="Calibri"/>
              </w:rPr>
              <w:t>. Обязательно для &lt;ДокПредст&gt; = 720, 770</w:t>
            </w:r>
          </w:p>
        </w:tc>
      </w:tr>
      <w:tr w:rsidR="00EC4175">
        <w:tc>
          <w:tcPr>
            <w:tcW w:w="2972"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Сведения о физическом лице (отсутствует ИНН физического лица)</w:t>
            </w:r>
          </w:p>
        </w:tc>
        <w:tc>
          <w:tcPr>
            <w:tcW w:w="1888"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СведФЛ2</w:t>
            </w:r>
          </w:p>
        </w:tc>
        <w:tc>
          <w:tcPr>
            <w:tcW w:w="1121"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438" w:history="1">
              <w:r>
                <w:rPr>
                  <w:rFonts w:ascii="Calibri" w:hAnsi="Calibri" w:cs="Calibri"/>
                  <w:color w:val="0000FF"/>
                </w:rPr>
                <w:t>таблице 4.7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09" w:name="Par3364"/>
      <w:bookmarkEnd w:id="409"/>
      <w:r>
        <w:rPr>
          <w:rFonts w:ascii="Calibri" w:hAnsi="Calibri" w:cs="Calibri"/>
        </w:rPr>
        <w:t>Таблица 4.5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10" w:name="Par3366"/>
      <w:bookmarkEnd w:id="410"/>
      <w:r>
        <w:rPr>
          <w:rFonts w:ascii="Calibri" w:hAnsi="Calibri" w:cs="Calibri"/>
        </w:rPr>
        <w:t>Сведения об адресе места жительства (места пребывания)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налогоплательщика в Российской Федерации (СвАдрРФ)</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Признак адреса налогоплательщика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ПрАдр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адрес места жительства в Российской Федерации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адрес места пребывания в Российской Федерации (заполняется при отсутствии места жительства в Российской Федерации)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Адрес налогоплательщика в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АдрРФ</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&lt;АдрРФТип&gt;.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674" w:history="1">
              <w:r>
                <w:rPr>
                  <w:rFonts w:ascii="Calibri" w:hAnsi="Calibri" w:cs="Calibri"/>
                  <w:color w:val="0000FF"/>
                </w:rPr>
                <w:t>таблице 4.90</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11" w:name="Par3391"/>
      <w:bookmarkEnd w:id="411"/>
      <w:r>
        <w:rPr>
          <w:rFonts w:ascii="Calibri" w:hAnsi="Calibri" w:cs="Calibri"/>
        </w:rPr>
        <w:t>Таблица 4.6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12" w:name="Par3393"/>
      <w:bookmarkEnd w:id="412"/>
      <w:r>
        <w:rPr>
          <w:rFonts w:ascii="Calibri" w:hAnsi="Calibri" w:cs="Calibri"/>
        </w:rPr>
        <w:t>Сведения о физическом лице (обязательно наличие ИНН</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физического лица) (СведФЛ1)</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ИНН физического 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&lt;ИННФЛТип&gt;</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рождения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ДатаРожд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Место рождения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МестоРожд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T(1-128)</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Код страны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70" w:history="1">
              <w:r>
                <w:rPr>
                  <w:rFonts w:ascii="Calibri" w:hAnsi="Calibri" w:cs="Calibri"/>
                  <w:color w:val="0000FF"/>
                </w:rPr>
                <w:t>ОКСМ</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Типовой элемент &lt;ОКСМТип&gt;.</w:t>
            </w:r>
          </w:p>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 xml:space="preserve">Принимает значение в соответствии с Общероссийским </w:t>
            </w:r>
            <w:hyperlink r:id="rId171" w:history="1">
              <w:r>
                <w:rPr>
                  <w:rFonts w:ascii="Calibri" w:hAnsi="Calibri" w:cs="Calibri"/>
                  <w:color w:val="0000FF"/>
                </w:rPr>
                <w:t>классификатором</w:t>
              </w:r>
            </w:hyperlink>
            <w:r>
              <w:rPr>
                <w:rFonts w:ascii="Calibri" w:hAnsi="Calibri" w:cs="Calibri"/>
              </w:rPr>
              <w:t xml:space="preserve"> стран мира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Сведения о документе, удостоверяющем личность физического 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УдЛичн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&lt;УдЛичнФЛТип&gt;.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637" w:history="1">
              <w:r>
                <w:rPr>
                  <w:rFonts w:ascii="Calibri" w:hAnsi="Calibri" w:cs="Calibri"/>
                  <w:color w:val="0000FF"/>
                </w:rPr>
                <w:t>таблице 4.89</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13" w:name="Par3436"/>
      <w:bookmarkEnd w:id="413"/>
      <w:r>
        <w:rPr>
          <w:rFonts w:ascii="Calibri" w:hAnsi="Calibri" w:cs="Calibri"/>
        </w:rPr>
        <w:t>Таблица 4.7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14" w:name="Par3438"/>
      <w:bookmarkEnd w:id="414"/>
      <w:r>
        <w:rPr>
          <w:rFonts w:ascii="Calibri" w:hAnsi="Calibri" w:cs="Calibri"/>
        </w:rPr>
        <w:t>Сведения о физическом лице (отсутствует ИНН физического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лица) (СведФЛ2)</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рождения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ДатаРожд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Место рождения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МестоРожд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T(1-128)</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lastRenderedPageBreak/>
              <w:t>Код страны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72" w:history="1">
              <w:r>
                <w:rPr>
                  <w:rFonts w:ascii="Calibri" w:hAnsi="Calibri" w:cs="Calibri"/>
                  <w:color w:val="0000FF"/>
                </w:rPr>
                <w:t>ОКСМ</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&lt;ОКСМТип&gt;.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 Общероссийским </w:t>
            </w:r>
            <w:hyperlink r:id="rId173" w:history="1">
              <w:r>
                <w:rPr>
                  <w:rFonts w:ascii="Calibri" w:hAnsi="Calibri" w:cs="Calibri"/>
                  <w:color w:val="0000FF"/>
                </w:rPr>
                <w:t>классификатором</w:t>
              </w:r>
            </w:hyperlink>
            <w:r>
              <w:rPr>
                <w:rFonts w:ascii="Calibri" w:hAnsi="Calibri" w:cs="Calibri"/>
              </w:rPr>
              <w:t xml:space="preserve"> стран мира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Сведения о документе, удостоверяющем личность физического 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УдЛичн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Типовой элемент &lt;УдЛичнФЛТип&gt;.</w:t>
            </w:r>
          </w:p>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 xml:space="preserve">Состав элемента представлен в </w:t>
            </w:r>
            <w:hyperlink w:anchor="Par6637" w:history="1">
              <w:r>
                <w:rPr>
                  <w:rFonts w:ascii="Calibri" w:hAnsi="Calibri" w:cs="Calibri"/>
                  <w:color w:val="0000FF"/>
                </w:rPr>
                <w:t>таблице 4.89</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15" w:name="Par3475"/>
      <w:bookmarkEnd w:id="415"/>
      <w:r>
        <w:rPr>
          <w:rFonts w:ascii="Calibri" w:hAnsi="Calibri" w:cs="Calibri"/>
        </w:rPr>
        <w:t>Таблица 4.8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16" w:name="Par3477"/>
      <w:bookmarkEnd w:id="416"/>
      <w:r>
        <w:rPr>
          <w:rFonts w:ascii="Calibri" w:hAnsi="Calibri" w:cs="Calibri"/>
        </w:rPr>
        <w:t>Сведения о лице, подписавшем документ (Подписант)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Признак лица, подписавшего документ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ПрПодп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налогоплательщик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представитель налогоплательщика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Фамилия, имя, отчество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&lt;ФИОТип&gt;.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740" w:history="1">
              <w:r>
                <w:rPr>
                  <w:rFonts w:ascii="Calibri" w:hAnsi="Calibri" w:cs="Calibri"/>
                  <w:color w:val="0000FF"/>
                </w:rPr>
                <w:t>таблице 4.91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Сведения о представителе налогоплательщика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СвПред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510" w:history="1">
              <w:r>
                <w:rPr>
                  <w:rFonts w:ascii="Calibri" w:hAnsi="Calibri" w:cs="Calibri"/>
                  <w:color w:val="0000FF"/>
                </w:rPr>
                <w:t>таблице 4.9</w:t>
              </w:r>
            </w:hyperlink>
            <w:r>
              <w:rPr>
                <w:rFonts w:ascii="Calibri" w:hAnsi="Calibri" w:cs="Calibri"/>
              </w:rPr>
              <w: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Элемент обязателен при &lt;ПрПодп&gt; = 2</w:t>
            </w: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17" w:name="Par3508"/>
      <w:bookmarkEnd w:id="417"/>
      <w:r>
        <w:rPr>
          <w:rFonts w:ascii="Calibri" w:hAnsi="Calibri" w:cs="Calibri"/>
        </w:rPr>
        <w:t>Таблица 4.9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18" w:name="Par3510"/>
      <w:bookmarkEnd w:id="418"/>
      <w:r>
        <w:rPr>
          <w:rFonts w:ascii="Calibri" w:hAnsi="Calibri" w:cs="Calibri"/>
        </w:rPr>
        <w:t>Сведения о представителе налогоплательщика (СвПред)</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Наименование документа, подтверждающего полномочия представителя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19" w:name="Par3525"/>
      <w:bookmarkEnd w:id="419"/>
      <w:r>
        <w:rPr>
          <w:rFonts w:ascii="Calibri" w:hAnsi="Calibri" w:cs="Calibri"/>
        </w:rPr>
        <w:t>Таблица 4.10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20" w:name="Par3527"/>
      <w:bookmarkEnd w:id="420"/>
      <w:r>
        <w:rPr>
          <w:rFonts w:ascii="Calibri" w:hAnsi="Calibri" w:cs="Calibri"/>
        </w:rPr>
        <w:t>Налоговая декларация по налогу на доходы физических лиц</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 3-НДФЛ) (НДФЛ3)</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Сведения о суммах налога, подлежащих уплате (доплате) в бюджет/возврату из бюджета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СумНалПу</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617" w:history="1">
              <w:r>
                <w:rPr>
                  <w:rFonts w:ascii="Calibri" w:hAnsi="Calibri" w:cs="Calibri"/>
                  <w:color w:val="0000FF"/>
                </w:rPr>
                <w:t>таблице 4.11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Расчет налоговой базы и суммы налога по доходам, облагаемым по ставке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664" w:history="1">
              <w:r>
                <w:rPr>
                  <w:rFonts w:ascii="Calibri" w:hAnsi="Calibri" w:cs="Calibri"/>
                  <w:color w:val="0000FF"/>
                </w:rPr>
                <w:t>таблице 4.12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Доходы от источников в Российской Федерации (А)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ДоходИстРФ</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801" w:history="1">
              <w:r>
                <w:rPr>
                  <w:rFonts w:ascii="Calibri" w:hAnsi="Calibri" w:cs="Calibri"/>
                  <w:color w:val="0000FF"/>
                </w:rPr>
                <w:t>таблице 4.15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 xml:space="preserve">Доходы от источников за пределами Российской Федерации, облагаемые </w:t>
            </w:r>
            <w:r>
              <w:rPr>
                <w:rFonts w:ascii="Calibri" w:hAnsi="Calibri" w:cs="Calibri"/>
              </w:rPr>
              <w:lastRenderedPageBreak/>
              <w:t>налогом по ставке (Б)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ДоходИстИно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878" w:history="1">
              <w:r>
                <w:rPr>
                  <w:rFonts w:ascii="Calibri" w:hAnsi="Calibri" w:cs="Calibri"/>
                  <w:color w:val="0000FF"/>
                </w:rPr>
                <w:t>таблице 4.16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Доходы, полученные от предпринимательской, адвокатской деятельности и частной практики (В)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ДоходПредпр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019" w:history="1">
              <w:r>
                <w:rPr>
                  <w:rFonts w:ascii="Calibri" w:hAnsi="Calibri" w:cs="Calibri"/>
                  <w:color w:val="0000FF"/>
                </w:rPr>
                <w:t>таблице 4.18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Расчет суммы доходов, не подлежащей налогообложению (Г)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ДоходОсвПрев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202" w:history="1">
              <w:r>
                <w:rPr>
                  <w:rFonts w:ascii="Calibri" w:hAnsi="Calibri" w:cs="Calibri"/>
                  <w:color w:val="0000FF"/>
                </w:rPr>
                <w:t>таблице 4.22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Расчет имущественных налоговых вычетов по расходам на новое строительство либо приобретение объектов недвижимого имущества (Д1)</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ИмущНалВычНов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550" w:history="1">
              <w:r>
                <w:rPr>
                  <w:rFonts w:ascii="Calibri" w:hAnsi="Calibri" w:cs="Calibri"/>
                  <w:color w:val="0000FF"/>
                </w:rPr>
                <w:t>таблице 4.33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Расчет имущественных налоговых вычетов по доходам от продажи  имущества (Д2)</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ИмущНалВычПр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767" w:history="1">
              <w:r>
                <w:rPr>
                  <w:rFonts w:ascii="Calibri" w:hAnsi="Calibri" w:cs="Calibri"/>
                  <w:color w:val="0000FF"/>
                </w:rPr>
                <w:t>таблице 4.36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Расчет стандартных и социальных налоговых вычетов (Е1)</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ВычСтандСоц</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942" w:history="1">
              <w:r>
                <w:rPr>
                  <w:rFonts w:ascii="Calibri" w:hAnsi="Calibri" w:cs="Calibri"/>
                  <w:color w:val="0000FF"/>
                </w:rPr>
                <w:t>таблице 4.41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 xml:space="preserve">Расчет социальных налоговых вычетов, установленных </w:t>
            </w:r>
            <w:hyperlink r:id="rId174" w:history="1">
              <w:r>
                <w:rPr>
                  <w:rFonts w:ascii="Calibri" w:hAnsi="Calibri" w:cs="Calibri"/>
                  <w:color w:val="0000FF"/>
                </w:rPr>
                <w:t>подпунктом 4</w:t>
              </w:r>
            </w:hyperlink>
            <w:r>
              <w:rPr>
                <w:rFonts w:ascii="Calibri" w:hAnsi="Calibri" w:cs="Calibri"/>
              </w:rPr>
              <w:t xml:space="preserve"> и </w:t>
            </w:r>
            <w:hyperlink r:id="rId175" w:history="1">
              <w:r>
                <w:rPr>
                  <w:rFonts w:ascii="Calibri" w:hAnsi="Calibri" w:cs="Calibri"/>
                  <w:color w:val="0000FF"/>
                </w:rPr>
                <w:t>подпунктом 5 пункта 1 статьи 219</w:t>
              </w:r>
            </w:hyperlink>
            <w:r>
              <w:rPr>
                <w:rFonts w:ascii="Calibri" w:hAnsi="Calibri" w:cs="Calibri"/>
              </w:rPr>
              <w:t xml:space="preserve"> Налогового кодекса Российской Федерации (Е2)</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ВычСоцИнв219</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124" w:history="1">
              <w:r>
                <w:rPr>
                  <w:rFonts w:ascii="Calibri" w:hAnsi="Calibri" w:cs="Calibri"/>
                  <w:color w:val="0000FF"/>
                </w:rPr>
                <w:t>таблице 4.45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lastRenderedPageBreak/>
              <w:t xml:space="preserve">Расчет профессиональных налоговых вычетов, установленных </w:t>
            </w:r>
            <w:hyperlink r:id="rId176" w:history="1">
              <w:r>
                <w:rPr>
                  <w:rFonts w:ascii="Calibri" w:hAnsi="Calibri" w:cs="Calibri"/>
                  <w:color w:val="0000FF"/>
                </w:rPr>
                <w:t>пунктами 2</w:t>
              </w:r>
            </w:hyperlink>
            <w:r>
              <w:rPr>
                <w:rFonts w:ascii="Calibri" w:hAnsi="Calibri" w:cs="Calibri"/>
              </w:rPr>
              <w:t xml:space="preserve">, </w:t>
            </w:r>
            <w:hyperlink r:id="rId177" w:history="1">
              <w:r>
                <w:rPr>
                  <w:rFonts w:ascii="Calibri" w:hAnsi="Calibri" w:cs="Calibri"/>
                  <w:color w:val="0000FF"/>
                </w:rPr>
                <w:t>3 статьи 221</w:t>
              </w:r>
            </w:hyperlink>
            <w:r>
              <w:rPr>
                <w:rFonts w:ascii="Calibri" w:hAnsi="Calibri" w:cs="Calibri"/>
              </w:rPr>
              <w:t xml:space="preserve"> Налогового кодекса Российской Федерации, а также налоговых вычетов при продаже долей в уставном капитале и при уступке права требования по договору участия в долевом строительстве (Ж)</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ПрофНалВыч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270" w:history="1">
              <w:r>
                <w:rPr>
                  <w:rFonts w:ascii="Calibri" w:hAnsi="Calibri" w:cs="Calibri"/>
                  <w:color w:val="0000FF"/>
                </w:rPr>
                <w:t>таблице 4.49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
              <w:jc w:val="both"/>
              <w:rPr>
                <w:rFonts w:ascii="Calibri" w:hAnsi="Calibri" w:cs="Calibri"/>
              </w:rPr>
            </w:pPr>
            <w:r>
              <w:rPr>
                <w:rFonts w:ascii="Calibri" w:hAnsi="Calibri" w:cs="Calibri"/>
              </w:rPr>
              <w:t>Расчет налогооблагаемого дохода от операций с ценными бумагами и операций с финансовыми инструментами срочных сделок (З)</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ДохОперЦБ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413" w:history="1">
              <w:r>
                <w:rPr>
                  <w:rFonts w:ascii="Calibri" w:hAnsi="Calibri" w:cs="Calibri"/>
                  <w:color w:val="0000FF"/>
                </w:rPr>
                <w:t>таблице 4.53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10"/>
              <w:jc w:val="both"/>
              <w:rPr>
                <w:rFonts w:ascii="Calibri" w:hAnsi="Calibri" w:cs="Calibri"/>
              </w:rPr>
            </w:pPr>
            <w:r>
              <w:rPr>
                <w:rFonts w:ascii="Calibri" w:hAnsi="Calibri" w:cs="Calibri"/>
              </w:rPr>
              <w:t>Расчет налогооблагаемого дохода от участия в инвестиционных товариществах (И)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ДохИвестТов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316" w:history="1">
              <w:r>
                <w:rPr>
                  <w:rFonts w:ascii="Calibri" w:hAnsi="Calibri" w:cs="Calibri"/>
                  <w:color w:val="0000FF"/>
                </w:rPr>
                <w:t>таблице 4.79</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21" w:name="Par3615"/>
      <w:bookmarkEnd w:id="421"/>
      <w:r>
        <w:rPr>
          <w:rFonts w:ascii="Calibri" w:hAnsi="Calibri" w:cs="Calibri"/>
        </w:rPr>
        <w:t>Таблица 4.11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22" w:name="Par3617"/>
      <w:bookmarkEnd w:id="422"/>
      <w:r>
        <w:rPr>
          <w:rFonts w:ascii="Calibri" w:hAnsi="Calibri" w:cs="Calibri"/>
        </w:rPr>
        <w:t>Сведения о суммах налога, подлежащих уплате (доплате)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бюджет/возврату из бюджета (СумНалПу)</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Признак суммы налога (1 - уплата (доплата) в бюджет, 2 - возврат из бюджета, 3 - отсутствие уплаты (доплаты) в бюджет или возврата из бюджета)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ПрУплВозв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уплата (доплата) в бюджет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возврат из бюджета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3 - отсутствие уплаты (доплаты) в бюджет или возврата из бюджета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Код бюджетной классификации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КБК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Типовой элемент &lt;КБКТип&gt;.</w:t>
            </w:r>
          </w:p>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Принимает значение в соответствии с Классификатором кодов классификации доходов бюджетов Российской Федерации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 xml:space="preserve">Код по </w:t>
            </w:r>
            <w:hyperlink r:id="rId178" w:history="1">
              <w:r>
                <w:rPr>
                  <w:rFonts w:ascii="Calibri" w:hAnsi="Calibri" w:cs="Calibri"/>
                  <w:color w:val="0000FF"/>
                </w:rPr>
                <w:t>ОКТМО</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79" w:history="1">
              <w:r>
                <w:rPr>
                  <w:rFonts w:ascii="Calibri" w:hAnsi="Calibri" w:cs="Calibri"/>
                  <w:color w:val="0000FF"/>
                </w:rPr>
                <w:t>ОКТМО</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T(=8) | T(=11)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&lt;ОКТМОТип&gt;.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 Общероссийским </w:t>
            </w:r>
            <w:hyperlink r:id="rId180" w:history="1">
              <w:r>
                <w:rPr>
                  <w:rFonts w:ascii="Calibri" w:hAnsi="Calibri" w:cs="Calibri"/>
                  <w:color w:val="0000FF"/>
                </w:rPr>
                <w:t>классификатором</w:t>
              </w:r>
            </w:hyperlink>
            <w:r>
              <w:rPr>
                <w:rFonts w:ascii="Calibri" w:hAnsi="Calibri" w:cs="Calibri"/>
              </w:rPr>
              <w:t xml:space="preserve"> территорий муниципальных образований</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Сумма налога, подлежащая уплате (доплате) в бюджет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ПодлУпл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налога, подлежащая возврату из бюджета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ПодлВозв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23" w:name="Par3662"/>
      <w:bookmarkEnd w:id="423"/>
      <w:r>
        <w:rPr>
          <w:rFonts w:ascii="Calibri" w:hAnsi="Calibri" w:cs="Calibri"/>
        </w:rPr>
        <w:t>Таблица 4.12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24" w:name="Par3664"/>
      <w:bookmarkEnd w:id="424"/>
      <w:r>
        <w:rPr>
          <w:rFonts w:ascii="Calibri" w:hAnsi="Calibri" w:cs="Calibri"/>
        </w:rPr>
        <w:t>Расчет налоговой базы и суммы налога по доходам, облагаемым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ставке (НалБаза)</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Ставка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Ставка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Расчет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РасчНалБаза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694" w:history="1">
              <w:r>
                <w:rPr>
                  <w:rFonts w:ascii="Calibri" w:hAnsi="Calibri" w:cs="Calibri"/>
                  <w:color w:val="0000FF"/>
                </w:rPr>
                <w:t>таблице 4.13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Расчет суммы налога, подлежащей уплате (доплате)/возврату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РасчНалПУ</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741" w:history="1">
              <w:r>
                <w:rPr>
                  <w:rFonts w:ascii="Calibri" w:hAnsi="Calibri" w:cs="Calibri"/>
                  <w:color w:val="0000FF"/>
                </w:rPr>
                <w:t>таблице 4.14</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25" w:name="Par3692"/>
      <w:bookmarkEnd w:id="425"/>
      <w:r>
        <w:rPr>
          <w:rFonts w:ascii="Calibri" w:hAnsi="Calibri" w:cs="Calibri"/>
        </w:rPr>
        <w:t>Таблица 4.13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26" w:name="Par3694"/>
      <w:bookmarkEnd w:id="426"/>
      <w:r>
        <w:rPr>
          <w:rFonts w:ascii="Calibri" w:hAnsi="Calibri" w:cs="Calibri"/>
        </w:rPr>
        <w:t>Расчет налоговой базы (РасчНалБаза)</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доходов,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ДоходОбщНеНал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Общая сумма дохода,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ДоходОбщНал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налоговых вычетов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СумНалВыч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Сумма расходов, принимаемая в уменьшение полученных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СумРасхУм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Налоговая база для исчисления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27" w:name="Par3739"/>
      <w:bookmarkEnd w:id="427"/>
      <w:r>
        <w:rPr>
          <w:rFonts w:ascii="Calibri" w:hAnsi="Calibri" w:cs="Calibri"/>
        </w:rPr>
        <w:t>Таблица 4.14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28" w:name="Par3741"/>
      <w:bookmarkEnd w:id="428"/>
      <w:r>
        <w:rPr>
          <w:rFonts w:ascii="Calibri" w:hAnsi="Calibri" w:cs="Calibri"/>
        </w:rPr>
        <w:t>Расчет суммы налога, подлежащей уплате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(доплате)/возврату (РасчНалПУ)</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налога, исчисленная к уплате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Исчисл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Общая сумма налога, удержанная у источника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УдержОбщ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налога, удержанная с доходов в виде материальной выгоды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УдержОбщМВ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Сумма фактически уплаченных авансовых платежей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УплАвФакт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
              <w:jc w:val="both"/>
              <w:rPr>
                <w:rFonts w:ascii="Calibri" w:hAnsi="Calibri" w:cs="Calibri"/>
              </w:rPr>
            </w:pPr>
            <w:r>
              <w:rPr>
                <w:rFonts w:ascii="Calibri" w:hAnsi="Calibri" w:cs="Calibri"/>
              </w:rPr>
              <w:t xml:space="preserve">Общая сумма налога, уплаченная налогоплательщиком самостоятельно в соответствии со </w:t>
            </w:r>
            <w:hyperlink r:id="rId181" w:history="1">
              <w:r>
                <w:rPr>
                  <w:rFonts w:ascii="Calibri" w:hAnsi="Calibri" w:cs="Calibri"/>
                  <w:color w:val="0000FF"/>
                </w:rPr>
                <w:t>статьей 227.1</w:t>
              </w:r>
            </w:hyperlink>
            <w:r>
              <w:rPr>
                <w:rFonts w:ascii="Calibri" w:hAnsi="Calibri" w:cs="Calibri"/>
              </w:rPr>
              <w:t xml:space="preserve"> Налогового Кодекса Российской Федерации, подлежащая зачету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ОбщУплЗач227.1</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 xml:space="preserve">Сумма налога, </w:t>
            </w:r>
            <w:r>
              <w:rPr>
                <w:rFonts w:ascii="Calibri" w:hAnsi="Calibri" w:cs="Calibri"/>
              </w:rPr>
              <w:lastRenderedPageBreak/>
              <w:t>уплаченная в иностранных государствах, подлежащая зачету в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УплИнПодлЗач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 (12)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
              <w:jc w:val="both"/>
              <w:rPr>
                <w:rFonts w:ascii="Calibri" w:hAnsi="Calibri" w:cs="Calibri"/>
              </w:rPr>
            </w:pPr>
            <w:r>
              <w:rPr>
                <w:rFonts w:ascii="Calibri" w:hAnsi="Calibri" w:cs="Calibri"/>
              </w:rPr>
              <w:lastRenderedPageBreak/>
              <w:t>Сумма налога, подлежащая уплате (доплате) в бюджет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ПодлУпл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 (12)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
              <w:jc w:val="both"/>
              <w:rPr>
                <w:rFonts w:ascii="Calibri" w:hAnsi="Calibri" w:cs="Calibri"/>
              </w:rPr>
            </w:pPr>
            <w:r>
              <w:rPr>
                <w:rFonts w:ascii="Calibri" w:hAnsi="Calibri" w:cs="Calibri"/>
              </w:rPr>
              <w:t>Сумма налога, подлежащая возврату из бюджета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ПодлВозв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 (12)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29" w:name="Par3799"/>
      <w:bookmarkEnd w:id="429"/>
      <w:r>
        <w:rPr>
          <w:rFonts w:ascii="Calibri" w:hAnsi="Calibri" w:cs="Calibri"/>
        </w:rPr>
        <w:t>Таблица 4.15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30" w:name="Par3801"/>
      <w:bookmarkEnd w:id="430"/>
      <w:r>
        <w:rPr>
          <w:rFonts w:ascii="Calibri" w:hAnsi="Calibri" w:cs="Calibri"/>
        </w:rPr>
        <w:t>Доходы от источников в Российской Федерации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 (ДоходИстРФ)</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Налоговая ставка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Ставка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 положениями </w:t>
            </w:r>
            <w:hyperlink r:id="rId182" w:history="1">
              <w:r>
                <w:rPr>
                  <w:rFonts w:ascii="Calibri" w:hAnsi="Calibri" w:cs="Calibri"/>
                  <w:color w:val="0000FF"/>
                </w:rPr>
                <w:t>статьи 224</w:t>
              </w:r>
            </w:hyperlink>
            <w:r>
              <w:rPr>
                <w:rFonts w:ascii="Calibri" w:hAnsi="Calibri" w:cs="Calibri"/>
              </w:rPr>
              <w:t xml:space="preserve"> Налогового кодекса Российской Федерации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Код вида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ВидДоход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видов доходов" из </w:t>
            </w:r>
            <w:hyperlink w:anchor="Par2971" w:history="1">
              <w:r>
                <w:rPr>
                  <w:rFonts w:ascii="Calibri" w:hAnsi="Calibri" w:cs="Calibri"/>
                  <w:color w:val="0000FF"/>
                </w:rPr>
                <w:t>приложения N 4</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 а именно:</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01 - доход от продажи недвижимого имущества и долей в нем, находившегося в </w:t>
            </w:r>
            <w:r>
              <w:rPr>
                <w:rFonts w:ascii="Calibri" w:hAnsi="Calibri" w:cs="Calibri"/>
              </w:rPr>
              <w:lastRenderedPageBreak/>
              <w:t>собственности менее 3-х лет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02 - доход от продажи иного имущества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03 - доход от операций с ценными бумагами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04 - доход от сдачи имущества в аренду (наем)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05 - доход, полученный в порядке дарения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06 - доход, полученный на основании трудового (гражданско-правового) договора, налог с которого удержан налоговым агентом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07 - доход, полученный на основании трудового (гражданско-правового) договора, налог с которого не удержан налоговым агентом, в том числе, частично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08 - иные доходы</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Код по </w:t>
            </w:r>
            <w:hyperlink r:id="rId183" w:history="1">
              <w:r>
                <w:rPr>
                  <w:rFonts w:ascii="Calibri" w:hAnsi="Calibri" w:cs="Calibri"/>
                  <w:color w:val="0000FF"/>
                </w:rPr>
                <w:t>ОКТМО</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84" w:history="1">
              <w:r>
                <w:rPr>
                  <w:rFonts w:ascii="Calibri" w:hAnsi="Calibri" w:cs="Calibri"/>
                  <w:color w:val="0000FF"/>
                </w:rPr>
                <w:t>ОКТМО</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34" w:firstLine="10"/>
              <w:jc w:val="both"/>
              <w:rPr>
                <w:rFonts w:ascii="Calibri" w:hAnsi="Calibri" w:cs="Calibri"/>
              </w:rPr>
            </w:pPr>
            <w:r>
              <w:rPr>
                <w:rFonts w:ascii="Calibri" w:hAnsi="Calibri" w:cs="Calibri"/>
              </w:rPr>
              <w:t>T(=8) | T(=П)</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&lt;ОКТМОТип&gt;.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 Общероссийским </w:t>
            </w:r>
            <w:hyperlink r:id="rId185" w:history="1">
              <w:r>
                <w:rPr>
                  <w:rFonts w:ascii="Calibri" w:hAnsi="Calibri" w:cs="Calibri"/>
                  <w:color w:val="0000FF"/>
                </w:rPr>
                <w:t>классификатором</w:t>
              </w:r>
            </w:hyperlink>
            <w:r>
              <w:rPr>
                <w:rFonts w:ascii="Calibri" w:hAnsi="Calibri" w:cs="Calibri"/>
              </w:rPr>
              <w:t xml:space="preserve"> территорий муниципальных образований</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облагаемого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налога исчисленная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НалИсчисл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налога удержанная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НалУдерж</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Сведения об источнике выплаты дохода - организации |</w:t>
            </w:r>
          </w:p>
        </w:tc>
        <w:tc>
          <w:tcPr>
            <w:tcW w:w="1888"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ИстЮЛ</w:t>
            </w:r>
          </w:p>
        </w:tc>
        <w:tc>
          <w:tcPr>
            <w:tcW w:w="1121"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&lt;ИстЮЛ&gt;.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83" w:history="1">
              <w:r>
                <w:rPr>
                  <w:rFonts w:ascii="Calibri" w:hAnsi="Calibri" w:cs="Calibri"/>
                  <w:color w:val="0000FF"/>
                </w:rPr>
                <w:t>таблице 4.87</w:t>
              </w:r>
            </w:hyperlink>
          </w:p>
        </w:tc>
      </w:tr>
      <w:tr w:rsidR="00EC4175">
        <w:tc>
          <w:tcPr>
            <w:tcW w:w="2972"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Сведения об источнике выплаты дохода - физическом лице/Сведения об источнике выплаты дохода, не имеющем представительства на территории Российской Федерации/Сведения об ином источнике выплаты дохода</w:t>
            </w:r>
          </w:p>
        </w:tc>
        <w:tc>
          <w:tcPr>
            <w:tcW w:w="1888"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ИстФЛИн</w:t>
            </w:r>
          </w:p>
        </w:tc>
        <w:tc>
          <w:tcPr>
            <w:tcW w:w="1121"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Типовой элемент &lt;ИстФЛИн&gt;.</w:t>
            </w:r>
          </w:p>
          <w:p w:rsidR="00EC4175" w:rsidRDefault="00EC417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 элемента представлен в </w:t>
            </w:r>
            <w:hyperlink w:anchor="Par6612" w:history="1">
              <w:r>
                <w:rPr>
                  <w:rFonts w:ascii="Calibri" w:hAnsi="Calibri" w:cs="Calibri"/>
                  <w:color w:val="0000FF"/>
                </w:rPr>
                <w:t>таблице 4.88</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31" w:name="Par3876"/>
      <w:bookmarkEnd w:id="431"/>
      <w:r>
        <w:rPr>
          <w:rFonts w:ascii="Calibri" w:hAnsi="Calibri" w:cs="Calibri"/>
        </w:rPr>
        <w:t>Таблица 4.16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32" w:name="Par3878"/>
      <w:bookmarkEnd w:id="432"/>
      <w:r>
        <w:rPr>
          <w:rFonts w:ascii="Calibri" w:hAnsi="Calibri" w:cs="Calibri"/>
        </w:rPr>
        <w:t>Доходы от источников за пределами Российской Федерации,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облагаемые налогом по ставке (Б) (ДоходИстИно)</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Ставка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Ставка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дохода, полученная в иностранной валюте в пересчете в рубли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ДоходИноРубОбщ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Общая сумма налога, уплаченная в иностранных государствах в пересчете в рубли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НалУплИноРубОбщ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Общая сумма налога, исчисленная в Российской Федерации по соответствующей ставке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НалИсчислРФОбщ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налога, подлежащая зачету в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НалЗачРФОбщ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Расчет сумм доходов и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РасчДохНалИно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3926" w:history="1">
              <w:r>
                <w:rPr>
                  <w:rFonts w:ascii="Calibri" w:hAnsi="Calibri" w:cs="Calibri"/>
                  <w:color w:val="0000FF"/>
                </w:rPr>
                <w:t>таблице 4.17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33" w:name="Par3924"/>
      <w:bookmarkEnd w:id="433"/>
      <w:r>
        <w:rPr>
          <w:rFonts w:ascii="Calibri" w:hAnsi="Calibri" w:cs="Calibri"/>
        </w:rPr>
        <w:t>Таблица 4.17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34" w:name="Par3926"/>
      <w:bookmarkEnd w:id="434"/>
      <w:r>
        <w:rPr>
          <w:rFonts w:ascii="Calibri" w:hAnsi="Calibri" w:cs="Calibri"/>
        </w:rPr>
        <w:t>Расчет сумм доходов и налога (РасчДохНалИно)</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Код страны по классификатору </w:t>
            </w:r>
            <w:hyperlink r:id="rId186" w:history="1">
              <w:r>
                <w:rPr>
                  <w:rFonts w:ascii="Calibri" w:hAnsi="Calibri" w:cs="Calibri"/>
                  <w:color w:val="0000FF"/>
                </w:rPr>
                <w:t>ОКСМ</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87" w:history="1">
              <w:r>
                <w:rPr>
                  <w:rFonts w:ascii="Calibri" w:hAnsi="Calibri" w:cs="Calibri"/>
                  <w:color w:val="0000FF"/>
                </w:rPr>
                <w:t>ОКСМ</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Типовой элемент &lt;ОКСМТип&gt;.</w:t>
            </w:r>
          </w:p>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 xml:space="preserve">Принимает значение в соответствии с Общероссийским </w:t>
            </w:r>
            <w:hyperlink r:id="rId188" w:history="1">
              <w:r>
                <w:rPr>
                  <w:rFonts w:ascii="Calibri" w:hAnsi="Calibri" w:cs="Calibri"/>
                  <w:color w:val="0000FF"/>
                </w:rPr>
                <w:t>классификатором</w:t>
              </w:r>
            </w:hyperlink>
            <w:r>
              <w:rPr>
                <w:rFonts w:ascii="Calibri" w:hAnsi="Calibri" w:cs="Calibri"/>
              </w:rPr>
              <w:t xml:space="preserve"> стран мира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Наименование источника выплаты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НаимИстДох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Код валюты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КодВалют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&lt;ОКВТип&gt;.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 Общероссийским </w:t>
            </w:r>
            <w:hyperlink r:id="rId189" w:history="1">
              <w:r>
                <w:rPr>
                  <w:rFonts w:ascii="Calibri" w:hAnsi="Calibri" w:cs="Calibri"/>
                  <w:color w:val="0000FF"/>
                </w:rPr>
                <w:t>классификатором</w:t>
              </w:r>
            </w:hyperlink>
            <w:r>
              <w:rPr>
                <w:rFonts w:ascii="Calibri" w:hAnsi="Calibri" w:cs="Calibri"/>
              </w:rPr>
              <w:t xml:space="preserve"> валют</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Дата получения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14"/>
              <w:jc w:val="both"/>
              <w:rPr>
                <w:rFonts w:ascii="Calibri" w:hAnsi="Calibri" w:cs="Calibri"/>
              </w:rPr>
            </w:pPr>
            <w:r>
              <w:rPr>
                <w:rFonts w:ascii="Calibri" w:hAnsi="Calibri" w:cs="Calibri"/>
              </w:rPr>
              <w:lastRenderedPageBreak/>
              <w:t>Курс иностранной валюты, установленный Банком России на дату получения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КурсВалютДох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N(14.4)</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дохода, полученная в иностранной валюте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ДоходИноВал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Сумма дохода, полученная в иностранной валюте в пересчете в рубли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ДоходИноРуб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уплаты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ДатаУплНал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Курс иностранной валюты, установленный Банком России на дату уплаты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КурсВалютНал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N(14.4)</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налога, уплаченная в иностранном государстве в иностранной валюте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НалУплИноВал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40"/>
              <w:jc w:val="both"/>
              <w:rPr>
                <w:rFonts w:ascii="Calibri" w:hAnsi="Calibri" w:cs="Calibri"/>
              </w:rPr>
            </w:pPr>
            <w:r>
              <w:rPr>
                <w:rFonts w:ascii="Calibri" w:hAnsi="Calibri" w:cs="Calibri"/>
              </w:rPr>
              <w:t>Сумма налога, уплаченная в иностранном государстве в пересчете в рубли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НалУплИноРуб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налога, исчисленная в Российской Федерации по соответствующей ставке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НалЗачРФОбщ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lastRenderedPageBreak/>
              <w:t>Сумма налога, подлежащая зачету в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НалогЗачРФОбщ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35" w:name="Par4017"/>
      <w:bookmarkEnd w:id="435"/>
      <w:r>
        <w:rPr>
          <w:rFonts w:ascii="Calibri" w:hAnsi="Calibri" w:cs="Calibri"/>
        </w:rPr>
        <w:t>Таблица 4.18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36" w:name="Par4019"/>
      <w:bookmarkEnd w:id="436"/>
      <w:r>
        <w:rPr>
          <w:rFonts w:ascii="Calibri" w:hAnsi="Calibri" w:cs="Calibri"/>
        </w:rPr>
        <w:t>Доходы, полученные от предпринимательской, адвокатской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деятельности и частной практики (В) (ДоходПредпр)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Итоговая общая сумма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Итоговая сумма профессионального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ВычПрофИт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Итоговая сумма начисленных авансовых платежей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НачислАвИт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Итоговая сумма фактически уплаченных авансовых платежей по налогу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УплФактАвИт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Показатели, используемые для расчета налоговой базы и суммы налога по виду деятельности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РасчВидДеят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073" w:history="1">
              <w:r>
                <w:rPr>
                  <w:rFonts w:ascii="Calibri" w:hAnsi="Calibri" w:cs="Calibri"/>
                  <w:color w:val="0000FF"/>
                </w:rPr>
                <w:t>таблице 4.19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 xml:space="preserve">Информация, </w:t>
            </w:r>
            <w:r>
              <w:rPr>
                <w:rFonts w:ascii="Calibri" w:hAnsi="Calibri" w:cs="Calibri"/>
              </w:rPr>
              <w:lastRenderedPageBreak/>
              <w:t>указываемая главой крестьянского (фермерского) хозяйства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СведКФХ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152" w:history="1">
              <w:r>
                <w:rPr>
                  <w:rFonts w:ascii="Calibri" w:hAnsi="Calibri" w:cs="Calibri"/>
                  <w:color w:val="0000FF"/>
                </w:rPr>
                <w:t>таблице 4.20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40"/>
              <w:jc w:val="both"/>
              <w:rPr>
                <w:rFonts w:ascii="Calibri" w:hAnsi="Calibri" w:cs="Calibri"/>
              </w:rPr>
            </w:pPr>
            <w:r>
              <w:rPr>
                <w:rFonts w:ascii="Calibri" w:hAnsi="Calibri" w:cs="Calibri"/>
              </w:rPr>
              <w:lastRenderedPageBreak/>
              <w:t xml:space="preserve">Информация о самостоятельной корректировке налоговой базы в соответствии с положениями </w:t>
            </w:r>
            <w:hyperlink r:id="rId190" w:history="1">
              <w:r>
                <w:rPr>
                  <w:rFonts w:ascii="Calibri" w:hAnsi="Calibri" w:cs="Calibri"/>
                  <w:color w:val="0000FF"/>
                </w:rPr>
                <w:t>пункта 6 статьи 105.3</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НБКор 105.3</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177" w:history="1">
              <w:r>
                <w:rPr>
                  <w:rFonts w:ascii="Calibri" w:hAnsi="Calibri" w:cs="Calibri"/>
                  <w:color w:val="0000FF"/>
                </w:rPr>
                <w:t>таблице 4.21</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37" w:name="Par4071"/>
      <w:bookmarkEnd w:id="437"/>
      <w:r>
        <w:rPr>
          <w:rFonts w:ascii="Calibri" w:hAnsi="Calibri" w:cs="Calibri"/>
        </w:rPr>
        <w:t>Таблица 4.19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38" w:name="Par4073"/>
      <w:bookmarkEnd w:id="438"/>
      <w:r>
        <w:rPr>
          <w:rFonts w:ascii="Calibri" w:hAnsi="Calibri" w:cs="Calibri"/>
        </w:rPr>
        <w:t>Показатели, используемые для расчета налоговой базы и суммы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налога по виду деятельности (РасчВидДеят)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Код вида деятельности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ВидДеят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предпринимательская деятельность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нотариальная деятельность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3 - адвокатская деятельность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4 - деятельность арбитражного управляющего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5 - деятельность главы крестьянского (фермерского) хозяйства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6 - иная деятельность, носящая характер частной практики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Код основного вида экономической деятельности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hyperlink r:id="rId191" w:history="1">
              <w:r>
                <w:rPr>
                  <w:rFonts w:ascii="Calibri" w:hAnsi="Calibri" w:cs="Calibri"/>
                  <w:color w:val="0000FF"/>
                </w:rPr>
                <w:t>ОКВЭД</w:t>
              </w:r>
            </w:hyperlink>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T(2-8)</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Типовой элемент &lt;ОКВЭДТип&gt;.</w:t>
            </w:r>
          </w:p>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 xml:space="preserve">Принимает значение в соответствии с Общероссийским </w:t>
            </w:r>
            <w:hyperlink r:id="rId192" w:history="1">
              <w:r>
                <w:rPr>
                  <w:rFonts w:ascii="Calibri" w:hAnsi="Calibri" w:cs="Calibri"/>
                  <w:color w:val="0000FF"/>
                </w:rPr>
                <w:t>классификатором</w:t>
              </w:r>
            </w:hyperlink>
            <w:r>
              <w:rPr>
                <w:rFonts w:ascii="Calibri" w:hAnsi="Calibri" w:cs="Calibri"/>
              </w:rPr>
              <w:t xml:space="preserve"> видов экономической деятельности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фактически произведенных расходов, учитываемых в составе профессионального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
              <w:jc w:val="both"/>
              <w:rPr>
                <w:rFonts w:ascii="Calibri" w:hAnsi="Calibri" w:cs="Calibri"/>
              </w:rPr>
            </w:pPr>
            <w:r>
              <w:rPr>
                <w:rFonts w:ascii="Calibri" w:hAnsi="Calibri" w:cs="Calibri"/>
              </w:rPr>
              <w:t>Сумма фактически произведенных расходов, учитываемых в составе профессионального налогового вычета, в том числе сумма материальных расходов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РасхФМат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
              <w:jc w:val="both"/>
              <w:rPr>
                <w:rFonts w:ascii="Calibri" w:hAnsi="Calibri" w:cs="Calibri"/>
              </w:rPr>
            </w:pPr>
            <w:r>
              <w:rPr>
                <w:rFonts w:ascii="Calibri" w:hAnsi="Calibri" w:cs="Calibri"/>
              </w:rPr>
              <w:t>Сумма фактически произведенных расходов, учитываемых в составе профессионального налогового вычета, в том числе сумма амортизационных начислений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РасхФАмНач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 xml:space="preserve">Сумма фактически произведенных расходов, учитываемых в составе профессионального налогового вычета, в том </w:t>
            </w:r>
            <w:r>
              <w:rPr>
                <w:rFonts w:ascii="Calibri" w:hAnsi="Calibri" w:cs="Calibri"/>
              </w:rPr>
              <w:lastRenderedPageBreak/>
              <w:t>числе сумма расходов на выплаты и вознаграждения в пользу физических лиц</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РасхФОплТруд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lastRenderedPageBreak/>
              <w:t>Сумма фактически произведенных расходов, учитываемых в составе профессионального налогового вычета, в том числе сумма расходов на выплаты и вознаграждения в пользу физических лиц - сумма выплат по трудовым договорам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РасхФТрДог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
              <w:jc w:val="both"/>
              <w:rPr>
                <w:rFonts w:ascii="Calibri" w:hAnsi="Calibri" w:cs="Calibri"/>
              </w:rPr>
            </w:pPr>
            <w:r>
              <w:rPr>
                <w:rFonts w:ascii="Calibri" w:hAnsi="Calibri" w:cs="Calibri"/>
              </w:rPr>
              <w:t>Сумма фактически произведенных расходов, учитываемых в составе профессионального налогового вычета, в том числе сумма прочих расходов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РасхФПроч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34" w:firstLine="540"/>
              <w:jc w:val="both"/>
              <w:rPr>
                <w:rFonts w:ascii="Calibri" w:hAnsi="Calibri" w:cs="Calibri"/>
              </w:rPr>
            </w:pPr>
            <w:r>
              <w:rPr>
                <w:rFonts w:ascii="Calibri" w:hAnsi="Calibri" w:cs="Calibri"/>
              </w:rPr>
              <w:t>Сумма расходов, учитываемых в составе профессионального налогового вычета в пределах норматива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РасхПредНорм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39" w:name="Par4150"/>
      <w:bookmarkEnd w:id="439"/>
      <w:r>
        <w:rPr>
          <w:rFonts w:ascii="Calibri" w:hAnsi="Calibri" w:cs="Calibri"/>
        </w:rPr>
        <w:t>Таблица 4.20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40" w:name="Par4152"/>
      <w:bookmarkEnd w:id="440"/>
      <w:r>
        <w:rPr>
          <w:rFonts w:ascii="Calibri" w:hAnsi="Calibri" w:cs="Calibri"/>
        </w:rPr>
        <w:t>Информация, указываемая главой крестьянского (фермерского)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хозяйства (СведКФХ)</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Год регистрации крестьянского (фермерского) хозяйства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ГодРегКФХ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&lt;xs:gYear&gt;.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Год в формате 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дохода, не подлежащего налогообложению (</w:t>
            </w:r>
            <w:hyperlink r:id="rId193" w:history="1">
              <w:r>
                <w:rPr>
                  <w:rFonts w:ascii="Calibri" w:hAnsi="Calibri" w:cs="Calibri"/>
                  <w:color w:val="0000FF"/>
                </w:rPr>
                <w:t>пункт 14 статьи 217</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41" w:name="Par4175"/>
      <w:bookmarkEnd w:id="441"/>
      <w:r>
        <w:rPr>
          <w:rFonts w:ascii="Calibri" w:hAnsi="Calibri" w:cs="Calibri"/>
        </w:rPr>
        <w:t>Таблица 4.21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42" w:name="Par4177"/>
      <w:bookmarkEnd w:id="442"/>
      <w:r>
        <w:rPr>
          <w:rFonts w:ascii="Calibri" w:hAnsi="Calibri" w:cs="Calibri"/>
        </w:rPr>
        <w:t>Информация о самостоятельной корректировке налоговой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базы в соответствии с положениями пункта 6 статьи 105.3</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Налогового кодекса Российской Федерации (НБКор105.3)</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8" w:firstLine="540"/>
              <w:jc w:val="both"/>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216"/>
              <w:jc w:val="both"/>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62"/>
              <w:jc w:val="both"/>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Сумма самостоятельно скорректированной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НБКорСам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Сумма самостоятельно скорректированного налога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НалКорСам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43" w:name="Par4200"/>
      <w:bookmarkEnd w:id="443"/>
      <w:r>
        <w:rPr>
          <w:rFonts w:ascii="Calibri" w:hAnsi="Calibri" w:cs="Calibri"/>
        </w:rPr>
        <w:t>Таблица 4.22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44" w:name="Par4202"/>
      <w:bookmarkEnd w:id="444"/>
      <w:r>
        <w:rPr>
          <w:rFonts w:ascii="Calibri" w:hAnsi="Calibri" w:cs="Calibri"/>
        </w:rPr>
        <w:t>Расчет суммы доходов, не подлежащей налогообложению</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(Г) (ДоходОсвПрев)</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10"/>
              <w:jc w:val="both"/>
              <w:rPr>
                <w:rFonts w:ascii="Calibri" w:hAnsi="Calibri" w:cs="Calibri"/>
              </w:rPr>
            </w:pPr>
            <w:r>
              <w:rPr>
                <w:rFonts w:ascii="Calibri" w:hAnsi="Calibri" w:cs="Calibri"/>
              </w:rPr>
              <w:t>Общая сумма доходов, не подлежащая налогообложению (за исключением доходов в виде стоимости выигрышей и призов, полученных в проводимых конкурсах, играх и других мероприятиях в целях рекламы товаров (работ, услуг))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ДохНеНалОбщ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Суммы единовременной материальной помощи, полученной от работодателей при рождении (усыновлении, удочерении) ребенка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МатПомРожд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280" w:history="1">
              <w:r>
                <w:rPr>
                  <w:rFonts w:ascii="Calibri" w:hAnsi="Calibri" w:cs="Calibri"/>
                  <w:color w:val="0000FF"/>
                </w:rPr>
                <w:t>таблице 4.23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
              <w:jc w:val="both"/>
              <w:rPr>
                <w:rFonts w:ascii="Calibri" w:hAnsi="Calibri" w:cs="Calibri"/>
              </w:rPr>
            </w:pPr>
            <w:r>
              <w:rPr>
                <w:rFonts w:ascii="Calibri" w:hAnsi="Calibri" w:cs="Calibri"/>
              </w:rPr>
              <w:t xml:space="preserve">Суммы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w:t>
            </w:r>
            <w:r>
              <w:rPr>
                <w:rFonts w:ascii="Calibri" w:hAnsi="Calibri" w:cs="Calibri"/>
              </w:rPr>
              <w:lastRenderedPageBreak/>
              <w:t>возрасту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МатПомРаб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305" w:history="1">
              <w:r>
                <w:rPr>
                  <w:rFonts w:ascii="Calibri" w:hAnsi="Calibri" w:cs="Calibri"/>
                  <w:color w:val="0000FF"/>
                </w:rPr>
                <w:t>таблице 4.24</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40"/>
              <w:jc w:val="both"/>
              <w:rPr>
                <w:rFonts w:ascii="Calibri" w:hAnsi="Calibri" w:cs="Calibri"/>
              </w:rPr>
            </w:pPr>
            <w:r>
              <w:rPr>
                <w:rFonts w:ascii="Calibri" w:hAnsi="Calibri" w:cs="Calibri"/>
              </w:rPr>
              <w:lastRenderedPageBreak/>
              <w:t>Суммы материальной помощи, полученной от общественных организаций инвалидов (заполняется налогоплательщиками, являющимися инвалидами)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МатПомИнв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331" w:history="1">
              <w:r>
                <w:rPr>
                  <w:rFonts w:ascii="Calibri" w:hAnsi="Calibri" w:cs="Calibri"/>
                  <w:color w:val="0000FF"/>
                </w:rPr>
                <w:t>таблице 4.25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9" w:firstLine="540"/>
              <w:jc w:val="both"/>
              <w:rPr>
                <w:rFonts w:ascii="Calibri" w:hAnsi="Calibri" w:cs="Calibri"/>
              </w:rPr>
            </w:pPr>
            <w:r>
              <w:rPr>
                <w:rFonts w:ascii="Calibri" w:hAnsi="Calibri" w:cs="Calibri"/>
              </w:rPr>
              <w:t>Стоимость подарков, полученных от организаций или индивидуальных предпринимателей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ПодарНП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356" w:history="1">
              <w:r>
                <w:rPr>
                  <w:rFonts w:ascii="Calibri" w:hAnsi="Calibri" w:cs="Calibri"/>
                  <w:color w:val="0000FF"/>
                </w:rPr>
                <w:t>таблице 4.26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Стоимость призов в денежной и натуральной формах, полученных налогоплательщиком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380" w:history="1">
              <w:r>
                <w:rPr>
                  <w:rFonts w:ascii="Calibri" w:hAnsi="Calibri" w:cs="Calibri"/>
                  <w:color w:val="0000FF"/>
                </w:rPr>
                <w:t>таблице 4.27</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
              <w:jc w:val="both"/>
              <w:rPr>
                <w:rFonts w:ascii="Calibri" w:hAnsi="Calibri" w:cs="Calibri"/>
              </w:rPr>
            </w:pPr>
            <w:r>
              <w:rPr>
                <w:rFonts w:ascii="Calibri" w:hAnsi="Calibri" w:cs="Calibri"/>
              </w:rPr>
              <w:t xml:space="preserve">Суммы возмещения (оплаты) работодателями своим работникам, их супругам, родителям, детям (в том числе усыновленным), подопечным (в возрасте до 18 </w:t>
            </w:r>
            <w:r>
              <w:rPr>
                <w:rFonts w:ascii="Calibri" w:hAnsi="Calibri" w:cs="Calibri"/>
              </w:rPr>
              <w:lastRenderedPageBreak/>
              <w:t>лет), бывшим своим работникам (пенсионерам по возрасту), а также инвалидам стоимости приобретенных ими (для них) медикаментов, назначенных им лечащим врачом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ВозмМед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408" w:history="1">
              <w:r>
                <w:rPr>
                  <w:rFonts w:ascii="Calibri" w:hAnsi="Calibri" w:cs="Calibri"/>
                  <w:color w:val="0000FF"/>
                </w:rPr>
                <w:t>таблице 4.28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lastRenderedPageBreak/>
              <w:t xml:space="preserve">Суммы помощи (в денежной и натуральной формах), а также стоимость подарков, полученных ветеранами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w:t>
            </w:r>
            <w:r>
              <w:rPr>
                <w:rFonts w:ascii="Calibri" w:hAnsi="Calibri" w:cs="Calibri"/>
              </w:rPr>
              <w:lastRenderedPageBreak/>
              <w:t>войны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ПомПодар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436" w:history="1">
              <w:r>
                <w:rPr>
                  <w:rFonts w:ascii="Calibri" w:hAnsi="Calibri" w:cs="Calibri"/>
                  <w:color w:val="0000FF"/>
                </w:rPr>
                <w:t>таблице 4.29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9" w:firstLine="5"/>
              <w:jc w:val="both"/>
              <w:rPr>
                <w:rFonts w:ascii="Calibri" w:hAnsi="Calibri" w:cs="Calibri"/>
              </w:rPr>
            </w:pPr>
            <w:r>
              <w:rPr>
                <w:rFonts w:ascii="Calibri" w:hAnsi="Calibri" w:cs="Calibri"/>
              </w:rPr>
              <w:lastRenderedPageBreak/>
              <w:t>Суммы дополнительных страховых взносов на накопительную часть трудовой пенсии, уплаченные работодателями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ДопСВПенс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469" w:history="1">
              <w:r>
                <w:rPr>
                  <w:rFonts w:ascii="Calibri" w:hAnsi="Calibri" w:cs="Calibri"/>
                  <w:color w:val="0000FF"/>
                </w:rPr>
                <w:t>таблице 4.30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
              <w:jc w:val="both"/>
              <w:rPr>
                <w:rFonts w:ascii="Calibri" w:hAnsi="Calibri" w:cs="Calibri"/>
              </w:rPr>
            </w:pPr>
            <w:r>
              <w:rPr>
                <w:rFonts w:ascii="Calibri" w:hAnsi="Calibri" w:cs="Calibri"/>
              </w:rPr>
              <w:t>Сумма дохода, полученная в натуральной форме в качестве оплаты труда от сельскохозяйственных товаропроизводителей,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НатОплСХ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494" w:history="1">
              <w:r>
                <w:rPr>
                  <w:rFonts w:ascii="Calibri" w:hAnsi="Calibri" w:cs="Calibri"/>
                  <w:color w:val="0000FF"/>
                </w:rPr>
                <w:t>таблице 4.31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Стоимость выигрышей и призов, полученных в проводимых конкурсах, играх и других мероприятиях в целях рекламы товаров (работ, услуг)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ПризРекл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525" w:history="1">
              <w:r>
                <w:rPr>
                  <w:rFonts w:ascii="Calibri" w:hAnsi="Calibri" w:cs="Calibri"/>
                  <w:color w:val="0000FF"/>
                </w:rPr>
                <w:t>таблице 4.32</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45" w:name="Par4278"/>
      <w:bookmarkEnd w:id="445"/>
      <w:r>
        <w:rPr>
          <w:rFonts w:ascii="Calibri" w:hAnsi="Calibri" w:cs="Calibri"/>
        </w:rPr>
        <w:t>Таблица 4.23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46" w:name="Par4280"/>
      <w:bookmarkEnd w:id="446"/>
      <w:r>
        <w:rPr>
          <w:rFonts w:ascii="Calibri" w:hAnsi="Calibri" w:cs="Calibri"/>
        </w:rPr>
        <w:t>Суммы единовременной материальной помощи, полученной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 работодателей при рождении (усыновлении, удочерении)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ребенка (МатПомРожд)</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Сумма единовременной материальной помощи, полученной от всех работодателей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47" w:name="Par4303"/>
      <w:bookmarkEnd w:id="447"/>
      <w:r>
        <w:rPr>
          <w:rFonts w:ascii="Calibri" w:hAnsi="Calibri" w:cs="Calibri"/>
        </w:rPr>
        <w:t>Таблица 4.24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48" w:name="Par4305"/>
      <w:bookmarkEnd w:id="448"/>
      <w:r>
        <w:rPr>
          <w:rFonts w:ascii="Calibri" w:hAnsi="Calibri" w:cs="Calibri"/>
        </w:rPr>
        <w:t>Суммы материальной помощи, оказываемой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работодателями своим работникам, а также бывшим своим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работникам, уволившимся в связи с выходом на пенсию</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инвалидности или по возрасту (МатПомРаб)</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материальной помощи, полученной от всех работодателей и бывших работодателей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49" w:name="Par4329"/>
      <w:bookmarkEnd w:id="449"/>
      <w:r>
        <w:rPr>
          <w:rFonts w:ascii="Calibri" w:hAnsi="Calibri" w:cs="Calibri"/>
        </w:rPr>
        <w:t>Таблица 4.25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50" w:name="Par4331"/>
      <w:bookmarkEnd w:id="450"/>
      <w:r>
        <w:rPr>
          <w:rFonts w:ascii="Calibri" w:hAnsi="Calibri" w:cs="Calibri"/>
        </w:rPr>
        <w:t>Суммы материальной помощи, полученной от общественных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организаций инвалидов (заполняется налогоплательщиками,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являющимися инвалидами) (МатПомИнв)</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Сумма материальной помощи, полученной от всех общественных организаций инвалидов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51" w:name="Par4354"/>
      <w:bookmarkEnd w:id="451"/>
      <w:r>
        <w:rPr>
          <w:rFonts w:ascii="Calibri" w:hAnsi="Calibri" w:cs="Calibri"/>
        </w:rPr>
        <w:t>Таблица 4.26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52" w:name="Par4356"/>
      <w:bookmarkEnd w:id="452"/>
      <w:r>
        <w:rPr>
          <w:rFonts w:ascii="Calibri" w:hAnsi="Calibri" w:cs="Calibri"/>
        </w:rPr>
        <w:t>Стоимость подарков, полученных от организаций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или индивидуальных предпринимателей (ПодарНП)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Стоимость подарков, полученных от всех организаций или индивидуальных предпринимателей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53" w:name="Par4378"/>
      <w:bookmarkEnd w:id="453"/>
      <w:r>
        <w:rPr>
          <w:rFonts w:ascii="Calibri" w:hAnsi="Calibri" w:cs="Calibri"/>
        </w:rPr>
        <w:t>Таблица 4.27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54" w:name="Par4380"/>
      <w:bookmarkEnd w:id="454"/>
      <w:r>
        <w:rPr>
          <w:rFonts w:ascii="Calibri" w:hAnsi="Calibri" w:cs="Calibri"/>
        </w:rPr>
        <w:t>Стоимость призов в денежной и натуральной формах,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полученных налогоплательщиком на конкурсах и соревнованиях,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проводимых в соответствии с решениями Правительства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законодательных (представительных)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органов государственной власти или представительных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органов местного самоуправления (ПризНП)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Общая стоимость призов, полученных на всех конкурсах и соревнованиях</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55" w:name="Par4406"/>
      <w:bookmarkEnd w:id="455"/>
      <w:r>
        <w:rPr>
          <w:rFonts w:ascii="Calibri" w:hAnsi="Calibri" w:cs="Calibri"/>
        </w:rPr>
        <w:t>Таблица 4.28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56" w:name="Par4408"/>
      <w:bookmarkEnd w:id="456"/>
      <w:r>
        <w:rPr>
          <w:rFonts w:ascii="Calibri" w:hAnsi="Calibri" w:cs="Calibri"/>
        </w:rPr>
        <w:t>Суммы возмещения (оплаты) работодателями своим работникам,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их супругам, родителям, детям (в том числе усыновленным),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подопечным (в возрасте до 18 лет), бывшим своим работникам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(пенсионерам по возрасту), а также инвалидам стоимости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приобретенных ими (для них) медикаментов, назначенных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 лечащим врачом (ВозмМед)</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наименование </w:t>
            </w:r>
            <w:r>
              <w:rPr>
                <w:rFonts w:ascii="Calibri" w:hAnsi="Calibri" w:cs="Calibri"/>
              </w:rPr>
              <w:lastRenderedPageBreak/>
              <w:t>(код)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типа </w:t>
            </w:r>
            <w:r>
              <w:rPr>
                <w:rFonts w:ascii="Calibri" w:hAnsi="Calibri" w:cs="Calibri"/>
              </w:rPr>
              <w:lastRenderedPageBreak/>
              <w:t>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w:t>
            </w:r>
            <w:r>
              <w:rPr>
                <w:rFonts w:ascii="Calibri" w:hAnsi="Calibri" w:cs="Calibri"/>
              </w:rPr>
              <w:lastRenderedPageBreak/>
              <w:t>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lastRenderedPageBreak/>
              <w:t>Общая стоимость медикаментов, оплаченная (возмещенная) всеми работодателями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57" w:name="Par4434"/>
      <w:bookmarkEnd w:id="457"/>
      <w:r>
        <w:rPr>
          <w:rFonts w:ascii="Calibri" w:hAnsi="Calibri" w:cs="Calibri"/>
        </w:rPr>
        <w:t>Таблица 4.29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58" w:name="Par4436"/>
      <w:bookmarkEnd w:id="458"/>
      <w:r>
        <w:rPr>
          <w:rFonts w:ascii="Calibri" w:hAnsi="Calibri" w:cs="Calibri"/>
        </w:rPr>
        <w:t>Суммы помощи (в денежной и натуральной формах),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 также стоимость подарков, полученных ветеранами Великой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Отечественной войны, инвалидами Великой Отечественной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войны, вдовами военнослужащих, погибших в период войны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Финляндией, Великой Отечественной войны, войны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Японией, вдовами умерших инвалидов Великой Отечественной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войны и бывшими узниками нацистских концлагерей, тюрем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 гетто, а также бывшими несовершеннолетними узниками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концлагерей, гетто и других мест принудительного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содержания, созданных фашистами и их союзниками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период Второй мировой войны (ПомПодар)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помощи и стоимость подарков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 xml:space="preserve">Сумма дохода, не </w:t>
            </w:r>
            <w:r>
              <w:rPr>
                <w:rFonts w:ascii="Calibri" w:hAnsi="Calibri" w:cs="Calibri"/>
              </w:rPr>
              <w:lastRenderedPageBreak/>
              <w:t>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59" w:name="Par4467"/>
      <w:bookmarkEnd w:id="459"/>
      <w:r>
        <w:rPr>
          <w:rFonts w:ascii="Calibri" w:hAnsi="Calibri" w:cs="Calibri"/>
        </w:rPr>
        <w:t>Таблица 4.30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60" w:name="Par4469"/>
      <w:bookmarkEnd w:id="460"/>
      <w:r>
        <w:rPr>
          <w:rFonts w:ascii="Calibri" w:hAnsi="Calibri" w:cs="Calibri"/>
        </w:rPr>
        <w:t>Суммы дополнительных страховых взносов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 накопительную часть трудовой пенсии, уплаченные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работодателями (ДопСВПенс)</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Общая сумма взносов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61" w:name="Par4492"/>
      <w:bookmarkEnd w:id="461"/>
      <w:r>
        <w:rPr>
          <w:rFonts w:ascii="Calibri" w:hAnsi="Calibri" w:cs="Calibri"/>
        </w:rPr>
        <w:t>Таблица 4.31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62" w:name="Par4494"/>
      <w:bookmarkEnd w:id="462"/>
      <w:r>
        <w:rPr>
          <w:rFonts w:ascii="Calibri" w:hAnsi="Calibri" w:cs="Calibri"/>
        </w:rPr>
        <w:t>Сумма дохода, полученная в натуральной форме в качестве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оплаты труда от сельскохозяйственных товаропроизводителей,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не подлежащая налогообложению (НатОплСХ)</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
              <w:jc w:val="both"/>
              <w:rPr>
                <w:rFonts w:ascii="Calibri" w:hAnsi="Calibri" w:cs="Calibri"/>
              </w:rPr>
            </w:pPr>
            <w:r>
              <w:rPr>
                <w:rFonts w:ascii="Calibri" w:hAnsi="Calibri" w:cs="Calibri"/>
              </w:rPr>
              <w:t>Количество фактически отработанных полных месяцев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КолМесОтраб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lastRenderedPageBreak/>
              <w:t>Общая сумма дохода, полученного в натуральной форме в качестве оплаты труда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63" w:name="Par4523"/>
      <w:bookmarkEnd w:id="463"/>
      <w:r>
        <w:rPr>
          <w:rFonts w:ascii="Calibri" w:hAnsi="Calibri" w:cs="Calibri"/>
        </w:rPr>
        <w:t>Таблица 4.32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64" w:name="Par4525"/>
      <w:bookmarkEnd w:id="464"/>
      <w:r>
        <w:rPr>
          <w:rFonts w:ascii="Calibri" w:hAnsi="Calibri" w:cs="Calibri"/>
        </w:rPr>
        <w:t>Стоимость выигрышей и призов, полученных в проводимых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конкурсах, играх и других мероприятиях в целях рекламы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товаров (работ, услуг) (ПризРекл)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
              <w:jc w:val="both"/>
              <w:rPr>
                <w:rFonts w:ascii="Calibri" w:hAnsi="Calibri" w:cs="Calibri"/>
              </w:rPr>
            </w:pPr>
            <w:r>
              <w:rPr>
                <w:rFonts w:ascii="Calibri" w:hAnsi="Calibri" w:cs="Calibri"/>
              </w:rPr>
              <w:t>Общая стоимость призов, полученных на всех конкурсах и соревнованиях</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ДоходВсИст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дохода, не подлежащая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ДоходНеНал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65" w:name="Par4548"/>
      <w:bookmarkEnd w:id="465"/>
      <w:r>
        <w:rPr>
          <w:rFonts w:ascii="Calibri" w:hAnsi="Calibri" w:cs="Calibri"/>
        </w:rPr>
        <w:t>Таблица 4.33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66" w:name="Par4550"/>
      <w:bookmarkEnd w:id="466"/>
      <w:r>
        <w:rPr>
          <w:rFonts w:ascii="Calibri" w:hAnsi="Calibri" w:cs="Calibri"/>
        </w:rPr>
        <w:t>Расчет имущественных налоговых вычетов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расходам на новое строительство либо приобретение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недвижимого имущества (Д1) (ИмущНалВычНов)</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Расчет имущественного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РасчИмущВыч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569" w:history="1">
              <w:r>
                <w:rPr>
                  <w:rFonts w:ascii="Calibri" w:hAnsi="Calibri" w:cs="Calibri"/>
                  <w:color w:val="0000FF"/>
                </w:rPr>
                <w:t>таблице 4.34</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67" w:name="Par4567"/>
      <w:bookmarkEnd w:id="467"/>
      <w:r>
        <w:rPr>
          <w:rFonts w:ascii="Calibri" w:hAnsi="Calibri" w:cs="Calibri"/>
        </w:rPr>
        <w:t>Таблица 4.34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68" w:name="Par4569"/>
      <w:bookmarkEnd w:id="468"/>
      <w:r>
        <w:rPr>
          <w:rFonts w:ascii="Calibri" w:hAnsi="Calibri" w:cs="Calibri"/>
        </w:rPr>
        <w:t>Расчет имущественного налогового вычета (РасчИмущВыч)</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имущественного налогового вычета по расходам на новое строительство или приобретение объекта, принятая к учету при определении налоговой базы за предыдущие налоговые периоды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ВычНовЗачПред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имущественного налогового вычета по уплаченным процентам по займам (кредитам), принятая к учету при определении налоговой базы за предыдущие налоговые периоды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ВычПроцЗачПред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lastRenderedPageBreak/>
              <w:t>Остаток имущественного налогового вычета, перешедший с предыдущего налогового периода (без учета процентов по займам (кредитам))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ОстВычПршПред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5" w:firstLine="540"/>
              <w:jc w:val="both"/>
              <w:rPr>
                <w:rFonts w:ascii="Calibri" w:hAnsi="Calibri" w:cs="Calibri"/>
              </w:rPr>
            </w:pPr>
            <w:r>
              <w:rPr>
                <w:rFonts w:ascii="Calibri" w:hAnsi="Calibri" w:cs="Calibri"/>
              </w:rPr>
              <w:t>Остаток имущественного налогового вычета по уплате процентов по займам (кредитам), перешедший с предыдущего налогового периода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ПроцПршПред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4" w:firstLine="540"/>
              <w:jc w:val="both"/>
              <w:rPr>
                <w:rFonts w:ascii="Calibri" w:hAnsi="Calibri" w:cs="Calibri"/>
              </w:rPr>
            </w:pPr>
            <w:r>
              <w:rPr>
                <w:rFonts w:ascii="Calibri" w:hAnsi="Calibri" w:cs="Calibri"/>
              </w:rPr>
              <w:t>Сумма имущественного налогового вычета (без учета процентов по займам (кредитам)), предоставленная в отчетном налоговом периоде налоговым(и) агентом(ами) на основании уведомления, выданного налоговым органом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ВычНАУвед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 xml:space="preserve">Сумма имущественного налогового вычета по уплаченным процентам по займам (кредитам), предоставленная в отчетном налоговом периоде налоговым(и) агентом(ами) на основании уведомления, выданного налоговым </w:t>
            </w:r>
            <w:r>
              <w:rPr>
                <w:rFonts w:ascii="Calibri" w:hAnsi="Calibri" w:cs="Calibri"/>
              </w:rPr>
              <w:lastRenderedPageBreak/>
              <w:t>органом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ПроцНАУвед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9" w:firstLine="10"/>
              <w:jc w:val="both"/>
              <w:rPr>
                <w:rFonts w:ascii="Calibri" w:hAnsi="Calibri" w:cs="Calibri"/>
              </w:rPr>
            </w:pPr>
            <w:r>
              <w:rPr>
                <w:rFonts w:ascii="Calibri" w:hAnsi="Calibri" w:cs="Calibri"/>
              </w:rPr>
              <w:lastRenderedPageBreak/>
              <w:t>Размер налоговой базы в отношении доходов, облагаемой по ставке 13%, за минусом налоговых вычетов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НалБаз13БезВыч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Сумма документально подтвержденных расходов на новое строительство или приобретение объекта, принимаемая для целей имущественного налогового вычета за отчетный налоговый период, на основании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РасхНовВычНД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
              <w:jc w:val="both"/>
              <w:rPr>
                <w:rFonts w:ascii="Calibri" w:hAnsi="Calibri" w:cs="Calibri"/>
              </w:rPr>
            </w:pPr>
            <w:r>
              <w:rPr>
                <w:rFonts w:ascii="Calibri" w:hAnsi="Calibri" w:cs="Calibri"/>
              </w:rPr>
              <w:t>Сумма документально подтвержденных расходов по уплате процентов по займам (кредитам), принимаемая для целей имущественного налогового вычета за отчетный налоговый период, на основании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ПроцВычНД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24" w:firstLine="540"/>
              <w:jc w:val="both"/>
              <w:rPr>
                <w:rFonts w:ascii="Calibri" w:hAnsi="Calibri" w:cs="Calibri"/>
              </w:rPr>
            </w:pPr>
            <w:r>
              <w:rPr>
                <w:rFonts w:ascii="Calibri" w:hAnsi="Calibri" w:cs="Calibri"/>
              </w:rPr>
              <w:t>Остаток имущественного налогового вычета (без учета процентов по займам (кредитам)), переходящий на следующий налоговый период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ОстИВБезПроц</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34" w:firstLine="540"/>
              <w:jc w:val="both"/>
              <w:rPr>
                <w:rFonts w:ascii="Calibri" w:hAnsi="Calibri" w:cs="Calibri"/>
              </w:rPr>
            </w:pPr>
            <w:r>
              <w:rPr>
                <w:rFonts w:ascii="Calibri" w:hAnsi="Calibri" w:cs="Calibri"/>
              </w:rPr>
              <w:t xml:space="preserve">Остаток имущественного налогового </w:t>
            </w:r>
            <w:r>
              <w:rPr>
                <w:rFonts w:ascii="Calibri" w:hAnsi="Calibri" w:cs="Calibri"/>
              </w:rPr>
              <w:lastRenderedPageBreak/>
              <w:t>вычета по уплате процентов по займам (кредитам), переходящий на следующий налоговый период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ОстИВУплПроц</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34" w:firstLine="540"/>
              <w:jc w:val="both"/>
              <w:rPr>
                <w:rFonts w:ascii="Calibri" w:hAnsi="Calibri" w:cs="Calibri"/>
              </w:rPr>
            </w:pPr>
            <w:r>
              <w:rPr>
                <w:rFonts w:ascii="Calibri" w:hAnsi="Calibri" w:cs="Calibri"/>
              </w:rPr>
              <w:lastRenderedPageBreak/>
              <w:t>Сведения об объекте и произведенных расходах</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СвОбъектРасх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left="10" w:firstLine="540"/>
              <w:jc w:val="both"/>
              <w:rPr>
                <w:rFonts w:ascii="Calibri" w:hAnsi="Calibri" w:cs="Calibri"/>
              </w:rPr>
            </w:pPr>
            <w:r>
              <w:rPr>
                <w:rFonts w:ascii="Calibri" w:hAnsi="Calibri" w:cs="Calibri"/>
              </w:rPr>
              <w:t xml:space="preserve">Состав элемента представлен в </w:t>
            </w:r>
            <w:hyperlink w:anchor="Par4652" w:history="1">
              <w:r>
                <w:rPr>
                  <w:rFonts w:ascii="Calibri" w:hAnsi="Calibri" w:cs="Calibri"/>
                  <w:color w:val="0000FF"/>
                </w:rPr>
                <w:t>таблице 4.35</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69" w:name="Par4650"/>
      <w:bookmarkEnd w:id="469"/>
      <w:r>
        <w:rPr>
          <w:rFonts w:ascii="Calibri" w:hAnsi="Calibri" w:cs="Calibri"/>
        </w:rPr>
        <w:t>Таблица 4.35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70" w:name="Par4652"/>
      <w:bookmarkEnd w:id="470"/>
      <w:r>
        <w:rPr>
          <w:rFonts w:ascii="Calibri" w:hAnsi="Calibri" w:cs="Calibri"/>
        </w:rPr>
        <w:t>Сведения об объекте и произведенных расходах (СвОбъектРасх)</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Код наименования объекта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КодНаимОб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наименования объекта" из </w:t>
            </w:r>
            <w:hyperlink w:anchor="Par3004" w:history="1">
              <w:r>
                <w:rPr>
                  <w:rFonts w:ascii="Calibri" w:hAnsi="Calibri" w:cs="Calibri"/>
                  <w:color w:val="0000FF"/>
                </w:rPr>
                <w:t>приложения N 5</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 а именно:</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жилой дом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квартира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3 - комната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4 - доля (доли) в жилом доме, квартире, комнате, земельном участке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5 - земельный участок, предоставленный для индивидуального жилищного строительства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6 - земельный участок, на котором расположен приобретенный жилой дом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7 - жилой дом с земельным участком</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Вид собственности на объект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ВидСобствОб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индивидуальная собственность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общая долевая собственность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3 - общая совместная собственность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4 - собственность несовершеннолетнего ребенка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Признак налогоплательщика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ПризнакНП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лиц, заявляющих имущественный налоговый вычет" из </w:t>
            </w:r>
            <w:hyperlink w:anchor="Par3033" w:history="1">
              <w:r>
                <w:rPr>
                  <w:rFonts w:ascii="Calibri" w:hAnsi="Calibri" w:cs="Calibri"/>
                  <w:color w:val="0000FF"/>
                </w:rPr>
                <w:t>приложения N 6</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 а именно:</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01 - собственник объекта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02 - супруг собственника объекта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03 - родитель несовершеннолетнего ребенка - собственника объекта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13 - налогоплательщик, заявляющий по Декларации имущественный налоговый вычет по расходам, связанным с приобретением объекта в общую долевую собственность себя и своего несовершеннолетнего ребенка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23 - налогоплательщик, заявляющий по Декларации имущественный налоговый вычет по расходам, связанным с приобретением объекта в общую долевую собственность супруга и своего несовершеннолетнего ребенка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Вычет заявлен в порядке, предусмотренном </w:t>
            </w:r>
            <w:hyperlink r:id="rId194" w:history="1">
              <w:r>
                <w:rPr>
                  <w:rFonts w:ascii="Calibri" w:hAnsi="Calibri" w:cs="Calibri"/>
                  <w:color w:val="0000FF"/>
                </w:rPr>
                <w:t>пунктом 10 статьи 220</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ВычЗаяв220.10</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0 - нет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да</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акта о передаче квартиры, комнаты или доли (долей) в них</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ДатаАкт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регистрации права собственности на жилой дом, квартиру, комнату или долю (доли) в них</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ДатаРегЖил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регистрации права собственности на земельный участок</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ДатаРегЗем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заявления о распределении имущественного налогового вычета/понесенных расходов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ДатаЗаявВыч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Доля (доли) в праве собственности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ДолСобств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T(3-13)</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&lt;ПростДроб13&gt;.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Простая дробь в формате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(от 1 до 6 знаков)/(от 1 до 6 знаков), ведущие нули в числителе и знаменателе недопустимы</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Год начала использования налогового вычета (уменьшения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ГодНачИспВыч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&lt;xs:gYear&gt;.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Год в формате 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фактически произведенных расходов на новое строительство или приобретение объекта (без учета процентов по займам (кредитам)), но не более предельного размера имущественного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СумРасхФакт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фактически уплаченных процентов по займам (кредитам)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СумФактУплПроц</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N(10.2)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Адрес объекта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АдрОбъект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&lt;АдрРФТип&gt;.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674" w:history="1">
              <w:r>
                <w:rPr>
                  <w:rFonts w:ascii="Calibri" w:hAnsi="Calibri" w:cs="Calibri"/>
                  <w:color w:val="0000FF"/>
                </w:rPr>
                <w:t>таблице 4.90</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71" w:name="Par4765"/>
      <w:bookmarkEnd w:id="471"/>
      <w:r>
        <w:rPr>
          <w:rFonts w:ascii="Calibri" w:hAnsi="Calibri" w:cs="Calibri"/>
        </w:rPr>
        <w:t>Таблица 4.36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72" w:name="Par4767"/>
      <w:bookmarkEnd w:id="472"/>
      <w:r>
        <w:rPr>
          <w:rFonts w:ascii="Calibri" w:hAnsi="Calibri" w:cs="Calibri"/>
        </w:rPr>
        <w:t>Расчет имущественных налоговых вычетов по доходам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 продажи имущества (Д2) (ИмущНалВычПр)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вычетов, итого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ВычетОбщ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имущественных налоговых вычетов по доходам от продажи жилых </w:t>
            </w:r>
            <w:r>
              <w:rPr>
                <w:rFonts w:ascii="Calibri" w:hAnsi="Calibri" w:cs="Calibri"/>
              </w:rPr>
              <w:lastRenderedPageBreak/>
              <w:t>домов, квартир, комнат, включая приватизированные жилые помещения, дач, садовых домиков, земельных участков и долей в указанном имуществе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ВычЖилИмущ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803" w:history="1">
              <w:r>
                <w:rPr>
                  <w:rFonts w:ascii="Calibri" w:hAnsi="Calibri" w:cs="Calibri"/>
                  <w:color w:val="0000FF"/>
                </w:rPr>
                <w:t>таблице 4.37</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имущественных налоговых вычетов по доходам от продажи иного имущества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ВычИноеИмущ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884" w:history="1">
              <w:r>
                <w:rPr>
                  <w:rFonts w:ascii="Calibri" w:hAnsi="Calibri" w:cs="Calibri"/>
                  <w:color w:val="0000FF"/>
                </w:rPr>
                <w:t>таблице 4.39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имущественных налоговых вычетов по доходам от изъятия имущества для государственных или муниципальных нужд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ВычИзтИмущ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922" w:history="1">
              <w:r>
                <w:rPr>
                  <w:rFonts w:ascii="Calibri" w:hAnsi="Calibri" w:cs="Calibri"/>
                  <w:color w:val="0000FF"/>
                </w:rPr>
                <w:t>таблице 4.40</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73" w:name="Par4801"/>
      <w:bookmarkEnd w:id="473"/>
      <w:r>
        <w:rPr>
          <w:rFonts w:ascii="Calibri" w:hAnsi="Calibri" w:cs="Calibri"/>
        </w:rPr>
        <w:t>Таблица 4.37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74" w:name="Par4803"/>
      <w:bookmarkEnd w:id="474"/>
      <w:r>
        <w:rPr>
          <w:rFonts w:ascii="Calibri" w:hAnsi="Calibri" w:cs="Calibri"/>
        </w:rPr>
        <w:t>Расчет имущественных налоговых вычетов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доходам от продажи жилых домов, квартир, комнат,</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включая приватизированные жилые помещения, дач, садовых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домиков, земельных участков и долей в указанном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 (ВычЖилИмущ)</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Итоговая сумма дохода от всех источников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ДохИстИтог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Итоговая общая сумма имущественных налоговых вычетов по пункту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ВычИмущИтог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Суммы, полученные от продажи имущества, указанного в </w:t>
            </w:r>
            <w:hyperlink w:anchor="Par882" w:history="1">
              <w:r>
                <w:rPr>
                  <w:rFonts w:ascii="Calibri" w:hAnsi="Calibri" w:cs="Calibri"/>
                  <w:color w:val="0000FF"/>
                </w:rPr>
                <w:t>п. 1</w:t>
              </w:r>
            </w:hyperlink>
            <w:r>
              <w:rPr>
                <w:rFonts w:ascii="Calibri" w:hAnsi="Calibri" w:cs="Calibri"/>
              </w:rPr>
              <w:t xml:space="preserve"> (за исключением долей в указанном имуществе), находившегося в собственности менее 3-х лет, для расчета размера имущественного налогового вычета в пределах 1000000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44" w:history="1">
              <w:r>
                <w:rPr>
                  <w:rFonts w:ascii="Calibri" w:hAnsi="Calibri" w:cs="Calibri"/>
                  <w:color w:val="0000FF"/>
                </w:rPr>
                <w:t>таблице 4.82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Суммы, полученные от продажи долей имущества, указанного в </w:t>
            </w:r>
            <w:hyperlink w:anchor="Par882" w:history="1">
              <w:r>
                <w:rPr>
                  <w:rFonts w:ascii="Calibri" w:hAnsi="Calibri" w:cs="Calibri"/>
                  <w:color w:val="0000FF"/>
                </w:rPr>
                <w:t>п. 1</w:t>
              </w:r>
            </w:hyperlink>
            <w:r>
              <w:rPr>
                <w:rFonts w:ascii="Calibri" w:hAnsi="Calibri" w:cs="Calibri"/>
              </w:rPr>
              <w:t xml:space="preserve"> и находившегося в собственности менее 3-х лет, для расчета размера имущественного налогового вычета в пределах 1000000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СумДолИмущ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44" w:history="1">
              <w:r>
                <w:rPr>
                  <w:rFonts w:ascii="Calibri" w:hAnsi="Calibri" w:cs="Calibri"/>
                  <w:color w:val="0000FF"/>
                </w:rPr>
                <w:t>таблице 4.82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Суммы, полученные от продажи имущества, указанного в </w:t>
            </w:r>
            <w:hyperlink w:anchor="Par882" w:history="1">
              <w:r>
                <w:rPr>
                  <w:rFonts w:ascii="Calibri" w:hAnsi="Calibri" w:cs="Calibri"/>
                  <w:color w:val="0000FF"/>
                </w:rPr>
                <w:t>п. 1</w:t>
              </w:r>
            </w:hyperlink>
            <w:r>
              <w:rPr>
                <w:rFonts w:ascii="Calibri" w:hAnsi="Calibri" w:cs="Calibri"/>
              </w:rPr>
              <w:t xml:space="preserve"> (в том числе долей в указанном имуществе), находившегося в собственности менее 3-х лет, для расчета размера имущественного налогового </w:t>
            </w:r>
            <w:r>
              <w:rPr>
                <w:rFonts w:ascii="Calibri" w:hAnsi="Calibri" w:cs="Calibri"/>
              </w:rPr>
              <w:lastRenderedPageBreak/>
              <w:t>вычета в пределах 1000000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СумИмущОбщ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857" w:history="1">
              <w:r>
                <w:rPr>
                  <w:rFonts w:ascii="Calibri" w:hAnsi="Calibri" w:cs="Calibri"/>
                  <w:color w:val="0000FF"/>
                </w:rPr>
                <w:t>таблице 4.38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Суммы, полученные от продажи указанного в </w:t>
            </w:r>
            <w:hyperlink w:anchor="Par882" w:history="1">
              <w:r>
                <w:rPr>
                  <w:rFonts w:ascii="Calibri" w:hAnsi="Calibri" w:cs="Calibri"/>
                  <w:color w:val="0000FF"/>
                </w:rPr>
                <w:t>п. 1</w:t>
              </w:r>
            </w:hyperlink>
            <w:r>
              <w:rPr>
                <w:rFonts w:ascii="Calibri" w:hAnsi="Calibri" w:cs="Calibri"/>
              </w:rPr>
              <w:t xml:space="preserve"> имущества и долей в нем, находившегося в собственности менее 3-х лет, для расчета фактически произведенных и документально подтвержденных расходов, связанных с его приобретением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СумИмушДок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67" w:history="1">
              <w:r>
                <w:rPr>
                  <w:rFonts w:ascii="Calibri" w:hAnsi="Calibri" w:cs="Calibri"/>
                  <w:color w:val="0000FF"/>
                </w:rPr>
                <w:t>таблице 4.83</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75" w:name="Par4855"/>
      <w:bookmarkEnd w:id="475"/>
      <w:r>
        <w:rPr>
          <w:rFonts w:ascii="Calibri" w:hAnsi="Calibri" w:cs="Calibri"/>
        </w:rPr>
        <w:t>Таблица 4.38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76" w:name="Par4857"/>
      <w:bookmarkEnd w:id="476"/>
      <w:r>
        <w:rPr>
          <w:rFonts w:ascii="Calibri" w:hAnsi="Calibri" w:cs="Calibri"/>
        </w:rPr>
        <w:t>Суммы, полученные от продажи имущества,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указанного в п. 1 (в том числе долей в указанном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 находившегося в собственности менее 3-х лет,</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для расчета размера имущественного налогового вычета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пределах 1000000 руб. (СумИмущОбщ)</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от всех источников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ДохВсехИст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НалВычет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77" w:name="Par4882"/>
      <w:bookmarkEnd w:id="477"/>
      <w:r>
        <w:rPr>
          <w:rFonts w:ascii="Calibri" w:hAnsi="Calibri" w:cs="Calibri"/>
        </w:rPr>
        <w:lastRenderedPageBreak/>
        <w:t>Таблица 4.39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78" w:name="Par4884"/>
      <w:bookmarkEnd w:id="478"/>
      <w:r>
        <w:rPr>
          <w:rFonts w:ascii="Calibri" w:hAnsi="Calibri" w:cs="Calibri"/>
        </w:rPr>
        <w:t>Расчет имущественных налоговых вычетов по доходам от продаж</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иного имущества (ВычИноеИмущ)</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Итоговая сумма дохода от всех источников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ДохИстИтог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Итоговая общая сумма имущественных налоговых вычетов по пункту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ВычИнИмущИтог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Суммы, полученные от продажи иного имущества, находившегося в собственности менее 3-х лет, для расчета размера имущественного налогового вычета с учетом ограничения в 250000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СумИнИмущ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44" w:history="1">
              <w:r>
                <w:rPr>
                  <w:rFonts w:ascii="Calibri" w:hAnsi="Calibri" w:cs="Calibri"/>
                  <w:color w:val="0000FF"/>
                </w:rPr>
                <w:t>таблице 4.82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Суммы, полученные от продажи иного имущества, находившегося в собственности менее 3-х лет, для расчета фактически произведенных и документально подтвержденных расходов, связанных с его </w:t>
            </w:r>
            <w:r>
              <w:rPr>
                <w:rFonts w:ascii="Calibri" w:hAnsi="Calibri" w:cs="Calibri"/>
              </w:rPr>
              <w:lastRenderedPageBreak/>
              <w:t>приобретением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СумИнИмущДок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67" w:history="1">
              <w:r>
                <w:rPr>
                  <w:rFonts w:ascii="Calibri" w:hAnsi="Calibri" w:cs="Calibri"/>
                  <w:color w:val="0000FF"/>
                </w:rPr>
                <w:t>таблице 4.83</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79" w:name="Par4920"/>
      <w:bookmarkEnd w:id="479"/>
      <w:r>
        <w:rPr>
          <w:rFonts w:ascii="Calibri" w:hAnsi="Calibri" w:cs="Calibri"/>
        </w:rPr>
        <w:t>Таблица 4.40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80" w:name="Par4922"/>
      <w:bookmarkEnd w:id="480"/>
      <w:r>
        <w:rPr>
          <w:rFonts w:ascii="Calibri" w:hAnsi="Calibri" w:cs="Calibri"/>
        </w:rPr>
        <w:t>Расчет имущественных налоговых вычетов по доходам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 изъятия имущества для государственных или муниципальных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нужд (ВычИзтИмущ)</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Суммы, полученные от изъятия имущества для государственных или муниципальных нужд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СумИзтИмущ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&lt;СвСумД2&gt;.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44" w:history="1">
              <w:r>
                <w:rPr>
                  <w:rFonts w:ascii="Calibri" w:hAnsi="Calibri" w:cs="Calibri"/>
                  <w:color w:val="0000FF"/>
                </w:rPr>
                <w:t>таблице 4.82</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81" w:name="Par4940"/>
      <w:bookmarkEnd w:id="481"/>
      <w:r>
        <w:rPr>
          <w:rFonts w:ascii="Calibri" w:hAnsi="Calibri" w:cs="Calibri"/>
        </w:rPr>
        <w:t>Таблица 4.41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82" w:name="Par4942"/>
      <w:bookmarkEnd w:id="482"/>
      <w:r>
        <w:rPr>
          <w:rFonts w:ascii="Calibri" w:hAnsi="Calibri" w:cs="Calibri"/>
        </w:rPr>
        <w:t>Расчет стандартных и социальных налоговых вычетов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(Е1) (ВычСтандСоц)</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стандартных и социальных налоговых вычетов, заявляемая по настоящей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ВычСтандСоц</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стандартных </w:t>
            </w:r>
            <w:r>
              <w:rPr>
                <w:rFonts w:ascii="Calibri" w:hAnsi="Calibri" w:cs="Calibri"/>
              </w:rPr>
              <w:lastRenderedPageBreak/>
              <w:t>налоговых вычетов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РасчВычСтанд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4978" w:history="1">
              <w:r>
                <w:rPr>
                  <w:rFonts w:ascii="Calibri" w:hAnsi="Calibri" w:cs="Calibri"/>
                  <w:color w:val="0000FF"/>
                </w:rPr>
                <w:t>таблице 4.42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Расчет социальных налоговых вычетов, в отношении которых не применяется ограничение, установленное </w:t>
            </w:r>
            <w:hyperlink r:id="rId195" w:history="1">
              <w:r>
                <w:rPr>
                  <w:rFonts w:ascii="Calibri" w:hAnsi="Calibri" w:cs="Calibri"/>
                  <w:color w:val="0000FF"/>
                </w:rPr>
                <w:t>пунктом 2 статьи 219</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РасчВычСоцБез219.2</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037" w:history="1">
              <w:r>
                <w:rPr>
                  <w:rFonts w:ascii="Calibri" w:hAnsi="Calibri" w:cs="Calibri"/>
                  <w:color w:val="0000FF"/>
                </w:rPr>
                <w:t>таблице 4.43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социальных налоговых вычетов, в отношении которых применяется ограничение, установленное </w:t>
            </w:r>
            <w:hyperlink r:id="rId196" w:history="1">
              <w:r>
                <w:rPr>
                  <w:rFonts w:ascii="Calibri" w:hAnsi="Calibri" w:cs="Calibri"/>
                  <w:color w:val="0000FF"/>
                </w:rPr>
                <w:t>пунктом 2 статьи 219</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РасчВычСоц219.2</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075" w:history="1">
              <w:r>
                <w:rPr>
                  <w:rFonts w:ascii="Calibri" w:hAnsi="Calibri" w:cs="Calibri"/>
                  <w:color w:val="0000FF"/>
                </w:rPr>
                <w:t>таблице 4.44</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83" w:name="Par4976"/>
      <w:bookmarkEnd w:id="483"/>
      <w:r>
        <w:rPr>
          <w:rFonts w:ascii="Calibri" w:hAnsi="Calibri" w:cs="Calibri"/>
        </w:rPr>
        <w:t>Таблица 4.42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84" w:name="Par4978"/>
      <w:bookmarkEnd w:id="484"/>
      <w:r>
        <w:rPr>
          <w:rFonts w:ascii="Calibri" w:hAnsi="Calibri" w:cs="Calibri"/>
        </w:rPr>
        <w:t>Расчет стандартных налоговых вычетов (РасчВычСтанд)</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стандартного налогового вычета по </w:t>
            </w:r>
            <w:hyperlink r:id="rId197" w:history="1">
              <w:r>
                <w:rPr>
                  <w:rFonts w:ascii="Calibri" w:hAnsi="Calibri" w:cs="Calibri"/>
                  <w:color w:val="0000FF"/>
                </w:rPr>
                <w:t>подпункту 1 пункта 1 статьи 218</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ВычСт218.1.1</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Сумма стандартного налогового вычета по </w:t>
            </w:r>
            <w:hyperlink r:id="rId198" w:history="1">
              <w:r>
                <w:rPr>
                  <w:rFonts w:ascii="Calibri" w:hAnsi="Calibri" w:cs="Calibri"/>
                  <w:color w:val="0000FF"/>
                </w:rPr>
                <w:t>подпункту 2 пункта 1 статьи 218</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ВычСт218.1.2</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Количество месяцев, по итогам которых общая сумма дохода, полученного с начала года, не превысила 280 000.00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КолМесНеПрев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стандартного налогового вычета на ребенка родителю (супругу родителя), опекуну, попечителю, приемному родителю (супругу приемного родителя)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ВычСтРеб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стандартного налогового вычета на ребенка единственному родителю (приемному родителю), опекуну, попечителю, а также одному из родителей при отказе другого родителя от получения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ВычСтРебЕд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стандартного налогового вычета родителю (супругу родителя), опекуну, попечителю, приемному </w:t>
            </w:r>
            <w:r>
              <w:rPr>
                <w:rFonts w:ascii="Calibri" w:hAnsi="Calibri" w:cs="Calibri"/>
              </w:rPr>
              <w:lastRenderedPageBreak/>
              <w:t>родителю (супругу приемного родителя) на детей-инвалидов в возрасте до 18 лет, на учащихся очной формы обучения, аспирантов, ординаторов, студентов в возрасте до 24 лет, являющихся инвалидами I или II группы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ВычСтРебИнв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стандартного налогового вычета единственному родителю (приемному родителю), опекуну, попечителю, а также одному из родителей (приемных родителей) при отказе другого родителя от получения налогового вычета на детей-инвалидов в возрасте до 18 лет, на учащихся очной формы обучения, аспирантов, ординаторов, студентов в возрасте до 24 лет, являющихся инвалидами I или II группы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ВычСтРебИнвЕд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стандартных налоговых вычетов, заявляемая по настоящей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ОбщВычСтанд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N(8.2)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85" w:name="Par5035"/>
      <w:bookmarkEnd w:id="485"/>
      <w:r>
        <w:rPr>
          <w:rFonts w:ascii="Calibri" w:hAnsi="Calibri" w:cs="Calibri"/>
        </w:rPr>
        <w:t>Таблица 4.43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86" w:name="Par5037"/>
      <w:bookmarkEnd w:id="486"/>
      <w:r>
        <w:rPr>
          <w:rFonts w:ascii="Calibri" w:hAnsi="Calibri" w:cs="Calibri"/>
        </w:rPr>
        <w:t>Расчет социальных налоговых вычетов, в отношении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которых не применяется ограничение, установленное пунктом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2 статьи 219 Налогового кодекса Российской Федерации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(РасчВычСоцБез219.2)</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перечисляемая налогоплательщиком в виде пожертвований (не более 25% от общей суммы дохода, полученного в налоговом периоде и подлежащего налогообложению)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СумБлагЦел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уплаченная за обучение детей по очной форме обучения (не более 50000 руб. за каждого ребенка на обоих родителей, опекуна, попечителя)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СумОбуч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по дорогостоящему лечению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СумЛечен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Итоговая сумма социальных налоговых вычетов, в отношении которых не применяется ограничение, установленное </w:t>
            </w:r>
            <w:hyperlink r:id="rId199" w:history="1">
              <w:r>
                <w:rPr>
                  <w:rFonts w:ascii="Calibri" w:hAnsi="Calibri" w:cs="Calibri"/>
                  <w:color w:val="0000FF"/>
                </w:rPr>
                <w:t>пунктом 2 статьи 219</w:t>
              </w:r>
            </w:hyperlink>
            <w:r>
              <w:rPr>
                <w:rFonts w:ascii="Calibri" w:hAnsi="Calibri" w:cs="Calibri"/>
              </w:rPr>
              <w:t xml:space="preserve"> </w:t>
            </w:r>
            <w:r>
              <w:rPr>
                <w:rFonts w:ascii="Calibri" w:hAnsi="Calibri" w:cs="Calibri"/>
              </w:rPr>
              <w:lastRenderedPageBreak/>
              <w:t>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ИтогВычСоциал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87" w:name="Par5073"/>
      <w:bookmarkEnd w:id="487"/>
      <w:r>
        <w:rPr>
          <w:rFonts w:ascii="Calibri" w:hAnsi="Calibri" w:cs="Calibri"/>
        </w:rPr>
        <w:t>Таблица 4.44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88" w:name="Par5075"/>
      <w:bookmarkEnd w:id="488"/>
      <w:r>
        <w:rPr>
          <w:rFonts w:ascii="Calibri" w:hAnsi="Calibri" w:cs="Calibri"/>
        </w:rPr>
        <w:t>Расчет социальных налоговых вычетов, в отношении которых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применяется ограничение, установленное пунктом 2 статьи 219</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Налогового кодекса Российской Федерации (РасчВычСоц219.2)</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уплаченная за свое обучение, за обучение брата (сестры) в возрасте до 24 лет по очной форме обучения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СумОбуч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уплаченная за лечение и приобретение медикаментов (за исключением расходов по дорогостоящему лечению)</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СумЛечен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страховых взносов, уплаченная по договорам добровольного личного страхования, а также по договорам добровольного страхования супруга (супруги), родителей и (или) своих детей (подопечных) в </w:t>
            </w:r>
            <w:r>
              <w:rPr>
                <w:rFonts w:ascii="Calibri" w:hAnsi="Calibri" w:cs="Calibri"/>
              </w:rPr>
              <w:lastRenderedPageBreak/>
              <w:t>возрасте до 18 лет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СумЛичСтрах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пенсионных и страховых взносов, уплаченная по договорам негосударственного пенсионного обеспечения и добровольного пенсионного страхования, дополнительных страховых взносов на накопительную часть трудовой пенсии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СумПенсСтрах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расходов (в совокупности не более 120000 руб.)</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ОбщСумРасх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социальных налоговых вычетов, заявляемая по настоящей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ОбщВычСоциал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89" w:name="Par5122"/>
      <w:bookmarkEnd w:id="489"/>
      <w:r>
        <w:rPr>
          <w:rFonts w:ascii="Calibri" w:hAnsi="Calibri" w:cs="Calibri"/>
        </w:rPr>
        <w:t>Таблица 4.45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90" w:name="Par5124"/>
      <w:bookmarkEnd w:id="490"/>
      <w:r>
        <w:rPr>
          <w:rFonts w:ascii="Calibri" w:hAnsi="Calibri" w:cs="Calibri"/>
        </w:rPr>
        <w:t>Расчет социальных налоговых вычетов, установленных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подпунктом 4 и подпунктом 5 пункта 1 статьи 219 Налогового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кодекса Российской Федерации (Е2) (ВычСоцИнв219)</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Общая сумма взносов, </w:t>
            </w:r>
            <w:r>
              <w:rPr>
                <w:rFonts w:ascii="Calibri" w:hAnsi="Calibri" w:cs="Calibri"/>
              </w:rPr>
              <w:lastRenderedPageBreak/>
              <w:t>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ОбщВзносВыч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социального налогового вычета, предоставленного в отчетном налоговом периоде налоговыми агентами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ОбщСоцВычПер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социального налогового вычета, предоставляемого в соответствии с </w:t>
            </w:r>
            <w:hyperlink r:id="rId200" w:history="1">
              <w:r>
                <w:rPr>
                  <w:rFonts w:ascii="Calibri" w:hAnsi="Calibri" w:cs="Calibri"/>
                  <w:color w:val="0000FF"/>
                </w:rPr>
                <w:t>подпунктами 4</w:t>
              </w:r>
            </w:hyperlink>
            <w:r>
              <w:rPr>
                <w:rFonts w:ascii="Calibri" w:hAnsi="Calibri" w:cs="Calibri"/>
              </w:rPr>
              <w:t xml:space="preserve"> и </w:t>
            </w:r>
            <w:hyperlink r:id="rId201" w:history="1">
              <w:r>
                <w:rPr>
                  <w:rFonts w:ascii="Calibri" w:hAnsi="Calibri" w:cs="Calibri"/>
                  <w:color w:val="0000FF"/>
                </w:rPr>
                <w:t>5 пункта 1 статьи 219</w:t>
              </w:r>
            </w:hyperlink>
            <w:r>
              <w:rPr>
                <w:rFonts w:ascii="Calibri" w:hAnsi="Calibri" w:cs="Calibri"/>
              </w:rPr>
              <w:t xml:space="preserve"> Налогового кодекса Российской Федерации, заявляемая по Декларации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СоцВыч219</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суммы пенсионных взносов по договору (договорам) негосударственного пенсионного обеспечения, страховых взносов по договору (договорам) добровольного пенсионного страхования, принимаемой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РасчПСВВыч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167" w:history="1">
              <w:r>
                <w:rPr>
                  <w:rFonts w:ascii="Calibri" w:hAnsi="Calibri" w:cs="Calibri"/>
                  <w:color w:val="0000FF"/>
                </w:rPr>
                <w:t>таблице 4.46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суммы дополнительных страховых взносов на накопительную часть трудовой пенсии, принимаемой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РасчДопСВВыч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239" w:history="1">
              <w:r>
                <w:rPr>
                  <w:rFonts w:ascii="Calibri" w:hAnsi="Calibri" w:cs="Calibri"/>
                  <w:color w:val="0000FF"/>
                </w:rPr>
                <w:t>таблице 4.48</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91" w:name="Par5165"/>
      <w:bookmarkEnd w:id="491"/>
      <w:r>
        <w:rPr>
          <w:rFonts w:ascii="Calibri" w:hAnsi="Calibri" w:cs="Calibri"/>
        </w:rPr>
        <w:lastRenderedPageBreak/>
        <w:t>Таблица 4.46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92" w:name="Par5167"/>
      <w:bookmarkEnd w:id="492"/>
      <w:r>
        <w:rPr>
          <w:rFonts w:ascii="Calibri" w:hAnsi="Calibri" w:cs="Calibri"/>
        </w:rPr>
        <w:t>Расчет суммы пенсионных взносов по договору (договорам)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негосударственного пенсионного обеспечения, страховых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взносов по договору (договорам) добровольного пенсионного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страхования, принимаемой к вычету (РасчПСВВыч)</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взносов, уплаченных в налоговом периоде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СумВзносУпл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взносов,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СумВзносВыч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социального налогового вычета по взносам, предоставленного в отчетном налоговом периоде налоговым агентом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СоцВычВзносНА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Сведения о договоре негосударственного пенсионного обеспечения или добровольного пенсионного страхования с негосударственном пенсионным фондом или страховой организации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СведДогНПО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205" w:history="1">
              <w:r>
                <w:rPr>
                  <w:rFonts w:ascii="Calibri" w:hAnsi="Calibri" w:cs="Calibri"/>
                  <w:color w:val="0000FF"/>
                </w:rPr>
                <w:t>таблице 4.47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93" w:name="Par5203"/>
      <w:bookmarkEnd w:id="493"/>
      <w:r>
        <w:rPr>
          <w:rFonts w:ascii="Calibri" w:hAnsi="Calibri" w:cs="Calibri"/>
        </w:rPr>
        <w:t>Таблица 4.47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94" w:name="Par5205"/>
      <w:bookmarkEnd w:id="494"/>
      <w:r>
        <w:rPr>
          <w:rFonts w:ascii="Calibri" w:hAnsi="Calibri" w:cs="Calibri"/>
        </w:rPr>
        <w:t>Сведения о договоре негосударственного пенсионного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обеспечения или добровольного пенсионного страхования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негосударственном пенсионным фондом или страховой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организации (СведДогНПО)</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договора негосударственного пенсионного обеспечения или добровольного пенсионного страхования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ДатаДогНПО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Номер договора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НомДогНПО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Сведения о негосударственном пенсионном фонде или страховой организации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СведИст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&lt;ИстЮЛ&gt;.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83" w:history="1">
              <w:r>
                <w:rPr>
                  <w:rFonts w:ascii="Calibri" w:hAnsi="Calibri" w:cs="Calibri"/>
                  <w:color w:val="0000FF"/>
                </w:rPr>
                <w:t>таблице 4.87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95" w:name="Par5237"/>
      <w:bookmarkEnd w:id="495"/>
      <w:r>
        <w:rPr>
          <w:rFonts w:ascii="Calibri" w:hAnsi="Calibri" w:cs="Calibri"/>
        </w:rPr>
        <w:t>Таблица 4.48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96" w:name="Par5239"/>
      <w:bookmarkEnd w:id="496"/>
      <w:r>
        <w:rPr>
          <w:rFonts w:ascii="Calibri" w:hAnsi="Calibri" w:cs="Calibri"/>
        </w:rPr>
        <w:t>Расчет суммы дополнительных страховых взносов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 накопительную часть трудовой пенсии, принимаемой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 вычету (РасчДопСВВыч)</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взносов, уплаченных в налоговом периоде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СумВзносУпл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взносов,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СумВзносВыч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социального налогового вычета по взносам, предоставленного в отчетном налоговом периоде налоговым агентом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СоцВычВзносНА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97" w:name="Par5268"/>
      <w:bookmarkEnd w:id="497"/>
      <w:r>
        <w:rPr>
          <w:rFonts w:ascii="Calibri" w:hAnsi="Calibri" w:cs="Calibri"/>
        </w:rPr>
        <w:t>Таблица 4.49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498" w:name="Par5270"/>
      <w:bookmarkEnd w:id="498"/>
      <w:r>
        <w:rPr>
          <w:rFonts w:ascii="Calibri" w:hAnsi="Calibri" w:cs="Calibri"/>
        </w:rPr>
        <w:t>Расчет профессиональных налоговых вычетов,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установленных пунктами 2, 3 статьи 221 Налогового кодекса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а также налоговых вычетов при продаже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долей в уставном капитале и при уступке права требования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 договору участия в долевом строительстве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(Ж) (ПрофНалВыч)</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Доходы получены от источников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Принимает значение:</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1 - в Российской Федерации |</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2 - за пределами Российской Федерации</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расходов, принимаемая к вычету, итого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РасходОбщИт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фактически произведенных и документально подтвержденных расходов по договорам гражданско-правового характера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РасхФактДогГПХ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332" w:history="1">
              <w:r>
                <w:rPr>
                  <w:rFonts w:ascii="Calibri" w:hAnsi="Calibri" w:cs="Calibri"/>
                  <w:color w:val="0000FF"/>
                </w:rPr>
                <w:t>таблице 4.50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фактически произведенных и документально подтвержденных расходов по авторским вознаграждениям, вознаграждениям за создание, исполнение или иное использование произведений науки, литературы и искусства, вознаграждениям авторам открытий, изобретений и промышленных образцов (авторские вознаграждения)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РасхФактАвтВозн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&lt;СвСумЖ&gt;.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90" w:history="1">
              <w:r>
                <w:rPr>
                  <w:rFonts w:ascii="Calibri" w:hAnsi="Calibri" w:cs="Calibri"/>
                  <w:color w:val="0000FF"/>
                </w:rPr>
                <w:t>таблице 4.84</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расходов по авторским вознаграждениям, вознаграждениям за создание, исполнение или иное использование произведений науки, литературы и искусства, вознаграждениям авторам открытий, изобретений и промышленных образцов (авторские вознаграждения) в пределах установленного </w:t>
            </w:r>
            <w:r>
              <w:rPr>
                <w:rFonts w:ascii="Calibri" w:hAnsi="Calibri" w:cs="Calibri"/>
              </w:rPr>
              <w:lastRenderedPageBreak/>
              <w:t>норматива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РасхНормАвтВозн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&lt;СвСумЖ&gt;.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90" w:history="1">
              <w:r>
                <w:rPr>
                  <w:rFonts w:ascii="Calibri" w:hAnsi="Calibri" w:cs="Calibri"/>
                  <w:color w:val="0000FF"/>
                </w:rPr>
                <w:t>таблице 4.84</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Сумма фактически произведенных и документально подтвержденных расходов, принимаемых к вычету при продаже доли (ее части) в уставном капитале организации в соответствии со </w:t>
            </w:r>
            <w:hyperlink r:id="rId202" w:history="1">
              <w:r>
                <w:rPr>
                  <w:rFonts w:ascii="Calibri" w:hAnsi="Calibri" w:cs="Calibri"/>
                  <w:color w:val="0000FF"/>
                </w:rPr>
                <w:t>статьей 220</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РасхФактУстКап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357" w:history="1">
              <w:r>
                <w:rPr>
                  <w:rFonts w:ascii="Calibri" w:hAnsi="Calibri" w:cs="Calibri"/>
                  <w:color w:val="0000FF"/>
                </w:rPr>
                <w:t>таблице 4.51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фактически произведенных и документально подтвержденных расходов, принимаемая к вычету при уступке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 в соответствии со </w:t>
            </w:r>
            <w:hyperlink r:id="rId203" w:history="1">
              <w:r>
                <w:rPr>
                  <w:rFonts w:ascii="Calibri" w:hAnsi="Calibri" w:cs="Calibri"/>
                  <w:color w:val="0000FF"/>
                </w:rPr>
                <w:t>статьей 220</w:t>
              </w:r>
            </w:hyperlink>
            <w:r>
              <w:rPr>
                <w:rFonts w:ascii="Calibri" w:hAnsi="Calibri" w:cs="Calibri"/>
              </w:rPr>
              <w:t xml:space="preserve"> Налогового кодекса Российской Федерации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РасхФактДолСтр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384" w:history="1">
              <w:r>
                <w:rPr>
                  <w:rFonts w:ascii="Calibri" w:hAnsi="Calibri" w:cs="Calibri"/>
                  <w:color w:val="0000FF"/>
                </w:rPr>
                <w:t>таблице 4.52</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499" w:name="Par5330"/>
      <w:bookmarkEnd w:id="499"/>
      <w:r>
        <w:rPr>
          <w:rFonts w:ascii="Calibri" w:hAnsi="Calibri" w:cs="Calibri"/>
        </w:rPr>
        <w:t>Таблица 4.50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00" w:name="Par5332"/>
      <w:bookmarkEnd w:id="500"/>
      <w:r>
        <w:rPr>
          <w:rFonts w:ascii="Calibri" w:hAnsi="Calibri" w:cs="Calibri"/>
        </w:rPr>
        <w:t>Сумма фактически произведенных и документально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подтвержденных расходов по договорам гражданско-правового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характера (РасхФактДогГПХ)</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дохода по договорам гражданско-правового характера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СумДохДогГПХ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01" w:name="Par5355"/>
      <w:bookmarkEnd w:id="501"/>
      <w:r>
        <w:rPr>
          <w:rFonts w:ascii="Calibri" w:hAnsi="Calibri" w:cs="Calibri"/>
        </w:rPr>
        <w:t>Таблица 4.51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02" w:name="Par5357"/>
      <w:bookmarkEnd w:id="502"/>
      <w:r>
        <w:rPr>
          <w:rFonts w:ascii="Calibri" w:hAnsi="Calibri" w:cs="Calibri"/>
        </w:rPr>
        <w:t>Сумма фактически произведенных и документально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подтвержденных расходов, принимаемых к вычету</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 продаже доли (ее части) в уставном капитале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организации в соответствии со статьей 220 Налогового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кодекса Российской Федерации (РасхФактУстКап)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дохода от продажи доли (ее части) в уставном капитале организации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СумДохУстКап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03" w:name="Par5382"/>
      <w:bookmarkEnd w:id="503"/>
      <w:r>
        <w:rPr>
          <w:rFonts w:ascii="Calibri" w:hAnsi="Calibri" w:cs="Calibri"/>
        </w:rPr>
        <w:lastRenderedPageBreak/>
        <w:t>Таблица 4.52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04" w:name="Par5384"/>
      <w:bookmarkEnd w:id="504"/>
      <w:r>
        <w:rPr>
          <w:rFonts w:ascii="Calibri" w:hAnsi="Calibri" w:cs="Calibri"/>
        </w:rPr>
        <w:t>Сумма фактически произведенных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 документально подтвержденных расходов, принимаемая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 вычету при уступке прав требования по договору участия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 долевом строительстве (договору инвестирования долевого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строительства или по другому договору, связанному с долевым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строительством) в соответствии со статьей 220 Налогового</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кодекса Российской Федерации (РасхФактДолСтр)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дохода от уступки прав требования по договору участия в долевом строительстве (договору инвестирования долевого строительства или по другому договору, связанному с долевым строительством)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СумДохДолСтр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05" w:name="Par5411"/>
      <w:bookmarkEnd w:id="505"/>
      <w:r>
        <w:rPr>
          <w:rFonts w:ascii="Calibri" w:hAnsi="Calibri" w:cs="Calibri"/>
        </w:rPr>
        <w:t>Таблица 4.53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06" w:name="Par5413"/>
      <w:bookmarkEnd w:id="506"/>
      <w:r>
        <w:rPr>
          <w:rFonts w:ascii="Calibri" w:hAnsi="Calibri" w:cs="Calibri"/>
        </w:rPr>
        <w:t>Расчет налогооблагаемого дохода от операций с ценными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бумагами и операций с финансовыми инструментами срочных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сделок (З) (ДохОперЦБ)</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w:t>
            </w:r>
            <w:r>
              <w:rPr>
                <w:rFonts w:ascii="Calibri" w:hAnsi="Calibri" w:cs="Calibri"/>
              </w:rPr>
              <w:lastRenderedPageBreak/>
              <w:t>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Формат </w:t>
            </w:r>
            <w:r>
              <w:rPr>
                <w:rFonts w:ascii="Calibri" w:hAnsi="Calibri" w:cs="Calibri"/>
              </w:rPr>
              <w:lastRenderedPageBreak/>
              <w:t>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налогооблагаемого дохода от операций с ценными бумагами, обращающимися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ДохОперЦБОрг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492" w:history="1">
              <w:r>
                <w:rPr>
                  <w:rFonts w:ascii="Calibri" w:hAnsi="Calibri" w:cs="Calibri"/>
                  <w:color w:val="0000FF"/>
                </w:rPr>
                <w:t>таблице 4.54</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ДохОперЦБОргНеОрг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640" w:history="1">
              <w:r>
                <w:rPr>
                  <w:rFonts w:ascii="Calibri" w:hAnsi="Calibri" w:cs="Calibri"/>
                  <w:color w:val="0000FF"/>
                </w:rPr>
                <w:t>таблице 4.58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с ценными бумагами, не обращающимися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ДохОперЦБНеОрг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679" w:history="1">
              <w:r>
                <w:rPr>
                  <w:rFonts w:ascii="Calibri" w:hAnsi="Calibri" w:cs="Calibri"/>
                  <w:color w:val="0000FF"/>
                </w:rPr>
                <w:t>таблице 4.59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налогооблагаемого дохода (убытка) от операций с ФИСС, </w:t>
            </w:r>
            <w:r>
              <w:rPr>
                <w:rFonts w:ascii="Calibri" w:hAnsi="Calibri" w:cs="Calibri"/>
              </w:rPr>
              <w:lastRenderedPageBreak/>
              <w:t>обращающимися на организованном рынке, базисным активом которых являются ценные бумаги, фондовые индексы или иные ФИСС, базисным активом которых являются ценные бумаги или фондовые индексы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ДохФИССОргЦБ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740" w:history="1">
              <w:r>
                <w:rPr>
                  <w:rFonts w:ascii="Calibri" w:hAnsi="Calibri" w:cs="Calibri"/>
                  <w:color w:val="0000FF"/>
                </w:rPr>
                <w:t>таблице 4.60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налогооблагаемого дохода (убытка) от операций с ФИСС, обращающимися на организованном рынке, базисным активом которых не являются ценные бумаги, фондовые индексы или иные ФИСС, базисным активом которых являются ценные бумаги или фондовые индексы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ДохФИССОргНеЦБ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872" w:history="1">
              <w:r>
                <w:rPr>
                  <w:rFonts w:ascii="Calibri" w:hAnsi="Calibri" w:cs="Calibri"/>
                  <w:color w:val="0000FF"/>
                </w:rPr>
                <w:t>таблице 4.64</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с ФИСС, не обращающимися на организованном рынке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ДохФИССНеОрг</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992" w:history="1">
              <w:r>
                <w:rPr>
                  <w:rFonts w:ascii="Calibri" w:hAnsi="Calibri" w:cs="Calibri"/>
                  <w:color w:val="0000FF"/>
                </w:rPr>
                <w:t>таблице 4.68</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РЕПО, объектом которых являются ценные бумаги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ДохРЕПО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022" w:history="1">
              <w:r>
                <w:rPr>
                  <w:rFonts w:ascii="Calibri" w:hAnsi="Calibri" w:cs="Calibri"/>
                  <w:color w:val="0000FF"/>
                </w:rPr>
                <w:t>таблице 4.69</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налогооблагаемого дохода от операций займа ценными бумагами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ДохЗаймЦБ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104" w:history="1">
              <w:r>
                <w:rPr>
                  <w:rFonts w:ascii="Calibri" w:hAnsi="Calibri" w:cs="Calibri"/>
                  <w:color w:val="0000FF"/>
                </w:rPr>
                <w:t>таблице 4.72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сумм убытков прошлых лет, уменьшающих налоговую базу отчетного налогового периода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УбытПредПер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186" w:history="1">
              <w:r>
                <w:rPr>
                  <w:rFonts w:ascii="Calibri" w:hAnsi="Calibri" w:cs="Calibri"/>
                  <w:color w:val="0000FF"/>
                </w:rPr>
                <w:t>таблице 4.75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сумм убытков, переходящих на будущие налоговые периоды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УбытПрхПер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263" w:history="1">
              <w:r>
                <w:rPr>
                  <w:rFonts w:ascii="Calibri" w:hAnsi="Calibri" w:cs="Calibri"/>
                  <w:color w:val="0000FF"/>
                </w:rPr>
                <w:t>таблице 4.77</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Итого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ИтогСовОпер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287" w:history="1">
              <w:r>
                <w:rPr>
                  <w:rFonts w:ascii="Calibri" w:hAnsi="Calibri" w:cs="Calibri"/>
                  <w:color w:val="0000FF"/>
                </w:rPr>
                <w:t>таблице 4.78</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07" w:name="Par5490"/>
      <w:bookmarkEnd w:id="507"/>
      <w:r>
        <w:rPr>
          <w:rFonts w:ascii="Calibri" w:hAnsi="Calibri" w:cs="Calibri"/>
        </w:rPr>
        <w:t>Таблица 4.54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08" w:name="Par5492"/>
      <w:bookmarkEnd w:id="508"/>
      <w:r>
        <w:rPr>
          <w:rFonts w:ascii="Calibri" w:hAnsi="Calibri" w:cs="Calibri"/>
        </w:rPr>
        <w:t>Расчет налогооблагаемого дохода от операций с ценными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бумагами, обращающимися на организованном рынке ценных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 (ДохОперЦБОрг)</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РасчФинРез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523" w:history="1">
              <w:r>
                <w:rPr>
                  <w:rFonts w:ascii="Calibri" w:hAnsi="Calibri" w:cs="Calibri"/>
                  <w:color w:val="0000FF"/>
                </w:rPr>
                <w:t>таблице 4.55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РасчДохОбл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582" w:history="1">
              <w:r>
                <w:rPr>
                  <w:rFonts w:ascii="Calibri" w:hAnsi="Calibri" w:cs="Calibri"/>
                  <w:color w:val="0000FF"/>
                </w:rPr>
                <w:t>таблице 4.56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Распределение </w:t>
            </w:r>
            <w:r>
              <w:rPr>
                <w:rFonts w:ascii="Calibri" w:hAnsi="Calibri" w:cs="Calibri"/>
              </w:rPr>
              <w:lastRenderedPageBreak/>
              <w:t>полученного убытка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РаспрУбыт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611" w:history="1">
              <w:r>
                <w:rPr>
                  <w:rFonts w:ascii="Calibri" w:hAnsi="Calibri" w:cs="Calibri"/>
                  <w:color w:val="0000FF"/>
                </w:rPr>
                <w:t>таблице 4.57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09" w:name="Par5521"/>
      <w:bookmarkEnd w:id="509"/>
      <w:r>
        <w:rPr>
          <w:rFonts w:ascii="Calibri" w:hAnsi="Calibri" w:cs="Calibri"/>
        </w:rPr>
        <w:t>Таблица 4.55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10" w:name="Par5523"/>
      <w:bookmarkEnd w:id="510"/>
      <w:r>
        <w:rPr>
          <w:rFonts w:ascii="Calibri" w:hAnsi="Calibri" w:cs="Calibri"/>
        </w:rPr>
        <w:t>Расчет финансового результата (РасчФинРез)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связанная с приобретением, реализацией, хранением и погашением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РЕПО, принимаемая в уменьшение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УбытРЕПОУмДох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займа ценными бумагами, принимаемая в уменьшение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УбытЗаймУмДох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процентного (купонного) расхода, признаваемая в случае открытия короткой позиции по ценным бумагам, по </w:t>
            </w:r>
            <w:r>
              <w:rPr>
                <w:rFonts w:ascii="Calibri" w:hAnsi="Calibri" w:cs="Calibri"/>
              </w:rPr>
              <w:lastRenderedPageBreak/>
              <w:t>которым предусмотрено начисление процентного (купонного)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ПроцРасх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расходов, уменьшающая доходы от реализации (погашения)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РасхУмДохРеалЦБ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Налоговая база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11" w:name="Par5580"/>
      <w:bookmarkEnd w:id="511"/>
      <w:r>
        <w:rPr>
          <w:rFonts w:ascii="Calibri" w:hAnsi="Calibri" w:cs="Calibri"/>
        </w:rPr>
        <w:t>Таблица 4.56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12" w:name="Par5582"/>
      <w:bookmarkEnd w:id="512"/>
      <w:r>
        <w:rPr>
          <w:rFonts w:ascii="Calibri" w:hAnsi="Calibri" w:cs="Calibri"/>
        </w:rPr>
        <w:t>Расчет налогооблагаемого дохода (РасчДохОбл)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указанная в </w:t>
            </w:r>
            <w:hyperlink w:anchor="Par1519" w:history="1">
              <w:r>
                <w:rPr>
                  <w:rFonts w:ascii="Calibri" w:hAnsi="Calibri" w:cs="Calibri"/>
                  <w:color w:val="0000FF"/>
                </w:rPr>
                <w:t>подпункте 4.10</w:t>
              </w:r>
            </w:hyperlink>
            <w:r>
              <w:rPr>
                <w:rFonts w:ascii="Calibri" w:hAnsi="Calibri" w:cs="Calibri"/>
              </w:rPr>
              <w:t>, принимаемая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УбытУмНБ_4.10</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полученного в прошлых налоговых периодах, принимаемая в уменьшение </w:t>
            </w:r>
            <w:r>
              <w:rPr>
                <w:rFonts w:ascii="Calibri" w:hAnsi="Calibri" w:cs="Calibri"/>
              </w:rPr>
              <w:lastRenderedPageBreak/>
              <w:t>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УбытПрПерУмНБ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13" w:name="Par5609"/>
      <w:bookmarkEnd w:id="513"/>
      <w:r>
        <w:rPr>
          <w:rFonts w:ascii="Calibri" w:hAnsi="Calibri" w:cs="Calibri"/>
        </w:rPr>
        <w:t>Таблица 4.57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14" w:name="Par5611"/>
      <w:bookmarkEnd w:id="514"/>
      <w:r>
        <w:rPr>
          <w:rFonts w:ascii="Calibri" w:hAnsi="Calibri" w:cs="Calibri"/>
        </w:rPr>
        <w:t>Распределение полученного убытка (РаспрУбыт)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учитываемая в </w:t>
            </w:r>
            <w:hyperlink w:anchor="Par1420" w:history="1">
              <w:r>
                <w:rPr>
                  <w:rFonts w:ascii="Calibri" w:hAnsi="Calibri" w:cs="Calibri"/>
                  <w:color w:val="0000FF"/>
                </w:rPr>
                <w:t>подпункте 2.3</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УбытУч_2.3</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учитываемая в </w:t>
            </w:r>
            <w:hyperlink w:anchor="Par1519" w:history="1">
              <w:r>
                <w:rPr>
                  <w:rFonts w:ascii="Calibri" w:hAnsi="Calibri" w:cs="Calibri"/>
                  <w:color w:val="0000FF"/>
                </w:rPr>
                <w:t>подпункте 4.6</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УбытУч_4.6</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полученного убытка, принимаемая в уменьшение налоговой базы будущих периодов по операциям с ценными бумагами, обращающимися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УбытУмНББуд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15" w:name="Par5638"/>
      <w:bookmarkEnd w:id="515"/>
      <w:r>
        <w:rPr>
          <w:rFonts w:ascii="Calibri" w:hAnsi="Calibri" w:cs="Calibri"/>
        </w:rPr>
        <w:t>Таблица 4.58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16" w:name="Par5640"/>
      <w:bookmarkEnd w:id="516"/>
      <w:r>
        <w:rPr>
          <w:rFonts w:ascii="Calibri" w:hAnsi="Calibri" w:cs="Calibri"/>
        </w:rPr>
        <w:t>Расчет налогооблагаемого дохода от операций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ценными бумагами, не обращающимися на организованном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рынке ценных бумаг, которые на момент их приобретения</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относились к ценным бумагам, обращающимся на организованном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рынке ценных бумаг (ДохОперЦБОргНеОрг)</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приобретением, реализацией, хранением и погашением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указанного в </w:t>
            </w:r>
            <w:hyperlink w:anchor="Par1359" w:history="1">
              <w:r>
                <w:rPr>
                  <w:rFonts w:ascii="Calibri" w:hAnsi="Calibri" w:cs="Calibri"/>
                  <w:color w:val="0000FF"/>
                </w:rPr>
                <w:t>подпункте 1.12</w:t>
              </w:r>
            </w:hyperlink>
            <w:r>
              <w:rPr>
                <w:rFonts w:ascii="Calibri" w:hAnsi="Calibri" w:cs="Calibri"/>
              </w:rPr>
              <w:t>, принимаемая к уменьшению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УбытУмФР_1.12</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17" w:name="Par5677"/>
      <w:bookmarkEnd w:id="517"/>
      <w:r>
        <w:rPr>
          <w:rFonts w:ascii="Calibri" w:hAnsi="Calibri" w:cs="Calibri"/>
        </w:rPr>
        <w:t>Таблица 4.59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18" w:name="Par5679"/>
      <w:bookmarkEnd w:id="518"/>
      <w:r>
        <w:rPr>
          <w:rFonts w:ascii="Calibri" w:hAnsi="Calibri" w:cs="Calibri"/>
        </w:rPr>
        <w:t>Расчет налогооблагаемого дохода от операций с ценными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бумагами, не обращающимися на организованном рынке ценных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бумаг (ДохОперЦБНеОрг)</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приобретением, реализацией, хранением и погашением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РЕПО, принимаемая в уменьшение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УбытРЕПОУмДох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займа ценными бумагами, принимаемая в уменьшение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УбытЗаймУмДох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процентного (купонного) расхода, признаваемого в случае открытия короткой позиции по ценным бумагам, по которым предусмотрено начисление процентного (купонного)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ПроцРасх</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w:t>
            </w:r>
            <w:r>
              <w:rPr>
                <w:rFonts w:ascii="Calibri" w:hAnsi="Calibri" w:cs="Calibri"/>
              </w:rPr>
              <w:lastRenderedPageBreak/>
              <w:t>полученная при выходе из инвестиционного товарищества, принимаемая в уменьшение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УбытВыхИТ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расходов, уменьшающая доходы от реализации (погашения)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РасхУмДохРеалЦБ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19" w:name="Par5738"/>
      <w:bookmarkEnd w:id="519"/>
      <w:r>
        <w:rPr>
          <w:rFonts w:ascii="Calibri" w:hAnsi="Calibri" w:cs="Calibri"/>
        </w:rPr>
        <w:t>Таблица 4.60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20" w:name="Par5740"/>
      <w:bookmarkEnd w:id="520"/>
      <w:r>
        <w:rPr>
          <w:rFonts w:ascii="Calibri" w:hAnsi="Calibri" w:cs="Calibri"/>
        </w:rPr>
        <w:t>Расчет налогооблагаемого дохода (убытка) от операций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ФИСС, обращающимися на организованном рынке, базисным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активом которых являются ценные бумаги, фондовые индексы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или иные ФИСС, базисным активом которых являются ценные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бумаги или фондовые индексы (ДохФИССОргЦБ)</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РасчФинРез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773" w:history="1">
              <w:r>
                <w:rPr>
                  <w:rFonts w:ascii="Calibri" w:hAnsi="Calibri" w:cs="Calibri"/>
                  <w:color w:val="0000FF"/>
                </w:rPr>
                <w:t>таблице 4.61</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РасчДохОбл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808" w:history="1">
              <w:r>
                <w:rPr>
                  <w:rFonts w:ascii="Calibri" w:hAnsi="Calibri" w:cs="Calibri"/>
                  <w:color w:val="0000FF"/>
                </w:rPr>
                <w:t>таблице 4.62</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Распределение </w:t>
            </w:r>
            <w:r>
              <w:rPr>
                <w:rFonts w:ascii="Calibri" w:hAnsi="Calibri" w:cs="Calibri"/>
              </w:rPr>
              <w:lastRenderedPageBreak/>
              <w:t>полученного убытка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РаспрУбыт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843" w:history="1">
              <w:r>
                <w:rPr>
                  <w:rFonts w:ascii="Calibri" w:hAnsi="Calibri" w:cs="Calibri"/>
                  <w:color w:val="0000FF"/>
                </w:rPr>
                <w:t>таблице 4.63</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21" w:name="Par5771"/>
      <w:bookmarkEnd w:id="521"/>
      <w:r>
        <w:rPr>
          <w:rFonts w:ascii="Calibri" w:hAnsi="Calibri" w:cs="Calibri"/>
        </w:rPr>
        <w:t>Таблица 4.61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22" w:name="Par5773"/>
      <w:bookmarkEnd w:id="522"/>
      <w:r>
        <w:rPr>
          <w:rFonts w:ascii="Calibri" w:hAnsi="Calibri" w:cs="Calibri"/>
        </w:rPr>
        <w:t>Расчет финансового результата (РасчФинРез)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приобретением, хранением и реализацией ФИСС</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РасхРеалФИСС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Налоговая база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23" w:name="Par5806"/>
      <w:bookmarkEnd w:id="523"/>
      <w:r>
        <w:rPr>
          <w:rFonts w:ascii="Calibri" w:hAnsi="Calibri" w:cs="Calibri"/>
        </w:rPr>
        <w:t>Таблица 4.62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24" w:name="Par5808"/>
      <w:bookmarkEnd w:id="524"/>
      <w:r>
        <w:rPr>
          <w:rFonts w:ascii="Calibri" w:hAnsi="Calibri" w:cs="Calibri"/>
        </w:rPr>
        <w:t>Расчет налогооблагаемого дохода (РасчДохОбл)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наименование </w:t>
            </w:r>
            <w:r>
              <w:rPr>
                <w:rFonts w:ascii="Calibri" w:hAnsi="Calibri" w:cs="Calibri"/>
              </w:rPr>
              <w:lastRenderedPageBreak/>
              <w:t>(код)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типа </w:t>
            </w:r>
            <w:r>
              <w:rPr>
                <w:rFonts w:ascii="Calibri" w:hAnsi="Calibri" w:cs="Calibri"/>
              </w:rPr>
              <w:lastRenderedPageBreak/>
              <w:t>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w:t>
            </w:r>
            <w:r>
              <w:rPr>
                <w:rFonts w:ascii="Calibri" w:hAnsi="Calibri" w:cs="Calibri"/>
              </w:rPr>
              <w:lastRenderedPageBreak/>
              <w:t>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убытка, полученного в прошлых налоговых периодах, принимаемая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УбытПрПерУмНБ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указанная в </w:t>
            </w:r>
            <w:hyperlink w:anchor="Par1366" w:history="1">
              <w:r>
                <w:rPr>
                  <w:rFonts w:ascii="Calibri" w:hAnsi="Calibri" w:cs="Calibri"/>
                  <w:color w:val="0000FF"/>
                </w:rPr>
                <w:t>подпункте 1.13</w:t>
              </w:r>
            </w:hyperlink>
            <w:r>
              <w:rPr>
                <w:rFonts w:ascii="Calibri" w:hAnsi="Calibri" w:cs="Calibri"/>
              </w:rPr>
              <w:t>, принимаемая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УбытУмНБ_1.13</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указанная в </w:t>
            </w:r>
            <w:hyperlink w:anchor="Par1569" w:history="1">
              <w:r>
                <w:rPr>
                  <w:rFonts w:ascii="Calibri" w:hAnsi="Calibri" w:cs="Calibri"/>
                  <w:color w:val="0000FF"/>
                </w:rPr>
                <w:t>подпункте 5.8</w:t>
              </w:r>
            </w:hyperlink>
            <w:r>
              <w:rPr>
                <w:rFonts w:ascii="Calibri" w:hAnsi="Calibri" w:cs="Calibri"/>
              </w:rPr>
              <w:t>, принимаемая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УбытУмНБ_5.8</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25" w:name="Par5841"/>
      <w:bookmarkEnd w:id="525"/>
      <w:r>
        <w:rPr>
          <w:rFonts w:ascii="Calibri" w:hAnsi="Calibri" w:cs="Calibri"/>
        </w:rPr>
        <w:t>Таблица 4.63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26" w:name="Par5843"/>
      <w:bookmarkEnd w:id="526"/>
      <w:r>
        <w:rPr>
          <w:rFonts w:ascii="Calibri" w:hAnsi="Calibri" w:cs="Calibri"/>
        </w:rPr>
        <w:t>Распределение полученного убытка (РаспрУбыт)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учитываемая в </w:t>
            </w:r>
            <w:hyperlink w:anchor="Par1576" w:history="1">
              <w:r>
                <w:rPr>
                  <w:rFonts w:ascii="Calibri" w:hAnsi="Calibri" w:cs="Calibri"/>
                  <w:color w:val="0000FF"/>
                </w:rPr>
                <w:t>подпункте 5.6</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УбытУмНБ_5.6</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Сумма полученного убытка, учитываемая в </w:t>
            </w:r>
            <w:hyperlink w:anchor="Par1359" w:history="1">
              <w:r>
                <w:rPr>
                  <w:rFonts w:ascii="Calibri" w:hAnsi="Calibri" w:cs="Calibri"/>
                  <w:color w:val="0000FF"/>
                </w:rPr>
                <w:t>подпункте 1.9</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УбытУмНБ_1.9</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полученного убытка, принимаемая в уменьшение налоговой базы будущих периодов по операциям с ФИСС, обращающимися на организованном рынке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УбытУмНББуд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27" w:name="Par5870"/>
      <w:bookmarkEnd w:id="527"/>
      <w:r>
        <w:rPr>
          <w:rFonts w:ascii="Calibri" w:hAnsi="Calibri" w:cs="Calibri"/>
        </w:rPr>
        <w:t>Таблица 4.64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28" w:name="Par5872"/>
      <w:bookmarkEnd w:id="528"/>
      <w:r>
        <w:rPr>
          <w:rFonts w:ascii="Calibri" w:hAnsi="Calibri" w:cs="Calibri"/>
        </w:rPr>
        <w:t>Расчет налогооблагаемого дохода (убытка) от операций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 ФИСС, обращающимися на организованном рынке, базисным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активом которых не являются ценные бумаги, фондовые индексы</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или иные ФИСС, базисным активом которых являются ценные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бумаги или фондовые индексы (ДохФИССОргНеЦБ)</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РасчФинРез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905" w:history="1">
              <w:r>
                <w:rPr>
                  <w:rFonts w:ascii="Calibri" w:hAnsi="Calibri" w:cs="Calibri"/>
                  <w:color w:val="0000FF"/>
                </w:rPr>
                <w:t>таблице 4.65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РасчДохОбл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940" w:history="1">
              <w:r>
                <w:rPr>
                  <w:rFonts w:ascii="Calibri" w:hAnsi="Calibri" w:cs="Calibri"/>
                  <w:color w:val="0000FF"/>
                </w:rPr>
                <w:t>таблице 4.66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Распределение полученного убытка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РаспрУбыт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5969" w:history="1">
              <w:r>
                <w:rPr>
                  <w:rFonts w:ascii="Calibri" w:hAnsi="Calibri" w:cs="Calibri"/>
                  <w:color w:val="0000FF"/>
                </w:rPr>
                <w:t>таблице 4.67</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29" w:name="Par5903"/>
      <w:bookmarkEnd w:id="529"/>
      <w:r>
        <w:rPr>
          <w:rFonts w:ascii="Calibri" w:hAnsi="Calibri" w:cs="Calibri"/>
        </w:rPr>
        <w:lastRenderedPageBreak/>
        <w:t>Таблица 4.65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30" w:name="Par5905"/>
      <w:bookmarkEnd w:id="530"/>
      <w:r>
        <w:rPr>
          <w:rFonts w:ascii="Calibri" w:hAnsi="Calibri" w:cs="Calibri"/>
        </w:rPr>
        <w:t>Расчет финансового результата (РасчФинРез)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 (в том числе полученная вариационная маржа и премии по контрактам)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приобретением, хранением и реализацией ФИСС</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РасхРеалФИСС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Налоговая база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31" w:name="Par5938"/>
      <w:bookmarkEnd w:id="531"/>
      <w:r>
        <w:rPr>
          <w:rFonts w:ascii="Calibri" w:hAnsi="Calibri" w:cs="Calibri"/>
        </w:rPr>
        <w:t>Таблица 4.66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32" w:name="Par5940"/>
      <w:bookmarkEnd w:id="532"/>
      <w:r>
        <w:rPr>
          <w:rFonts w:ascii="Calibri" w:hAnsi="Calibri" w:cs="Calibri"/>
        </w:rPr>
        <w:t>Расчет налогооблагаемого дохода (РасчДохОбл)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w:t>
            </w:r>
            <w:r>
              <w:rPr>
                <w:rFonts w:ascii="Calibri" w:hAnsi="Calibri" w:cs="Calibri"/>
              </w:rPr>
              <w:lastRenderedPageBreak/>
              <w:t>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Формат </w:t>
            </w:r>
            <w:r>
              <w:rPr>
                <w:rFonts w:ascii="Calibri" w:hAnsi="Calibri" w:cs="Calibri"/>
              </w:rPr>
              <w:lastRenderedPageBreak/>
              <w:t>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w:t>
            </w:r>
            <w:r>
              <w:rPr>
                <w:rFonts w:ascii="Calibri" w:hAnsi="Calibri" w:cs="Calibri"/>
              </w:rPr>
              <w:lastRenderedPageBreak/>
              <w:t>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убытка, полученная в прошлых налоговых периодах, принимаемого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УбытПрПерУмНБ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указанная в </w:t>
            </w:r>
            <w:hyperlink w:anchor="Par1511" w:history="1">
              <w:r>
                <w:rPr>
                  <w:rFonts w:ascii="Calibri" w:hAnsi="Calibri" w:cs="Calibri"/>
                  <w:color w:val="0000FF"/>
                </w:rPr>
                <w:t>подпункте 4.9</w:t>
              </w:r>
            </w:hyperlink>
            <w:r>
              <w:rPr>
                <w:rFonts w:ascii="Calibri" w:hAnsi="Calibri" w:cs="Calibri"/>
              </w:rPr>
              <w:t>, принимаемая в уменьшение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УбытУмНБ_4.9</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33" w:name="Par5967"/>
      <w:bookmarkEnd w:id="533"/>
      <w:r>
        <w:rPr>
          <w:rFonts w:ascii="Calibri" w:hAnsi="Calibri" w:cs="Calibri"/>
        </w:rPr>
        <w:t>Таблица 4.67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34" w:name="Par5969"/>
      <w:bookmarkEnd w:id="534"/>
      <w:r>
        <w:rPr>
          <w:rFonts w:ascii="Calibri" w:hAnsi="Calibri" w:cs="Calibri"/>
        </w:rPr>
        <w:t>Распределение полученного убытка (РаспрУбыт)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учитываемая в </w:t>
            </w:r>
            <w:hyperlink w:anchor="Par1526" w:history="1">
              <w:r>
                <w:rPr>
                  <w:rFonts w:ascii="Calibri" w:hAnsi="Calibri" w:cs="Calibri"/>
                  <w:color w:val="0000FF"/>
                </w:rPr>
                <w:t>подпункте 4.7</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УбытУмНБ_4.7</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принимаемая в уменьшение налоговой базы </w:t>
            </w:r>
            <w:r>
              <w:rPr>
                <w:rFonts w:ascii="Calibri" w:hAnsi="Calibri" w:cs="Calibri"/>
              </w:rPr>
              <w:lastRenderedPageBreak/>
              <w:t>будущих периодов по операциям с ФИСС, обращающимися на организованном рынке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УбытУмНББуд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35" w:name="Par5990"/>
      <w:bookmarkEnd w:id="535"/>
      <w:r>
        <w:rPr>
          <w:rFonts w:ascii="Calibri" w:hAnsi="Calibri" w:cs="Calibri"/>
        </w:rPr>
        <w:t>Таблица 4.68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36" w:name="Par5992"/>
      <w:bookmarkEnd w:id="536"/>
      <w:r>
        <w:rPr>
          <w:rFonts w:ascii="Calibri" w:hAnsi="Calibri" w:cs="Calibri"/>
        </w:rPr>
        <w:t>Расчет налогооблагаемого дохода от операций с ФИСС,</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не обращающимися на организованном рынке (ДохФИССНеОрг)</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полученная по совокупности совершенных операций (в том числе полученная вариационная маржа и премии по контрактам)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приобретением, хранением и реализацией ФИСС</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РасхРеалФИСС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37" w:name="Par6020"/>
      <w:bookmarkEnd w:id="537"/>
      <w:r>
        <w:rPr>
          <w:rFonts w:ascii="Calibri" w:hAnsi="Calibri" w:cs="Calibri"/>
        </w:rPr>
        <w:t>Таблица 4.69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38" w:name="Par6022"/>
      <w:bookmarkEnd w:id="538"/>
      <w:r>
        <w:rPr>
          <w:rFonts w:ascii="Calibri" w:hAnsi="Calibri" w:cs="Calibri"/>
        </w:rPr>
        <w:lastRenderedPageBreak/>
        <w:t>Расчет налогооблагаемого дохода от операций РЕПО, объектом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которых являются ценные бумаги (ДохРЕПО)</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РасчФинРез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046" w:history="1">
              <w:r>
                <w:rPr>
                  <w:rFonts w:ascii="Calibri" w:hAnsi="Calibri" w:cs="Calibri"/>
                  <w:color w:val="0000FF"/>
                </w:rPr>
                <w:t>таблице 4.70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Распределение полученного убытка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РаспрУбыт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081" w:history="1">
              <w:r>
                <w:rPr>
                  <w:rFonts w:ascii="Calibri" w:hAnsi="Calibri" w:cs="Calibri"/>
                  <w:color w:val="0000FF"/>
                </w:rPr>
                <w:t>таблице 4.71</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39" w:name="Par6044"/>
      <w:bookmarkEnd w:id="539"/>
      <w:r>
        <w:rPr>
          <w:rFonts w:ascii="Calibri" w:hAnsi="Calibri" w:cs="Calibri"/>
        </w:rPr>
        <w:t>Таблица 4.70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40" w:name="Par6046"/>
      <w:bookmarkEnd w:id="540"/>
      <w:r>
        <w:rPr>
          <w:rFonts w:ascii="Calibri" w:hAnsi="Calibri" w:cs="Calibri"/>
        </w:rPr>
        <w:t>Расчет финансового результата (РасчФинРез)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в виде процентов по займам, полученная по совокупности операций РЕПО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ДохЗаймРЕПО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расходов в виде процентов по займам, уплаченных по совокупности операций РЕПО, а также комиссий, связанных с совершением операций РЕПО, принимаемая в </w:t>
            </w:r>
            <w:r>
              <w:rPr>
                <w:rFonts w:ascii="Calibri" w:hAnsi="Calibri" w:cs="Calibri"/>
              </w:rPr>
              <w:lastRenderedPageBreak/>
              <w:t>уменьшение полученных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РасхЗаймРЕПО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41" w:name="Par6079"/>
      <w:bookmarkEnd w:id="541"/>
      <w:r>
        <w:rPr>
          <w:rFonts w:ascii="Calibri" w:hAnsi="Calibri" w:cs="Calibri"/>
        </w:rPr>
        <w:t>Таблица 4.71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42" w:name="Par6081"/>
      <w:bookmarkEnd w:id="542"/>
      <w:r>
        <w:rPr>
          <w:rFonts w:ascii="Calibri" w:hAnsi="Calibri" w:cs="Calibri"/>
        </w:rPr>
        <w:t>Распределение полученного убытка (РаспрУбыт)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по операциям РЕПО, объектом которых являются ценные бумаги, обращающиеся на организованном рынке ценных бумаг, учитываемая в </w:t>
            </w:r>
            <w:hyperlink w:anchor="Par1330" w:history="1">
              <w:r>
                <w:rPr>
                  <w:rFonts w:ascii="Calibri" w:hAnsi="Calibri" w:cs="Calibri"/>
                  <w:color w:val="0000FF"/>
                </w:rPr>
                <w:t>подпункте 1.3</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УбытРЕПООбр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по операциям РЕПО, объектом которых являются ценные бумаги, не </w:t>
            </w:r>
            <w:r>
              <w:rPr>
                <w:rFonts w:ascii="Calibri" w:hAnsi="Calibri" w:cs="Calibri"/>
              </w:rPr>
              <w:lastRenderedPageBreak/>
              <w:t xml:space="preserve">обращающиеся на организованном рынке ценных бумаг, учитываемая в </w:t>
            </w:r>
            <w:hyperlink w:anchor="Par1439" w:history="1">
              <w:r>
                <w:rPr>
                  <w:rFonts w:ascii="Calibri" w:hAnsi="Calibri" w:cs="Calibri"/>
                  <w:color w:val="0000FF"/>
                </w:rPr>
                <w:t>подпункте 3.3</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УбытРЕПОНеОбр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43" w:name="Par6102"/>
      <w:bookmarkEnd w:id="543"/>
      <w:r>
        <w:rPr>
          <w:rFonts w:ascii="Calibri" w:hAnsi="Calibri" w:cs="Calibri"/>
        </w:rPr>
        <w:t>Таблица 4.72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44" w:name="Par6104"/>
      <w:bookmarkEnd w:id="544"/>
      <w:r>
        <w:rPr>
          <w:rFonts w:ascii="Calibri" w:hAnsi="Calibri" w:cs="Calibri"/>
        </w:rPr>
        <w:t>Расчет налогооблагаемого дохода от операций займа ценными</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бумагами (ДохЗаймЦБ)</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финансового результата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РасчФинРез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128" w:history="1">
              <w:r>
                <w:rPr>
                  <w:rFonts w:ascii="Calibri" w:hAnsi="Calibri" w:cs="Calibri"/>
                  <w:color w:val="0000FF"/>
                </w:rPr>
                <w:t>таблице 4.73</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Распределение полученного убытка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РаспрУбыт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163" w:history="1">
              <w:r>
                <w:rPr>
                  <w:rFonts w:ascii="Calibri" w:hAnsi="Calibri" w:cs="Calibri"/>
                  <w:color w:val="0000FF"/>
                </w:rPr>
                <w:t>таблице 4.74</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45" w:name="Par6126"/>
      <w:bookmarkEnd w:id="545"/>
      <w:r>
        <w:rPr>
          <w:rFonts w:ascii="Calibri" w:hAnsi="Calibri" w:cs="Calibri"/>
        </w:rPr>
        <w:t>Таблица 4.73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46" w:name="Par6128"/>
      <w:bookmarkEnd w:id="546"/>
      <w:r>
        <w:rPr>
          <w:rFonts w:ascii="Calibri" w:hAnsi="Calibri" w:cs="Calibri"/>
        </w:rPr>
        <w:t>Расчет финансового результата (РасчФинРез)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в виде процентов, полученная по совокупности договоров займа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ДохДогЗайм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расходов в виде процентов, уплаченных по совокупности договоров займа, принимаемая в уменьшение полученных доходов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РасхДогЗайм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47" w:name="Par6161"/>
      <w:bookmarkEnd w:id="547"/>
      <w:r>
        <w:rPr>
          <w:rFonts w:ascii="Calibri" w:hAnsi="Calibri" w:cs="Calibri"/>
        </w:rPr>
        <w:t>Таблица 4.74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48" w:name="Par6163"/>
      <w:bookmarkEnd w:id="548"/>
      <w:r>
        <w:rPr>
          <w:rFonts w:ascii="Calibri" w:hAnsi="Calibri" w:cs="Calibri"/>
        </w:rPr>
        <w:t>Распределение полученного убытка (РаспрУбыт)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убытка по операциям займа ценных бумаг, обращающихся на организованном рынке ценных бумаг, учитываемая в </w:t>
            </w:r>
            <w:hyperlink w:anchor="Par1334" w:history="1">
              <w:r>
                <w:rPr>
                  <w:rFonts w:ascii="Calibri" w:hAnsi="Calibri" w:cs="Calibri"/>
                  <w:color w:val="0000FF"/>
                </w:rPr>
                <w:t>подпункте 1.4</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УбытЗаймЦБОбр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полученного </w:t>
            </w:r>
            <w:r>
              <w:rPr>
                <w:rFonts w:ascii="Calibri" w:hAnsi="Calibri" w:cs="Calibri"/>
              </w:rPr>
              <w:lastRenderedPageBreak/>
              <w:t xml:space="preserve">убытка по операциям займа ценных бумаг, не обращающихся на организованном рынке ценных бумаг, учитываемая в </w:t>
            </w:r>
            <w:hyperlink w:anchor="Par1443" w:history="1">
              <w:r>
                <w:rPr>
                  <w:rFonts w:ascii="Calibri" w:hAnsi="Calibri" w:cs="Calibri"/>
                  <w:color w:val="0000FF"/>
                </w:rPr>
                <w:t>подпункте 3.4</w:t>
              </w:r>
            </w:hyperlink>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УбытЗаймЦБНеОб</w:t>
            </w:r>
            <w:r>
              <w:rPr>
                <w:rFonts w:ascii="Calibri" w:hAnsi="Calibri" w:cs="Calibri"/>
              </w:rPr>
              <w:lastRenderedPageBreak/>
              <w:t>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49" w:name="Par6184"/>
      <w:bookmarkEnd w:id="549"/>
      <w:r>
        <w:rPr>
          <w:rFonts w:ascii="Calibri" w:hAnsi="Calibri" w:cs="Calibri"/>
        </w:rPr>
        <w:t>Таблица 4.75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50" w:name="Par6186"/>
      <w:bookmarkEnd w:id="550"/>
      <w:r>
        <w:rPr>
          <w:rFonts w:ascii="Calibri" w:hAnsi="Calibri" w:cs="Calibri"/>
        </w:rPr>
        <w:t>Расчет сумм убытков прошлых лет, уменьшающих налоговую базу</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отчетного налогового периода (УбытПредПер)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Остаток неперенесенного убытка на начало налогового периода, всего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ОстУбытНачВс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&lt;СвСумЗ&gt;.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13" w:history="1">
              <w:r>
                <w:rPr>
                  <w:rFonts w:ascii="Calibri" w:hAnsi="Calibri" w:cs="Calibri"/>
                  <w:color w:val="0000FF"/>
                </w:rPr>
                <w:t>таблице 4.85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Остаток неперенесенного убытка по прошлым годам (налоговым периодам)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ОстУбытПрошПер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232" w:history="1">
              <w:r>
                <w:rPr>
                  <w:rFonts w:ascii="Calibri" w:hAnsi="Calibri" w:cs="Calibri"/>
                  <w:color w:val="0000FF"/>
                </w:rPr>
                <w:t>таблице 4.76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Налоговая база за отчетный налоговый период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НалБазаПер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&lt;СвСумЗ&gt;.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13" w:history="1">
              <w:r>
                <w:rPr>
                  <w:rFonts w:ascii="Calibri" w:hAnsi="Calibri" w:cs="Calibri"/>
                  <w:color w:val="0000FF"/>
                </w:rPr>
                <w:t>таблице 4.85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или части убытка, уменьшающая налоговую базу отчетного </w:t>
            </w:r>
            <w:r>
              <w:rPr>
                <w:rFonts w:ascii="Calibri" w:hAnsi="Calibri" w:cs="Calibri"/>
              </w:rPr>
              <w:lastRenderedPageBreak/>
              <w:t>налогового периода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СумУмНБПер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&lt;СвСумЗ&gt;.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13" w:history="1">
              <w:r>
                <w:rPr>
                  <w:rFonts w:ascii="Calibri" w:hAnsi="Calibri" w:cs="Calibri"/>
                  <w:color w:val="0000FF"/>
                </w:rPr>
                <w:t>таблице 4.85</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Остаток неперенесенного убытка на конец отчетного налогового периода, всего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ОстУбытКонВс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&lt;СвСумЗ&gt;.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13" w:history="1">
              <w:r>
                <w:rPr>
                  <w:rFonts w:ascii="Calibri" w:hAnsi="Calibri" w:cs="Calibri"/>
                  <w:color w:val="0000FF"/>
                </w:rPr>
                <w:t>таблице 4.85</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51" w:name="Par6230"/>
      <w:bookmarkEnd w:id="551"/>
      <w:r>
        <w:rPr>
          <w:rFonts w:ascii="Calibri" w:hAnsi="Calibri" w:cs="Calibri"/>
        </w:rPr>
        <w:t>Таблица 4.76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52" w:name="Par6232"/>
      <w:bookmarkEnd w:id="552"/>
      <w:r>
        <w:rPr>
          <w:rFonts w:ascii="Calibri" w:hAnsi="Calibri" w:cs="Calibri"/>
        </w:rPr>
        <w:t>Остаток неперенесенного убытка по прошлым годам (налоговым</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периодам) (ОстУбытПрошПер)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Прошедший налоговый период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ПериодПрош</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&lt;xs:gYear&gt;.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Год в формате 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Остаток неперенесенного убытка на начало налогового периода по операциям с ценными бумагами, обращающимися на организованном рынке ценных бумаг, всего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УбытНачЦБОбр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Остаток неперенесенного убытка на начало налогового периода по операциям с финансовыми инструментами срочных сделок, </w:t>
            </w:r>
            <w:r>
              <w:rPr>
                <w:rFonts w:ascii="Calibri" w:hAnsi="Calibri" w:cs="Calibri"/>
              </w:rPr>
              <w:lastRenderedPageBreak/>
              <w:t>обращающимися на организованном рынке, всего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УбытНачФИССОбр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53" w:name="Par6261"/>
      <w:bookmarkEnd w:id="553"/>
      <w:r>
        <w:rPr>
          <w:rFonts w:ascii="Calibri" w:hAnsi="Calibri" w:cs="Calibri"/>
        </w:rPr>
        <w:t>Таблица 4.77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54" w:name="Par6263"/>
      <w:bookmarkEnd w:id="554"/>
      <w:r>
        <w:rPr>
          <w:rFonts w:ascii="Calibri" w:hAnsi="Calibri" w:cs="Calibri"/>
        </w:rPr>
        <w:t>Расчет сумм убытков, переходящих на будущие налоговые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периоды (УбытПрхПер)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с ценными бумагами, обращающимися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УбытОперЦБОбр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 операциям с финансовыми инструментами срочных сделок, обращающимися на организованном рынке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УбытОперФИССОбр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55" w:name="Par6285"/>
      <w:bookmarkEnd w:id="555"/>
      <w:r>
        <w:rPr>
          <w:rFonts w:ascii="Calibri" w:hAnsi="Calibri" w:cs="Calibri"/>
        </w:rPr>
        <w:t>Таблица 4.78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56" w:name="Par6287"/>
      <w:bookmarkEnd w:id="556"/>
      <w:r>
        <w:rPr>
          <w:rFonts w:ascii="Calibri" w:hAnsi="Calibri" w:cs="Calibri"/>
        </w:rPr>
        <w:t>Итого по совокупности совершенных операций (ИтогСовОпер)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доходов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ОбшДохСовОпер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налогооблагаемого дохода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расходов (убытков),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ОбщРасхПрмВыч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57" w:name="Par6314"/>
      <w:bookmarkEnd w:id="557"/>
      <w:r>
        <w:rPr>
          <w:rFonts w:ascii="Calibri" w:hAnsi="Calibri" w:cs="Calibri"/>
        </w:rPr>
        <w:t>Таблица 4.79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58" w:name="Par6316"/>
      <w:bookmarkEnd w:id="558"/>
      <w:r>
        <w:rPr>
          <w:rFonts w:ascii="Calibri" w:hAnsi="Calibri" w:cs="Calibri"/>
        </w:rPr>
        <w:t>Расчет налогооблагаемого дохода от участия в инвестиционных</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товариществах (И) (ДохИвестТов)</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с ценными бумагами, обращающимися на организованном рынке ценных бумаг, осуществленных в рамках</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ДохЦБОбрИТ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&lt;СвСумИ&gt;.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36" w:history="1">
              <w:r>
                <w:rPr>
                  <w:rFonts w:ascii="Calibri" w:hAnsi="Calibri" w:cs="Calibri"/>
                  <w:color w:val="0000FF"/>
                </w:rPr>
                <w:t>таблице 4.86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w:t>
            </w:r>
            <w:r>
              <w:rPr>
                <w:rFonts w:ascii="Calibri" w:hAnsi="Calibri" w:cs="Calibri"/>
              </w:rPr>
              <w:lastRenderedPageBreak/>
              <w:t>налогооблагаемого дохода от операций с ценными бумагами, не обращающимися на организованном рынке ценных бумаг, осуществленных в рамках 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ДохЦБНеОбрИТ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&lt;СвСумИ&gt;.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 xml:space="preserve">Состав элемента представлен в </w:t>
            </w:r>
            <w:hyperlink w:anchor="Par6536" w:history="1">
              <w:r>
                <w:rPr>
                  <w:rFonts w:ascii="Calibri" w:hAnsi="Calibri" w:cs="Calibri"/>
                  <w:color w:val="0000FF"/>
                </w:rPr>
                <w:t>таблице 4.86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налогооблагаемого дохода от операций с финансовыми инструментами срочных сделок, не обращающимися на организованном рынке ценных бумаг, осуществленных в рамках 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ДохФИНеОбрИТ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&lt;СвСумИ&gt;.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36" w:history="1">
              <w:r>
                <w:rPr>
                  <w:rFonts w:ascii="Calibri" w:hAnsi="Calibri" w:cs="Calibri"/>
                  <w:color w:val="0000FF"/>
                </w:rPr>
                <w:t>таблице 4.86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Расчет налогооблагаемого дохода от операций с долями участия в уставном капитале организаций, осуществленных в рамках 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ДохУстКапИТ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&lt;СвСумИ&gt;.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36" w:history="1">
              <w:r>
                <w:rPr>
                  <w:rFonts w:ascii="Calibri" w:hAnsi="Calibri" w:cs="Calibri"/>
                  <w:color w:val="0000FF"/>
                </w:rPr>
                <w:t>таблице 4.86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Расчет налогооблагаемого дохода от прочих операций, осуществленных в рамках </w:t>
            </w:r>
            <w:r>
              <w:rPr>
                <w:rFonts w:ascii="Calibri" w:hAnsi="Calibri" w:cs="Calibri"/>
              </w:rPr>
              <w:lastRenderedPageBreak/>
              <w:t>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ДохПрочИТ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&lt;СвСумИ&gt;.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536" w:history="1">
              <w:r>
                <w:rPr>
                  <w:rFonts w:ascii="Calibri" w:hAnsi="Calibri" w:cs="Calibri"/>
                  <w:color w:val="0000FF"/>
                </w:rPr>
                <w:t>таблице 4.86</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Расчет налогооблагаемого дохода при выходе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РасчДохВыхИТ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376" w:history="1">
              <w:r>
                <w:rPr>
                  <w:rFonts w:ascii="Calibri" w:hAnsi="Calibri" w:cs="Calibri"/>
                  <w:color w:val="0000FF"/>
                </w:rPr>
                <w:t>таблице 4.80</w:t>
              </w:r>
            </w:hyperlink>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Итого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ИтогСовОпер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Состав элемента представлен в </w:t>
            </w:r>
            <w:hyperlink w:anchor="Par6415" w:history="1">
              <w:r>
                <w:rPr>
                  <w:rFonts w:ascii="Calibri" w:hAnsi="Calibri" w:cs="Calibri"/>
                  <w:color w:val="0000FF"/>
                </w:rPr>
                <w:t>таблице 4.81</w:t>
              </w:r>
            </w:hyperlink>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59" w:name="Par6374"/>
      <w:bookmarkEnd w:id="559"/>
      <w:r>
        <w:rPr>
          <w:rFonts w:ascii="Calibri" w:hAnsi="Calibri" w:cs="Calibri"/>
        </w:rPr>
        <w:t>Таблица 4.80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60" w:name="Par6376"/>
      <w:bookmarkEnd w:id="560"/>
      <w:r>
        <w:rPr>
          <w:rFonts w:ascii="Calibri" w:hAnsi="Calibri" w:cs="Calibri"/>
        </w:rPr>
        <w:t>Расчет налогооблагаемого дохода при выходе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из инвестиционного товарищества в результате уступки прав</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 обязанностей по договору инвестиционного товарищества,</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 также выдела доли из имущества, находящегося в общей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собственности товарищей (РасчДохВыхИТ)</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доходов, полученная при выходе из инвестиционного </w:t>
            </w:r>
            <w:r>
              <w:rPr>
                <w:rFonts w:ascii="Calibri" w:hAnsi="Calibri" w:cs="Calibri"/>
              </w:rPr>
              <w:lastRenderedPageBreak/>
              <w:t>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ДохВыхИТ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Сумма вклада в инвестиционное товарищество (сумма, уплаченная за приобретение прав и обязанностей по договору инвестиционного товарищества)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ВкладИТ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полученная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УбытРез</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61" w:name="Par6413"/>
      <w:bookmarkEnd w:id="561"/>
      <w:r>
        <w:rPr>
          <w:rFonts w:ascii="Calibri" w:hAnsi="Calibri" w:cs="Calibri"/>
        </w:rPr>
        <w:t>Таблица 4.81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62" w:name="Par6415"/>
      <w:bookmarkEnd w:id="562"/>
      <w:r>
        <w:rPr>
          <w:rFonts w:ascii="Calibri" w:hAnsi="Calibri" w:cs="Calibri"/>
        </w:rPr>
        <w:t>Итого по совокупности совершенных операций (ИтогСовОпер)</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доходов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ОбщДохСовОпер</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Общая сумма налогооблагаемого дохода по совокупности </w:t>
            </w:r>
            <w:r>
              <w:rPr>
                <w:rFonts w:ascii="Calibri" w:hAnsi="Calibri" w:cs="Calibri"/>
              </w:rPr>
              <w:lastRenderedPageBreak/>
              <w:t>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ОбщДоходОбл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Общая сумма расходов,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ОбщРасхПрмВыч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63" w:name="Par6442"/>
      <w:bookmarkEnd w:id="563"/>
      <w:r>
        <w:rPr>
          <w:rFonts w:ascii="Calibri" w:hAnsi="Calibri" w:cs="Calibri"/>
        </w:rPr>
        <w:t>Таблица 4.82</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64" w:name="Par6444"/>
      <w:bookmarkEnd w:id="564"/>
      <w:r>
        <w:rPr>
          <w:rFonts w:ascii="Calibri" w:hAnsi="Calibri" w:cs="Calibri"/>
        </w:rPr>
        <w:t>Сведения по сумме в листе Д2 (тип 1) (СвСумД2)</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от всех источников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ДохВсехИст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налогового вычета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НалВычет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65" w:name="Par6465"/>
      <w:bookmarkEnd w:id="565"/>
      <w:r>
        <w:rPr>
          <w:rFonts w:ascii="Calibri" w:hAnsi="Calibri" w:cs="Calibri"/>
        </w:rPr>
        <w:t>Таблица 4.83</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66" w:name="Par6467"/>
      <w:bookmarkEnd w:id="566"/>
      <w:r>
        <w:rPr>
          <w:rFonts w:ascii="Calibri" w:hAnsi="Calibri" w:cs="Calibri"/>
        </w:rPr>
        <w:t>Сведения по сумме в листе Д2 (тип 2) (СвСумД2.2)</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дохода от всех источников выплаты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ДохВсехИст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документально подтвержденных расходов</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67" w:name="Par6488"/>
      <w:bookmarkEnd w:id="567"/>
      <w:r>
        <w:rPr>
          <w:rFonts w:ascii="Calibri" w:hAnsi="Calibri" w:cs="Calibri"/>
        </w:rPr>
        <w:lastRenderedPageBreak/>
        <w:t>Таблица 4.84</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68" w:name="Par6490"/>
      <w:bookmarkEnd w:id="568"/>
      <w:r>
        <w:rPr>
          <w:rFonts w:ascii="Calibri" w:hAnsi="Calibri" w:cs="Calibri"/>
        </w:rPr>
        <w:t>Сведения по сумме в листе Ж (СвСумЖ)</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Общая сумма авторских вознаграждений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СумАвторВозн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принимаемая к вычету</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СумРасхВыч</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69" w:name="Par6511"/>
      <w:bookmarkEnd w:id="569"/>
      <w:r>
        <w:rPr>
          <w:rFonts w:ascii="Calibri" w:hAnsi="Calibri" w:cs="Calibri"/>
        </w:rPr>
        <w:t>Таблица 4.85</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70" w:name="Par6513"/>
      <w:bookmarkEnd w:id="570"/>
      <w:r>
        <w:rPr>
          <w:rFonts w:ascii="Calibri" w:hAnsi="Calibri" w:cs="Calibri"/>
        </w:rPr>
        <w:t>Сведения по сумме в листе З (СвСумЗ)</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по операциям с ценными бумагами, обращающимися на организованном рынке ценных бумаг</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СуммаЦБ</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по операциям с финансовыми инструментами срочных сделок, обращающимися на организованном рынке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СуммаФИСС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N(14.2)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71" w:name="Par6534"/>
      <w:bookmarkEnd w:id="571"/>
      <w:r>
        <w:rPr>
          <w:rFonts w:ascii="Calibri" w:hAnsi="Calibri" w:cs="Calibri"/>
        </w:rPr>
        <w:t>Таблица 4.86</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72" w:name="Par6536"/>
      <w:bookmarkEnd w:id="572"/>
      <w:r>
        <w:rPr>
          <w:rFonts w:ascii="Calibri" w:hAnsi="Calibri" w:cs="Calibri"/>
        </w:rPr>
        <w:t>Сведения по расчету в листе И (СвСумИ)</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доходов, полученная по совокупности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ДохСовокуп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соответствующая доле налогоплательщика в расходах, произведенных управляющим товарищем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РасхДолУпрТов</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расходов, связанных с выплатой вознаграждения управляющим товарищам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РасхВознУпрТоп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убытка прошлых лет, принимаемая к уменьшению налоговой базы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УбытПрУмен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Сумма налогооблагаемого дохода по результатам совершенных операций</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ДоходОбл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Сумма убытка, полученная по результатам </w:t>
            </w:r>
            <w:r>
              <w:rPr>
                <w:rFonts w:ascii="Calibri" w:hAnsi="Calibri" w:cs="Calibri"/>
              </w:rPr>
              <w:lastRenderedPageBreak/>
              <w:t>совершенных операций, переносимая на будущие налоговые периоды</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УбытПерБудущ</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N(12.2)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73" w:name="Par6581"/>
      <w:bookmarkEnd w:id="573"/>
      <w:r>
        <w:rPr>
          <w:rFonts w:ascii="Calibri" w:hAnsi="Calibri" w:cs="Calibri"/>
        </w:rPr>
        <w:t>Таблица 4.87</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74" w:name="Par6583"/>
      <w:bookmarkEnd w:id="574"/>
      <w:r>
        <w:rPr>
          <w:rFonts w:ascii="Calibri" w:hAnsi="Calibri" w:cs="Calibri"/>
        </w:rPr>
        <w:t>Сведения об организации (ИстЮЛ)</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Наименование</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ИНН организации</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ИННЮЛ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&lt;ИННЮЛТип&gt;</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КПП</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КПП</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T(=9)</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&lt;КППТип&gt;</w:t>
            </w: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75" w:name="Par6610"/>
      <w:bookmarkEnd w:id="575"/>
      <w:r>
        <w:rPr>
          <w:rFonts w:ascii="Calibri" w:hAnsi="Calibri" w:cs="Calibri"/>
        </w:rPr>
        <w:t>Таблица 4.88</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76" w:name="Par6612"/>
      <w:bookmarkEnd w:id="576"/>
      <w:r>
        <w:rPr>
          <w:rFonts w:ascii="Calibri" w:hAnsi="Calibri" w:cs="Calibri"/>
        </w:rPr>
        <w:t>Сведения о физическом лице/Сведения об источнике,</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не имеющем представительства на территории Российской</w:t>
      </w:r>
    </w:p>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Федерации/Сведения об ином источнике выплаты (ИстФЛИн)</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Фамилия, имя, отчество физического лица/Наименование источника, не имеющего представительства на </w:t>
            </w:r>
            <w:r>
              <w:rPr>
                <w:rFonts w:ascii="Calibri" w:hAnsi="Calibri" w:cs="Calibri"/>
              </w:rPr>
              <w:lastRenderedPageBreak/>
              <w:t>территории Российской Федерации/Иной источник</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ФИОИн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T(1-255)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lastRenderedPageBreak/>
              <w:t>ИНН физического 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&lt;ИННФЛТип&gt;</w:t>
            </w: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77" w:name="Par6635"/>
      <w:bookmarkEnd w:id="577"/>
      <w:r>
        <w:rPr>
          <w:rFonts w:ascii="Calibri" w:hAnsi="Calibri" w:cs="Calibri"/>
        </w:rPr>
        <w:t>Таблица 4.89</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78" w:name="Par6637"/>
      <w:bookmarkEnd w:id="578"/>
      <w:r>
        <w:rPr>
          <w:rFonts w:ascii="Calibri" w:hAnsi="Calibri" w:cs="Calibri"/>
        </w:rPr>
        <w:t>Сведения о документе, удостоверяющем личность (УдЛичнФЛТип)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Код вида документа, удостоверяющего личность</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КодВидДок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&lt;СПДУЛТип&gt;.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видов документа" из </w:t>
            </w:r>
            <w:hyperlink w:anchor="Par2738" w:history="1">
              <w:r>
                <w:rPr>
                  <w:rFonts w:ascii="Calibri" w:hAnsi="Calibri" w:cs="Calibri"/>
                  <w:color w:val="0000FF"/>
                </w:rPr>
                <w:t>приложения N 2</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Серия и номер документа, удостоверяющего личность</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СерНомДок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выдачи документа, удостоверяющего личность</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ДатаДок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&lt;ДатаТип&gt;.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Дата в формате ДД.ММ.ГГГГ</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Наименование органа, выдавшего документ, удостоверяющий личность</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ВыдДок</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T(1-255)</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79" w:name="Par6672"/>
      <w:bookmarkEnd w:id="579"/>
      <w:r>
        <w:rPr>
          <w:rFonts w:ascii="Calibri" w:hAnsi="Calibri" w:cs="Calibri"/>
        </w:rPr>
        <w:t>Таблица 4.90</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80" w:name="Par6674"/>
      <w:bookmarkEnd w:id="580"/>
      <w:r>
        <w:rPr>
          <w:rFonts w:ascii="Calibri" w:hAnsi="Calibri" w:cs="Calibri"/>
        </w:rPr>
        <w:lastRenderedPageBreak/>
        <w:t>Адрес в Российской Федерации (АдрРФТип)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Индекс</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Индекс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T(=6)</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Код региона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КодРегион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ОК</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Типовой элемент &lt;ССРФТип&gt;.</w:t>
            </w:r>
          </w:p>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 xml:space="preserve">Принимает значение в соответствии со справочником "Коды регионов" из </w:t>
            </w:r>
            <w:hyperlink w:anchor="Par2784" w:history="1">
              <w:r>
                <w:rPr>
                  <w:rFonts w:ascii="Calibri" w:hAnsi="Calibri" w:cs="Calibri"/>
                  <w:color w:val="0000FF"/>
                </w:rPr>
                <w:t>приложения N 3</w:t>
              </w:r>
            </w:hyperlink>
            <w:r>
              <w:rPr>
                <w:rFonts w:ascii="Calibri" w:hAnsi="Calibri" w:cs="Calibri"/>
              </w:rPr>
              <w:t xml:space="preserve"> к Порядку заполнения формы налоговой декларации по налогу на доходы физических лиц (форма 3-НДФЛ), утвержденному настоящим приказом</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Район</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Район</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Город</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Город</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Населенный пункт</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НаселПункт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Улица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Улица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Дом</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Дом</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Корпус</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Корпус</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Квартира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Кварт</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right"/>
        <w:outlineLvl w:val="2"/>
        <w:rPr>
          <w:rFonts w:ascii="Calibri" w:hAnsi="Calibri" w:cs="Calibri"/>
        </w:rPr>
      </w:pPr>
      <w:bookmarkStart w:id="581" w:name="Par6738"/>
      <w:bookmarkEnd w:id="581"/>
      <w:r>
        <w:rPr>
          <w:rFonts w:ascii="Calibri" w:hAnsi="Calibri" w:cs="Calibri"/>
        </w:rPr>
        <w:t>Таблица 4.91</w:t>
      </w:r>
    </w:p>
    <w:p w:rsidR="00EC4175" w:rsidRDefault="00EC4175">
      <w:pPr>
        <w:widowControl w:val="0"/>
        <w:autoSpaceDE w:val="0"/>
        <w:autoSpaceDN w:val="0"/>
        <w:adjustRightInd w:val="0"/>
        <w:spacing w:after="0" w:line="240" w:lineRule="auto"/>
        <w:jc w:val="both"/>
        <w:rPr>
          <w:rFonts w:ascii="Calibri" w:hAnsi="Calibri" w:cs="Calibri"/>
        </w:rPr>
      </w:pPr>
    </w:p>
    <w:p w:rsidR="00EC4175" w:rsidRDefault="00EC4175">
      <w:pPr>
        <w:widowControl w:val="0"/>
        <w:autoSpaceDE w:val="0"/>
        <w:autoSpaceDN w:val="0"/>
        <w:adjustRightInd w:val="0"/>
        <w:spacing w:after="0" w:line="240" w:lineRule="auto"/>
        <w:jc w:val="center"/>
        <w:rPr>
          <w:rFonts w:ascii="Calibri" w:hAnsi="Calibri" w:cs="Calibri"/>
        </w:rPr>
      </w:pPr>
      <w:bookmarkStart w:id="582" w:name="Par6740"/>
      <w:bookmarkEnd w:id="582"/>
      <w:r>
        <w:rPr>
          <w:rFonts w:ascii="Calibri" w:hAnsi="Calibri" w:cs="Calibri"/>
        </w:rPr>
        <w:t>Фамилия, имя, отчество (ФИОТип)</w:t>
      </w:r>
    </w:p>
    <w:p w:rsidR="00EC4175" w:rsidRDefault="00EC4175">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972"/>
        <w:gridCol w:w="1888"/>
        <w:gridCol w:w="1121"/>
        <w:gridCol w:w="1190"/>
        <w:gridCol w:w="1470"/>
        <w:gridCol w:w="4311"/>
      </w:tblGrid>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элемента</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Фамилия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Фамилия</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Имя</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Имя</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r w:rsidR="00EC4175">
        <w:tc>
          <w:tcPr>
            <w:tcW w:w="2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r>
              <w:rPr>
                <w:rFonts w:ascii="Calibri" w:hAnsi="Calibri" w:cs="Calibri"/>
              </w:rPr>
              <w:t>Отчество</w:t>
            </w:r>
          </w:p>
        </w:tc>
        <w:tc>
          <w:tcPr>
            <w:tcW w:w="18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Отчество</w:t>
            </w:r>
          </w:p>
        </w:tc>
        <w:tc>
          <w:tcPr>
            <w:tcW w:w="11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4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43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4175" w:rsidRDefault="00EC4175">
            <w:pPr>
              <w:widowControl w:val="0"/>
              <w:autoSpaceDE w:val="0"/>
              <w:autoSpaceDN w:val="0"/>
              <w:adjustRightInd w:val="0"/>
              <w:spacing w:after="0" w:line="240" w:lineRule="auto"/>
              <w:ind w:firstLine="540"/>
              <w:rPr>
                <w:rFonts w:ascii="Calibri" w:hAnsi="Calibri" w:cs="Calibri"/>
              </w:rPr>
            </w:pPr>
          </w:p>
        </w:tc>
      </w:tr>
    </w:tbl>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autoSpaceDE w:val="0"/>
        <w:autoSpaceDN w:val="0"/>
        <w:adjustRightInd w:val="0"/>
        <w:spacing w:after="0" w:line="240" w:lineRule="auto"/>
        <w:ind w:firstLine="540"/>
        <w:jc w:val="both"/>
        <w:rPr>
          <w:rFonts w:ascii="Calibri" w:hAnsi="Calibri" w:cs="Calibri"/>
        </w:rPr>
      </w:pPr>
    </w:p>
    <w:p w:rsidR="00EC4175" w:rsidRDefault="00EC4175">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61A16" w:rsidRDefault="00EC4175">
      <w:bookmarkStart w:id="583" w:name="_GoBack"/>
      <w:bookmarkEnd w:id="583"/>
    </w:p>
    <w:sectPr w:rsidR="00E61A16">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75"/>
    <w:rsid w:val="0034796E"/>
    <w:rsid w:val="00EC4175"/>
    <w:rsid w:val="00F13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10A13-15AA-4C17-A389-C181067F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17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C417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C4175"/>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C417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4F4275B3F7DBCFA98FCC3F74DF26A75E2CA2EACBBB603FAE74AF83AF20262CF2434974467Cx814L" TargetMode="External"/><Relationship Id="rId21" Type="http://schemas.openxmlformats.org/officeDocument/2006/relationships/hyperlink" Target="consultantplus://offline/ref=C54F4275B3F7DBCFA98FCC3F74DF26A75E2CA2EACBBB603FAE74AF83AF20262CF2434979437Ex813L" TargetMode="External"/><Relationship Id="rId42" Type="http://schemas.openxmlformats.org/officeDocument/2006/relationships/hyperlink" Target="consultantplus://offline/ref=C54F4275B3F7DBCFA98FCC3F74DF26A75E2CA2EACBBB603FAE74AF83AF20262CF243497D427681xB11L" TargetMode="External"/><Relationship Id="rId63" Type="http://schemas.openxmlformats.org/officeDocument/2006/relationships/hyperlink" Target="consultantplus://offline/ref=C54F4275B3F7DBCFA98FCC3F74DF26A75E2CA2EACBBB603FAE74AF83AF20262CF243497D427F85B4xC16L" TargetMode="External"/><Relationship Id="rId84" Type="http://schemas.openxmlformats.org/officeDocument/2006/relationships/hyperlink" Target="consultantplus://offline/ref=C54F4275B3F7DBCFA98FCC3F74DF26A75E2CA2EACBBB603FAE74AF83AF20262CF243497D427F86B6xC19L" TargetMode="External"/><Relationship Id="rId138" Type="http://schemas.openxmlformats.org/officeDocument/2006/relationships/hyperlink" Target="consultantplus://offline/ref=C54F4275B3F7DBCFA98FCC3F74DF26A75E2CA2EACBBB603FAE74AF83AF20262CF2434979437Ex813L" TargetMode="External"/><Relationship Id="rId159" Type="http://schemas.openxmlformats.org/officeDocument/2006/relationships/hyperlink" Target="consultantplus://offline/ref=C54F4275B3F7DBCFA98FCC3F74DF26A75E2CA2EACBBB603FAE74AF83AF20262CF243497D427F82B9xC11L" TargetMode="External"/><Relationship Id="rId170" Type="http://schemas.openxmlformats.org/officeDocument/2006/relationships/hyperlink" Target="consultantplus://offline/ref=C54F4275B3F7DBCFA98FCC3F74DF26A75E2EA6EDC5B7603FAE74AF83AF20262CF243497D427E86B1xC10L" TargetMode="External"/><Relationship Id="rId191" Type="http://schemas.openxmlformats.org/officeDocument/2006/relationships/hyperlink" Target="consultantplus://offline/ref=C54F4275B3F7DBCFA98FCC3F74DF26A75E2CA9E6CDBB603FAE74AF83AF20262CF243497D427E86B1xC13L" TargetMode="External"/><Relationship Id="rId205" Type="http://schemas.openxmlformats.org/officeDocument/2006/relationships/theme" Target="theme/theme1.xml"/><Relationship Id="rId16" Type="http://schemas.openxmlformats.org/officeDocument/2006/relationships/hyperlink" Target="consultantplus://offline/ref=C54F4275B3F7DBCFA98FCC3F74DF26A75E2CA2EACBBB603FAE74AF83AF20262CF243497D427F84B7xC11L" TargetMode="External"/><Relationship Id="rId107" Type="http://schemas.openxmlformats.org/officeDocument/2006/relationships/hyperlink" Target="consultantplus://offline/ref=C54F4275B3F7DBCFA98FCC3F74DF26A75E2CA2EACBBB603FAE74AF83AF20262CF243497F4A78x817L" TargetMode="External"/><Relationship Id="rId11" Type="http://schemas.openxmlformats.org/officeDocument/2006/relationships/hyperlink" Target="consultantplus://offline/ref=C54F4275B3F7DBCFA98FCC3F74DF26A75E2FA8E7CCB3603FAE74AF83AFx210L" TargetMode="External"/><Relationship Id="rId32" Type="http://schemas.openxmlformats.org/officeDocument/2006/relationships/hyperlink" Target="consultantplus://offline/ref=C54F4275B3F7DBCFA98FCC3F74DF26A75E2CA2EACBBB603FAE74AF83AF20262CF243497D4777x811L" TargetMode="External"/><Relationship Id="rId37" Type="http://schemas.openxmlformats.org/officeDocument/2006/relationships/hyperlink" Target="consultantplus://offline/ref=C54F4275B3F7DBCFA98FCC3F74DF26A75E2CA2EACBBB603FAE74AF83AF20262CF243497D427F85B0xC11L" TargetMode="External"/><Relationship Id="rId53" Type="http://schemas.openxmlformats.org/officeDocument/2006/relationships/hyperlink" Target="consultantplus://offline/ref=C54F4275B3F7DBCFA98FCC3F74DF26A75E2FA8E7CCB3603FAE74AF83AFx210L" TargetMode="External"/><Relationship Id="rId58" Type="http://schemas.openxmlformats.org/officeDocument/2006/relationships/hyperlink" Target="consultantplus://offline/ref=C54F4275B3F7DBCFA98FCC3F74DF26A75E2CA2EACBBB603FAE74AF83AF20262CF2434978467Ex811L" TargetMode="External"/><Relationship Id="rId74" Type="http://schemas.openxmlformats.org/officeDocument/2006/relationships/hyperlink" Target="consultantplus://offline/ref=C54F4275B3F7DBCFA98FCC3F74DF26A75E2CA2EACBBB603FAE74AF83AF20262CF243497D427F82B4xC11L" TargetMode="External"/><Relationship Id="rId79" Type="http://schemas.openxmlformats.org/officeDocument/2006/relationships/hyperlink" Target="consultantplus://offline/ref=C54F4275B3F7DBCFA98FCC3F74DF26A75E2CA2EACBBB603FAE74AF83AF20262CF2434979457Ex817L" TargetMode="External"/><Relationship Id="rId102" Type="http://schemas.openxmlformats.org/officeDocument/2006/relationships/hyperlink" Target="consultantplus://offline/ref=C54F4275B3F7DBCFA98FCC3F74DF26A75E2CA2EACBBB603FAE74AF83AF20262CF2434974467Cx814L" TargetMode="External"/><Relationship Id="rId123" Type="http://schemas.openxmlformats.org/officeDocument/2006/relationships/hyperlink" Target="consultantplus://offline/ref=C54F4275B3F7DBCFA98FCC3F74DF26A75E2CA2EACBBB603FAE74AF83AF20262CF243497D427F85B4xC16L" TargetMode="External"/><Relationship Id="rId128" Type="http://schemas.openxmlformats.org/officeDocument/2006/relationships/hyperlink" Target="consultantplus://offline/ref=C54F4275B3F7DBCFA98FCC3F74DF26A75E2CA2EACBBB603FAE74AF83AF20262CF243497B407Ex812L" TargetMode="External"/><Relationship Id="rId144" Type="http://schemas.openxmlformats.org/officeDocument/2006/relationships/hyperlink" Target="consultantplus://offline/ref=C54F4275B3F7DBCFA98FCC3F74DF26A75E2CA2EACBBB603FAE74AF83AF20262CF243497F4A79x813L" TargetMode="External"/><Relationship Id="rId149" Type="http://schemas.openxmlformats.org/officeDocument/2006/relationships/hyperlink" Target="consultantplus://offline/ref=C54F4275B3F7DBCFA98FCC3F74DF26A75E2CA9EDC4B5603FAE74AF83AFx210L" TargetMode="External"/><Relationship Id="rId5" Type="http://schemas.openxmlformats.org/officeDocument/2006/relationships/hyperlink" Target="consultantplus://offline/ref=C54F4275B3F7DBCFA98FCC3F74DF26A75E23A1E7C4B7603FAE74AF83AF20262CF243497E467Cx816L" TargetMode="External"/><Relationship Id="rId90" Type="http://schemas.openxmlformats.org/officeDocument/2006/relationships/hyperlink" Target="consultantplus://offline/ref=C54F4275B3F7DBCFA98FCC3F74DF26A75E2CA2EACBBB603FAE74AF83AF20262CF243497D4777x810L" TargetMode="External"/><Relationship Id="rId95" Type="http://schemas.openxmlformats.org/officeDocument/2006/relationships/hyperlink" Target="consultantplus://offline/ref=C54F4275B3F7DBCFA98FCC3F74DF26A75E2CA2EACBBB603FAE74AF83AF20262CF243497D4777x811L" TargetMode="External"/><Relationship Id="rId160" Type="http://schemas.openxmlformats.org/officeDocument/2006/relationships/hyperlink" Target="consultantplus://offline/ref=C54F4275B3F7DBCFA98FCC3F74DF26A75E2CA2EACBBB603FAE74AF83AF20262CF243497D427F85B0xC11L" TargetMode="External"/><Relationship Id="rId165" Type="http://schemas.openxmlformats.org/officeDocument/2006/relationships/hyperlink" Target="consultantplus://offline/ref=C54F4275B3F7DBCFA98FC52673DF26A75D23A4ECCCB5603FAE74AF83AF20262CF243497D427E86B1xC13L" TargetMode="External"/><Relationship Id="rId181" Type="http://schemas.openxmlformats.org/officeDocument/2006/relationships/hyperlink" Target="consultantplus://offline/ref=C54F4275B3F7DBCFA98FCC3F74DF26A75E2CA2EACBBB603FAE74AF83AF20262CF243497D427681xB17L" TargetMode="External"/><Relationship Id="rId186" Type="http://schemas.openxmlformats.org/officeDocument/2006/relationships/hyperlink" Target="consultantplus://offline/ref=C54F4275B3F7DBCFA98FCC3F74DF26A75E2EA6EDC5B7603FAE74AF83AF20262CF243497D427E86B1xC10L" TargetMode="External"/><Relationship Id="rId22" Type="http://schemas.openxmlformats.org/officeDocument/2006/relationships/hyperlink" Target="consultantplus://offline/ref=C54F4275B3F7DBCFA98FCC3F74DF26A75E2CA2EACBBB603FAE74AF83AF20262CF2434979437Ex813L" TargetMode="External"/><Relationship Id="rId27" Type="http://schemas.openxmlformats.org/officeDocument/2006/relationships/hyperlink" Target="consultantplus://offline/ref=C54F4275B3F7DBCFA98FCC3F74DF26A75E2FA8E7CCB3603FAE74AF83AFx210L" TargetMode="External"/><Relationship Id="rId43" Type="http://schemas.openxmlformats.org/officeDocument/2006/relationships/hyperlink" Target="consultantplus://offline/ref=C54F4275B3F7DBCFA98FCC3F74DF26A75E2CA2EACBBB603FAE74AF83AF20262CF2434974467Cx814L" TargetMode="External"/><Relationship Id="rId48" Type="http://schemas.openxmlformats.org/officeDocument/2006/relationships/hyperlink" Target="consultantplus://offline/ref=C54F4275B3F7DBCFA98FCC3F74DF26A75E2FA8E7CCB3603FAE74AF83AFx210L" TargetMode="External"/><Relationship Id="rId64" Type="http://schemas.openxmlformats.org/officeDocument/2006/relationships/hyperlink" Target="consultantplus://offline/ref=C54F4275B3F7DBCFA98FCC3F74DF26A75E2CA2EACBBB603FAE74AF83AF20262CF243497D427F85B7xC15L" TargetMode="External"/><Relationship Id="rId69" Type="http://schemas.openxmlformats.org/officeDocument/2006/relationships/hyperlink" Target="consultantplus://offline/ref=C54F4275B3F7DBCFA98FCC3F74DF26A75E2CA2EACBBB603FAE74AF83AF20262CF243497B4176x816L" TargetMode="External"/><Relationship Id="rId113" Type="http://schemas.openxmlformats.org/officeDocument/2006/relationships/hyperlink" Target="consultantplus://offline/ref=C54F4275B3F7DBCFA98FCC3F74DF26A75E2CA2EACBBB603FAE74AF83AF20262CF2434978457Fx816L" TargetMode="External"/><Relationship Id="rId118" Type="http://schemas.openxmlformats.org/officeDocument/2006/relationships/hyperlink" Target="consultantplus://offline/ref=C54F4275B3F7DBCFA98FCC3F74DF26A75E2CA2EACBBB603FAE74AF83AF20262CF2434974467Cx814L" TargetMode="External"/><Relationship Id="rId134" Type="http://schemas.openxmlformats.org/officeDocument/2006/relationships/hyperlink" Target="consultantplus://offline/ref=C54F4275B3F7DBCFA98FCC3F74DF26A75E2CA2EACBBB603FAE74AF83AF20262CF243497B4076x812L" TargetMode="External"/><Relationship Id="rId139" Type="http://schemas.openxmlformats.org/officeDocument/2006/relationships/hyperlink" Target="consultantplus://offline/ref=C54F4275B3F7DBCFA98FCC3F74DF26A75E2CA2EACBBB603FAE74AF83AF20262CF243497F4776x816L" TargetMode="External"/><Relationship Id="rId80" Type="http://schemas.openxmlformats.org/officeDocument/2006/relationships/hyperlink" Target="consultantplus://offline/ref=C54F4275B3F7DBCFA98FCC3F74DF26A75E2CA2EACBBB603FAE74AF83AF20262CF24349794779x81EL" TargetMode="External"/><Relationship Id="rId85" Type="http://schemas.openxmlformats.org/officeDocument/2006/relationships/hyperlink" Target="consultantplus://offline/ref=C54F4275B3F7DBCFA98FCC3F74DF26A75E2CA9E6CDBB603FAE74AF83AF20262CF243497D427E86B1xC13L" TargetMode="External"/><Relationship Id="rId150" Type="http://schemas.openxmlformats.org/officeDocument/2006/relationships/hyperlink" Target="consultantplus://offline/ref=C54F4275B3F7DBCFA98FCC3F74DF26A75E2DA4E7CBB2603FAE74AF83AFx210L" TargetMode="External"/><Relationship Id="rId155" Type="http://schemas.openxmlformats.org/officeDocument/2006/relationships/hyperlink" Target="consultantplus://offline/ref=C54F4275B3F7DBCFA98FCC3F74DF26A75E2CA2EACBBB603FAE74AF83AF20262CF2434978457Ex81FL" TargetMode="External"/><Relationship Id="rId171" Type="http://schemas.openxmlformats.org/officeDocument/2006/relationships/hyperlink" Target="consultantplus://offline/ref=C54F4275B3F7DBCFA98FCC3F74DF26A75E2EA6EDC5B7603FAE74AF83AF20262CF243497D427E86B1xC10L" TargetMode="External"/><Relationship Id="rId176" Type="http://schemas.openxmlformats.org/officeDocument/2006/relationships/hyperlink" Target="consultantplus://offline/ref=C54F4275B3F7DBCFA98FCC3F74DF26A75E2CA2EACBBB603FAE74AF83AF20262CF243497D427F85B8xC11L" TargetMode="External"/><Relationship Id="rId192" Type="http://schemas.openxmlformats.org/officeDocument/2006/relationships/hyperlink" Target="consultantplus://offline/ref=C54F4275B3F7DBCFA98FCC3F74DF26A75E2CA9E6CDBB603FAE74AF83AF20262CF243497D427E86B1xC13L" TargetMode="External"/><Relationship Id="rId197" Type="http://schemas.openxmlformats.org/officeDocument/2006/relationships/hyperlink" Target="consultantplus://offline/ref=C54F4275B3F7DBCFA98FCC3F74DF26A75E2CA2EACBBB603FAE74AF83AF20262CF243497D427F85B0xC13L" TargetMode="External"/><Relationship Id="rId201" Type="http://schemas.openxmlformats.org/officeDocument/2006/relationships/hyperlink" Target="consultantplus://offline/ref=C54F4275B3F7DBCFA98FCC3F74DF26A75E2CA2EACBBB603FAE74AF83AF20262CF243497F4A79x813L" TargetMode="External"/><Relationship Id="rId12" Type="http://schemas.openxmlformats.org/officeDocument/2006/relationships/hyperlink" Target="consultantplus://offline/ref=C54F4275B3F7DBCFA98FCC3F74DF26A75E2FA8E7CCB3603FAE74AF83AFx210L" TargetMode="External"/><Relationship Id="rId17" Type="http://schemas.openxmlformats.org/officeDocument/2006/relationships/hyperlink" Target="consultantplus://offline/ref=C54F4275B3F7DBCFA98FCC3F74DF26A75E23A1E7C4B7603FAE74AF83AF20262CF243497D477Bx815L" TargetMode="External"/><Relationship Id="rId33" Type="http://schemas.openxmlformats.org/officeDocument/2006/relationships/hyperlink" Target="consultantplus://offline/ref=C54F4275B3F7DBCFA98FCC3F74DF26A75E2CA2EACBBB603FAE74AF83AF20262CF243497F4A78x817L" TargetMode="External"/><Relationship Id="rId38" Type="http://schemas.openxmlformats.org/officeDocument/2006/relationships/hyperlink" Target="consultantplus://offline/ref=C54F4275B3F7DBCFA98FCC3F74DF26A75E2CA2EACBBB603FAE74AF83AF20262CF243497D427F85B4xC16L" TargetMode="External"/><Relationship Id="rId59" Type="http://schemas.openxmlformats.org/officeDocument/2006/relationships/hyperlink" Target="consultantplus://offline/ref=C54F4275B3F7DBCFA98FCC3F74DF26A75E2CA2EACBBB603FAE74AF83AF20262CF243497D427F85B7xC15L" TargetMode="External"/><Relationship Id="rId103" Type="http://schemas.openxmlformats.org/officeDocument/2006/relationships/hyperlink" Target="consultantplus://offline/ref=C54F4275B3F7DBCFA98FCC3F74DF26A75E2CA2EACBBB603FAE74AF83AF20262CF243497D427F82B4xC12L" TargetMode="External"/><Relationship Id="rId108" Type="http://schemas.openxmlformats.org/officeDocument/2006/relationships/hyperlink" Target="consultantplus://offline/ref=C54F4275B3F7DBCFA98FCC3F74DF26A75E2CA2EACBBB603FAE74AF83AF20262CF2434978467Ex811L" TargetMode="External"/><Relationship Id="rId124" Type="http://schemas.openxmlformats.org/officeDocument/2006/relationships/hyperlink" Target="consultantplus://offline/ref=C54F4275B3F7DBCFA98FCC3F74DF26A75E2EA7EBC5B5603FAE74AF83AF20262CF243497D427E86B2xC10L" TargetMode="External"/><Relationship Id="rId129" Type="http://schemas.openxmlformats.org/officeDocument/2006/relationships/hyperlink" Target="consultantplus://offline/ref=C54F4275B3F7DBCFA98FCC3F74DF26A75E2CA2EACBBB603FAE74AF83AF20262CF243497B407Ex812L" TargetMode="External"/><Relationship Id="rId54" Type="http://schemas.openxmlformats.org/officeDocument/2006/relationships/hyperlink" Target="consultantplus://offline/ref=C54F4275B3F7DBCFA98FCC3F74DF26A75E2CA2EACBBB603FAE74AF83AF20262CF24349784679x81FL" TargetMode="External"/><Relationship Id="rId70" Type="http://schemas.openxmlformats.org/officeDocument/2006/relationships/hyperlink" Target="consultantplus://offline/ref=C54F4275B3F7DBCFA98FCC3F74DF26A75E2CA2EACBBB603FAE74AF83AF20262CF2434978467Dx811L" TargetMode="External"/><Relationship Id="rId75" Type="http://schemas.openxmlformats.org/officeDocument/2006/relationships/hyperlink" Target="consultantplus://offline/ref=C54F4275B3F7DBCFA98FCC3F74DF26A75E2FA8E7CCB3603FAE74AF83AFx210L" TargetMode="External"/><Relationship Id="rId91" Type="http://schemas.openxmlformats.org/officeDocument/2006/relationships/hyperlink" Target="consultantplus://offline/ref=C54F4275B3F7DBCFA98FCC3F74DF26A75E2CA2EACBBB603FAE74AF83AF20262CF243497D4777x811L" TargetMode="External"/><Relationship Id="rId96" Type="http://schemas.openxmlformats.org/officeDocument/2006/relationships/hyperlink" Target="consultantplus://offline/ref=C54F4275B3F7DBCFA98FCC3F74DF26A75E2DA4E7CBB2603FAE74AF83AFx210L" TargetMode="External"/><Relationship Id="rId140" Type="http://schemas.openxmlformats.org/officeDocument/2006/relationships/hyperlink" Target="consultantplus://offline/ref=C54F4275B3F7DBCFA98FCC3F74DF26A75E2CA2EACBBB603FAE74AF83AF20262CF24349754079x812L" TargetMode="External"/><Relationship Id="rId145" Type="http://schemas.openxmlformats.org/officeDocument/2006/relationships/hyperlink" Target="consultantplus://offline/ref=C54F4275B3F7DBCFA98FCC3F74DF26A75E2DA4E7CBB2603FAE74AF83AFx210L" TargetMode="External"/><Relationship Id="rId161" Type="http://schemas.openxmlformats.org/officeDocument/2006/relationships/hyperlink" Target="consultantplus://offline/ref=C54F4275B3F7DBCFA98FCC3F74DF26A75E2CA2EACBBB603FAE74AF83AF20262CF243497D427F85B7xC15L" TargetMode="External"/><Relationship Id="rId166" Type="http://schemas.openxmlformats.org/officeDocument/2006/relationships/hyperlink" Target="consultantplus://offline/ref=C54F4275B3F7DBCFA98FCC3F74DF26A75E2CA2EACBBB603FAE74AF83AF20262CF243497D427681xB17L" TargetMode="External"/><Relationship Id="rId182" Type="http://schemas.openxmlformats.org/officeDocument/2006/relationships/hyperlink" Target="consultantplus://offline/ref=C54F4275B3F7DBCFA98FCC3F74DF26A75E2CA2EACBBB603FAE74AF83AF20262CF243497D427F82B4xC11L" TargetMode="External"/><Relationship Id="rId187" Type="http://schemas.openxmlformats.org/officeDocument/2006/relationships/hyperlink" Target="consultantplus://offline/ref=C54F4275B3F7DBCFA98FCC3F74DF26A75E2EA6EDC5B7603FAE74AF83AF20262CF243497D427E86B1xC10L" TargetMode="External"/><Relationship Id="rId1" Type="http://schemas.openxmlformats.org/officeDocument/2006/relationships/styles" Target="styles.xml"/><Relationship Id="rId6" Type="http://schemas.openxmlformats.org/officeDocument/2006/relationships/hyperlink" Target="consultantplus://offline/ref=C54F4275B3F7DBCFA98FCC3F74DF26A75E2EA7EDCEB5603FAE74AF83AFx210L" TargetMode="External"/><Relationship Id="rId23" Type="http://schemas.openxmlformats.org/officeDocument/2006/relationships/hyperlink" Target="consultantplus://offline/ref=C54F4275B3F7DBCFA98FCC3F74DF26A75E2CA2EACBBB603FAE74AF83AF20262CF243497D437C8ExB10L" TargetMode="External"/><Relationship Id="rId28" Type="http://schemas.openxmlformats.org/officeDocument/2006/relationships/hyperlink" Target="consultantplus://offline/ref=C54F4275B3F7DBCFA98FCC3F74DF26A75E2FA8E7CCB3603FAE74AF83AFx210L" TargetMode="External"/><Relationship Id="rId49" Type="http://schemas.openxmlformats.org/officeDocument/2006/relationships/hyperlink" Target="consultantplus://offline/ref=C54F4275B3F7DBCFA98FCC3F74DF26A75E2FA8E7CCB3603FAE74AF83AFx210L" TargetMode="External"/><Relationship Id="rId114" Type="http://schemas.openxmlformats.org/officeDocument/2006/relationships/hyperlink" Target="consultantplus://offline/ref=C54F4275B3F7DBCFA98FCC3F74DF26A75E2CA2EACBBB603FAE74AF83AF20262CF243497D427F85B7xC15L" TargetMode="External"/><Relationship Id="rId119" Type="http://schemas.openxmlformats.org/officeDocument/2006/relationships/hyperlink" Target="consultantplus://offline/ref=C54F4275B3F7DBCFA98FCC3F74DF26A75E2CA2EACBBB603FAE74AF83AF20262CF2434974467Cx814L" TargetMode="External"/><Relationship Id="rId44" Type="http://schemas.openxmlformats.org/officeDocument/2006/relationships/hyperlink" Target="consultantplus://offline/ref=C54F4275B3F7DBCFA98FCC3F74DF26A75E23A1E7C4B7603FAE74AF83AF20262CF24349794Bx71BL" TargetMode="External"/><Relationship Id="rId60" Type="http://schemas.openxmlformats.org/officeDocument/2006/relationships/hyperlink" Target="consultantplus://offline/ref=C54F4275B3F7DBCFA98FCC3F74DF26A75E2CA2EACBBB603FAE74AF83AF20262CF2434974467Cx814L" TargetMode="External"/><Relationship Id="rId65" Type="http://schemas.openxmlformats.org/officeDocument/2006/relationships/hyperlink" Target="consultantplus://offline/ref=C54F4275B3F7DBCFA98FCC3F74DF26A75E2CA2EACBBB603FAE74AF83AF20262CF2434974467Cx814L" TargetMode="External"/><Relationship Id="rId81" Type="http://schemas.openxmlformats.org/officeDocument/2006/relationships/hyperlink" Target="consultantplus://offline/ref=C54F4275B3F7DBCFA98FCC3F74DF26A75E2CA3EBC9B4603FAE74AF83AFx210L" TargetMode="External"/><Relationship Id="rId86" Type="http://schemas.openxmlformats.org/officeDocument/2006/relationships/hyperlink" Target="consultantplus://offline/ref=C54F4275B3F7DBCFA98FCC3F74DF26A75E2CA2EACBBB603FAE74AF83AF20262CF243497D427F84B7xC11L" TargetMode="External"/><Relationship Id="rId130" Type="http://schemas.openxmlformats.org/officeDocument/2006/relationships/hyperlink" Target="consultantplus://offline/ref=C54F4275B3F7DBCFA98FCC3F74DF26A75E2CA2EACBBB603FAE74AF83AF20262CF243497B407Ex812L" TargetMode="External"/><Relationship Id="rId135" Type="http://schemas.openxmlformats.org/officeDocument/2006/relationships/hyperlink" Target="consultantplus://offline/ref=C54F4275B3F7DBCFA98FCC3F74DF26A75E2CA2EACBBB603FAE74AF83AF20262CF243497F4776x816L" TargetMode="External"/><Relationship Id="rId151" Type="http://schemas.openxmlformats.org/officeDocument/2006/relationships/hyperlink" Target="consultantplus://offline/ref=C54F4275B3F7DBCFA98FCC3F74DF26A75E2CA2EACBBB603FAE74AF83AF20262CF243497D437C8ExB10L" TargetMode="External"/><Relationship Id="rId156" Type="http://schemas.openxmlformats.org/officeDocument/2006/relationships/hyperlink" Target="consultantplus://offline/ref=C54F4275B3F7DBCFA98FCC3F74DF26A75E2CA2EACBBB603FAE74AF83AF20262CF2434978457Fx816L" TargetMode="External"/><Relationship Id="rId177" Type="http://schemas.openxmlformats.org/officeDocument/2006/relationships/hyperlink" Target="consultantplus://offline/ref=C54F4275B3F7DBCFA98FCC3F74DF26A75E2CA2EACBBB603FAE74AF83AF20262CF243497D427681xB11L" TargetMode="External"/><Relationship Id="rId198" Type="http://schemas.openxmlformats.org/officeDocument/2006/relationships/hyperlink" Target="consultantplus://offline/ref=C54F4275B3F7DBCFA98FCC3F74DF26A75E2CA2EACBBB603FAE74AF83AF20262CF243497D427F85B1xC18L" TargetMode="External"/><Relationship Id="rId172" Type="http://schemas.openxmlformats.org/officeDocument/2006/relationships/hyperlink" Target="consultantplus://offline/ref=C54F4275B3F7DBCFA98FCC3F74DF26A75E2EA6EDC5B7603FAE74AF83AF20262CF243497D427E86B1xC10L" TargetMode="External"/><Relationship Id="rId193" Type="http://schemas.openxmlformats.org/officeDocument/2006/relationships/hyperlink" Target="consultantplus://offline/ref=C54F4275B3F7DBCFA98FCC3F74DF26A75E2CA2EACBBB603FAE74AF83AF20262CF243497D427F84B7xC11L" TargetMode="External"/><Relationship Id="rId202" Type="http://schemas.openxmlformats.org/officeDocument/2006/relationships/hyperlink" Target="consultantplus://offline/ref=C54F4275B3F7DBCFA98FCC3F74DF26A75E2CA2EACBBB603FAE74AF83AF20262CF2434974467Cx814L" TargetMode="External"/><Relationship Id="rId13" Type="http://schemas.openxmlformats.org/officeDocument/2006/relationships/hyperlink" Target="consultantplus://offline/ref=C54F4275B3F7DBCFA98FCC3F74DF26A75E2FA8E7CCB3603FAE74AF83AFx210L" TargetMode="External"/><Relationship Id="rId18" Type="http://schemas.openxmlformats.org/officeDocument/2006/relationships/hyperlink" Target="consultantplus://offline/ref=C54F4275B3F7DBCFA98FCC3F74DF26A75E2CA2EACBBB603FAE74AF83AF20262CF24349744679x815L" TargetMode="External"/><Relationship Id="rId39" Type="http://schemas.openxmlformats.org/officeDocument/2006/relationships/hyperlink" Target="consultantplus://offline/ref=C54F4275B3F7DBCFA98FCC3F74DF26A75E2CA2EACBBB603FAE74AF83AF20262CF243497D437C8ExB10L" TargetMode="External"/><Relationship Id="rId109" Type="http://schemas.openxmlformats.org/officeDocument/2006/relationships/hyperlink" Target="consultantplus://offline/ref=C54F4275B3F7DBCFA98FCC3F74DF26A75E2CA2EACBBB603FAE74AF83AF20262CF243497D427F85B0xC11L" TargetMode="External"/><Relationship Id="rId34" Type="http://schemas.openxmlformats.org/officeDocument/2006/relationships/hyperlink" Target="consultantplus://offline/ref=C54F4275B3F7DBCFA98FCC3F74DF26A75E2CA2EACBBB603FAE74AF83AF20262CF2434978467Ex811L" TargetMode="External"/><Relationship Id="rId50" Type="http://schemas.openxmlformats.org/officeDocument/2006/relationships/hyperlink" Target="consultantplus://offline/ref=C54F4275B3F7DBCFA98FCC3F74DF26A75E2FA8E7CCB3603FAE74AF83AFx210L" TargetMode="External"/><Relationship Id="rId55" Type="http://schemas.openxmlformats.org/officeDocument/2006/relationships/hyperlink" Target="consultantplus://offline/ref=C54F4275B3F7DBCFA98FCC3F74DF26A75E2CA2EACBBB603FAE74AF83AF20262CF243497D4777x810L" TargetMode="External"/><Relationship Id="rId76" Type="http://schemas.openxmlformats.org/officeDocument/2006/relationships/hyperlink" Target="consultantplus://offline/ref=C54F4275B3F7DBCFA98FCC3F74DF26A75E2CA2EACBBB603FAE74AF83AF20262CF243497D4777x810L" TargetMode="External"/><Relationship Id="rId97" Type="http://schemas.openxmlformats.org/officeDocument/2006/relationships/hyperlink" Target="consultantplus://offline/ref=C54F4275B3F7DBCFA98FCC3F74DF26A75E2CA2EACBBB603FAE74AF83AF20262CF243497F4A78x817L" TargetMode="External"/><Relationship Id="rId104" Type="http://schemas.openxmlformats.org/officeDocument/2006/relationships/hyperlink" Target="consultantplus://offline/ref=C54F4275B3F7DBCFA98FCC3F74DF26A75E2CA2EACBBB603FAE74AF83AF20262CF24349784679x81FL" TargetMode="External"/><Relationship Id="rId120" Type="http://schemas.openxmlformats.org/officeDocument/2006/relationships/hyperlink" Target="consultantplus://offline/ref=C54F4275B3F7DBCFA98FCC3F74DF26A75E2CA2EACBBB603FAE74AF83AF20262CF2434974467Cx814L" TargetMode="External"/><Relationship Id="rId125" Type="http://schemas.openxmlformats.org/officeDocument/2006/relationships/hyperlink" Target="consultantplus://offline/ref=C54F4275B3F7DBCFA98FCC3F74DF26A75E2CA2EACBBB603FAE74AF83AF20262CF243497D427F85B0xC11L" TargetMode="External"/><Relationship Id="rId141" Type="http://schemas.openxmlformats.org/officeDocument/2006/relationships/hyperlink" Target="consultantplus://offline/ref=C54F4275B3F7DBCFA98FCC3F74DF26A75E2CA2EACBBB603FAE74AF83AF20262CF24349754079x813L" TargetMode="External"/><Relationship Id="rId146" Type="http://schemas.openxmlformats.org/officeDocument/2006/relationships/hyperlink" Target="consultantplus://offline/ref=C54F4275B3F7DBCFA98FCC3F74DF26A75E2CA2EACBBB603FAE74AF83AF20262CF243497D437C8ExB10L" TargetMode="External"/><Relationship Id="rId167" Type="http://schemas.openxmlformats.org/officeDocument/2006/relationships/hyperlink" Target="consultantplus://offline/ref=C54F4275B3F7DBCFA98FCC3F74DF26A75E2CA2EACBBB603FAE74AF83AF20262CF243497D427F82B9xC11L" TargetMode="External"/><Relationship Id="rId188" Type="http://schemas.openxmlformats.org/officeDocument/2006/relationships/hyperlink" Target="consultantplus://offline/ref=C54F4275B3F7DBCFA98FCC3F74DF26A75E2EA6EDC5B7603FAE74AF83AF20262CF243497D427E86B1xC10L" TargetMode="External"/><Relationship Id="rId7" Type="http://schemas.openxmlformats.org/officeDocument/2006/relationships/hyperlink" Target="consultantplus://offline/ref=C54F4275B3F7DBCFA98FCC3F74DF26A75E2DA9EBCEB2603FAE74AF83AF20262CF243497D427E87B3xC13L" TargetMode="External"/><Relationship Id="rId71" Type="http://schemas.openxmlformats.org/officeDocument/2006/relationships/hyperlink" Target="consultantplus://offline/ref=C54F4275B3F7DBCFA98FCC3F74DF26A75E2CA2EACBBB603FAE74AF83AF20262CF2434974467Cx814L" TargetMode="External"/><Relationship Id="rId92" Type="http://schemas.openxmlformats.org/officeDocument/2006/relationships/hyperlink" Target="consultantplus://offline/ref=C54F4275B3F7DBCFA98FCC3F74DF26A75E2CA2EACBBB603FAE74AF83AF20262CF2434978467Ex811L" TargetMode="External"/><Relationship Id="rId162" Type="http://schemas.openxmlformats.org/officeDocument/2006/relationships/hyperlink" Target="consultantplus://offline/ref=C54F4275B3F7DBCFA98FC52673DF26A75D23A4ECCCB5603FAE74AF83AF20262CF243497D427E86B1xC13L" TargetMode="External"/><Relationship Id="rId183" Type="http://schemas.openxmlformats.org/officeDocument/2006/relationships/hyperlink" Target="consultantplus://offline/ref=C54F4275B3F7DBCFA98FCC3F74DF26A75E2FA8E7CCB3603FAE74AF83AFx210L" TargetMode="External"/><Relationship Id="rId2" Type="http://schemas.openxmlformats.org/officeDocument/2006/relationships/settings" Target="settings.xml"/><Relationship Id="rId29" Type="http://schemas.openxmlformats.org/officeDocument/2006/relationships/hyperlink" Target="consultantplus://offline/ref=C54F4275B3F7DBCFA98FCC3F74DF26A75E2FA8E7CCB3603FAE74AF83AFx210L" TargetMode="External"/><Relationship Id="rId24" Type="http://schemas.openxmlformats.org/officeDocument/2006/relationships/hyperlink" Target="consultantplus://offline/ref=C54F4275B3F7DBCFA98FCC3F74DF26A75E2CA2EACBBB603FAE74AF83AF20262CF243497F4A79x813L" TargetMode="External"/><Relationship Id="rId40" Type="http://schemas.openxmlformats.org/officeDocument/2006/relationships/hyperlink" Target="consultantplus://offline/ref=C54F4275B3F7DBCFA98FCC3F74DF26A75E2CA2EACBBB603FAE74AF83AF20262CF243497F4A79x813L" TargetMode="External"/><Relationship Id="rId45" Type="http://schemas.openxmlformats.org/officeDocument/2006/relationships/hyperlink" Target="consultantplus://offline/ref=C54F4275B3F7DBCFA98FCC3F74DF26A75E23A1E7C4B7603FAE74AF83AF20262CF24349794Bx71BL" TargetMode="External"/><Relationship Id="rId66" Type="http://schemas.openxmlformats.org/officeDocument/2006/relationships/hyperlink" Target="consultantplus://offline/ref=C54F4275B3F7DBCFA98FCC3F74DF26A75E2CA2EACBBB603FAE74AF83AF20262CF2434978447Ex816L" TargetMode="External"/><Relationship Id="rId87" Type="http://schemas.openxmlformats.org/officeDocument/2006/relationships/hyperlink" Target="consultantplus://offline/ref=C54F4275B3F7DBCFA98FCC3F74DF26A75E2CA2EACBBB603FAE74AF83AF20262CF243497D427F84B7xC11L" TargetMode="External"/><Relationship Id="rId110" Type="http://schemas.openxmlformats.org/officeDocument/2006/relationships/hyperlink" Target="consultantplus://offline/ref=C54F4275B3F7DBCFA98FCC3F74DF26A75E2CA2EACBBB603FAE74AF83AF20262CF243497D427F85B4xC16L" TargetMode="External"/><Relationship Id="rId115" Type="http://schemas.openxmlformats.org/officeDocument/2006/relationships/hyperlink" Target="consultantplus://offline/ref=C54F4275B3F7DBCFA98FCC3F74DF26A75E2CA2EACBBB603FAE74AF83AF20262CF2434975407Ax815L" TargetMode="External"/><Relationship Id="rId131" Type="http://schemas.openxmlformats.org/officeDocument/2006/relationships/hyperlink" Target="consultantplus://offline/ref=C54F4275B3F7DBCFA98FCC3F74DF26A75E2CA2EACBBB603FAE74AF83AF20262CF243497B407Ex812L" TargetMode="External"/><Relationship Id="rId136" Type="http://schemas.openxmlformats.org/officeDocument/2006/relationships/hyperlink" Target="consultantplus://offline/ref=C54F4275B3F7DBCFA98FCC3F74DF26A75E2CA2EACBBB603FAE74AF83AF20262CF24349744377x810L" TargetMode="External"/><Relationship Id="rId157" Type="http://schemas.openxmlformats.org/officeDocument/2006/relationships/hyperlink" Target="consultantplus://offline/ref=C54F4275B3F7DBCFA98FCC3F74DF26A75E2CA2EACBBB603FAE74AF83AF20262CF243497B4176x816L" TargetMode="External"/><Relationship Id="rId178" Type="http://schemas.openxmlformats.org/officeDocument/2006/relationships/hyperlink" Target="consultantplus://offline/ref=C54F4275B3F7DBCFA98FCC3F74DF26A75E2FA8E7CCB3603FAE74AF83AFx210L" TargetMode="External"/><Relationship Id="rId61" Type="http://schemas.openxmlformats.org/officeDocument/2006/relationships/hyperlink" Target="consultantplus://offline/ref=C54F4275B3F7DBCFA98FCC3F74DF26A75E2CA2EACBBB603FAE74AF83AF20262CF2434974467Cx814L" TargetMode="External"/><Relationship Id="rId82" Type="http://schemas.openxmlformats.org/officeDocument/2006/relationships/hyperlink" Target="consultantplus://offline/ref=C54F4275B3F7DBCFA98FCC3F74DF26A75E2EA6EDC5B7603FAE74AF83AF20262CF243497D427E86B1xC10L" TargetMode="External"/><Relationship Id="rId152" Type="http://schemas.openxmlformats.org/officeDocument/2006/relationships/hyperlink" Target="consultantplus://offline/ref=C54F4275B3F7DBCFA98FCC3F74DF26A75E2CA2EACBBB603FAE74AF83AF20262CF243497F4A79x813L" TargetMode="External"/><Relationship Id="rId173" Type="http://schemas.openxmlformats.org/officeDocument/2006/relationships/hyperlink" Target="consultantplus://offline/ref=C54F4275B3F7DBCFA98FCC3F74DF26A75E2EA6EDC5B7603FAE74AF83AF20262CF243497D427E86B1xC10L" TargetMode="External"/><Relationship Id="rId194" Type="http://schemas.openxmlformats.org/officeDocument/2006/relationships/hyperlink" Target="consultantplus://offline/ref=C54F4275B3F7DBCFA98FCC3F74DF26A75E2CA2EACBBB603FAE74AF83AF20262CF24349744679x815L" TargetMode="External"/><Relationship Id="rId199" Type="http://schemas.openxmlformats.org/officeDocument/2006/relationships/hyperlink" Target="consultantplus://offline/ref=C54F4275B3F7DBCFA98FCC3F74DF26A75E2CA2EACBBB603FAE74AF83AF20262CF2434979437Ex813L" TargetMode="External"/><Relationship Id="rId203" Type="http://schemas.openxmlformats.org/officeDocument/2006/relationships/hyperlink" Target="consultantplus://offline/ref=C54F4275B3F7DBCFA98FCC3F74DF26A75E2CA2EACBBB603FAE74AF83AF20262CF2434974467Cx814L" TargetMode="External"/><Relationship Id="rId19" Type="http://schemas.openxmlformats.org/officeDocument/2006/relationships/hyperlink" Target="consultantplus://offline/ref=C54F4275B3F7DBCFA98FCC3F74DF26A75E2CA2EACBBB603FAE74AF83AF20262CF243497D427F85B0xC13L" TargetMode="External"/><Relationship Id="rId14" Type="http://schemas.openxmlformats.org/officeDocument/2006/relationships/hyperlink" Target="consultantplus://offline/ref=C54F4275B3F7DBCFA98FCC3F74DF26A75E2EA6EDC5B7603FAE74AF83AF20262CF243497D427E86B1xC10L" TargetMode="External"/><Relationship Id="rId30" Type="http://schemas.openxmlformats.org/officeDocument/2006/relationships/hyperlink" Target="consultantplus://offline/ref=C54F4275B3F7DBCFA98FCC3F74DF26A75E2CA2EACBBB603FAE74AF83AF20262CF24349784679x81FL" TargetMode="External"/><Relationship Id="rId35" Type="http://schemas.openxmlformats.org/officeDocument/2006/relationships/hyperlink" Target="consultantplus://offline/ref=C54F4275B3F7DBCFA98FCC3F74DF26A75E2CA2EACBBB603FAE74AF83AF20262CF2434974467Cx814L" TargetMode="External"/><Relationship Id="rId56" Type="http://schemas.openxmlformats.org/officeDocument/2006/relationships/hyperlink" Target="consultantplus://offline/ref=C54F4275B3F7DBCFA98FCC3F74DF26A75E2CA2EACBBB603FAE74AF83AF20262CF243497D4777x811L" TargetMode="External"/><Relationship Id="rId77" Type="http://schemas.openxmlformats.org/officeDocument/2006/relationships/hyperlink" Target="consultantplus://offline/ref=C54F4275B3F7DBCFA98FCC3F74DF26A75E2CA2EACBBB603FAE74AF83AF20262CF243497F4778x810L" TargetMode="External"/><Relationship Id="rId100" Type="http://schemas.openxmlformats.org/officeDocument/2006/relationships/hyperlink" Target="consultantplus://offline/ref=C54F4275B3F7DBCFA98FCC3F74DF26A75E2CA2EACBBB603FAE74AF83AF20262CF2434978467Ex811L" TargetMode="External"/><Relationship Id="rId105" Type="http://schemas.openxmlformats.org/officeDocument/2006/relationships/hyperlink" Target="consultantplus://offline/ref=C54F4275B3F7DBCFA98FCC3F74DF26A75E2CA2EACBBB603FAE74AF83AF20262CF243497D4777x810L" TargetMode="External"/><Relationship Id="rId126" Type="http://schemas.openxmlformats.org/officeDocument/2006/relationships/hyperlink" Target="consultantplus://offline/ref=C54F4275B3F7DBCFA98FCC3F74DF26A75E2CA2EACBBB603FAE74AF83AF20262CF243497D427F85B0xC13L" TargetMode="External"/><Relationship Id="rId147" Type="http://schemas.openxmlformats.org/officeDocument/2006/relationships/hyperlink" Target="consultantplus://offline/ref=C54F4275B3F7DBCFA98FCC3F74DF26A75E2CA2EACBBB603FAE74AF83AF20262CF243497F4A79x813L" TargetMode="External"/><Relationship Id="rId168" Type="http://schemas.openxmlformats.org/officeDocument/2006/relationships/hyperlink" Target="consultantplus://offline/ref=C54F4275B3F7DBCFA98FCC3F74DF26A75E2CA2EACBBB603FAE74AF83AF20262CF243497D427F85B0xC11L" TargetMode="External"/><Relationship Id="rId8" Type="http://schemas.openxmlformats.org/officeDocument/2006/relationships/hyperlink" Target="consultantplus://offline/ref=C54F4275B3F7DBCFA98FC52673DF26A75D23A4ECCCB5603FAE74AF83AF20262CF243497D427E86B1xC13L" TargetMode="External"/><Relationship Id="rId51" Type="http://schemas.openxmlformats.org/officeDocument/2006/relationships/hyperlink" Target="consultantplus://offline/ref=C54F4275B3F7DBCFA98FCC3F74DF26A75E2FA8E7CCB3603FAE74AF83AFx210L" TargetMode="External"/><Relationship Id="rId72" Type="http://schemas.openxmlformats.org/officeDocument/2006/relationships/hyperlink" Target="consultantplus://offline/ref=C54F4275B3F7DBCFA98FCC3F74DF26A75E2CA2EACBBB603FAE74AF83AF20262CF243497D427681xB17L" TargetMode="External"/><Relationship Id="rId93" Type="http://schemas.openxmlformats.org/officeDocument/2006/relationships/hyperlink" Target="consultantplus://offline/ref=C54F4275B3F7DBCFA98FCC3F74DF26A75E2CA2EACBBB603FAE74AF83AF20262CF24349784679x81FL" TargetMode="External"/><Relationship Id="rId98" Type="http://schemas.openxmlformats.org/officeDocument/2006/relationships/hyperlink" Target="consultantplus://offline/ref=C54F4275B3F7DBCFA98FCC3F74DF26A75E2CA2EACBBB603FAE74AF83AF20262CF24349784178x813L" TargetMode="External"/><Relationship Id="rId121" Type="http://schemas.openxmlformats.org/officeDocument/2006/relationships/hyperlink" Target="consultantplus://offline/ref=C54F4275B3F7DBCFA98FCC3F74DF26A75E2CA2EACBBB603FAE74AF83AF20262CF2434974467Cx814L" TargetMode="External"/><Relationship Id="rId142" Type="http://schemas.openxmlformats.org/officeDocument/2006/relationships/hyperlink" Target="consultantplus://offline/ref=C54F4275B3F7DBCFA98FCC3F74DF26A75E2CA2EACBBB603FAE74AF83AF20262CF243497D437C8ExB10L" TargetMode="External"/><Relationship Id="rId163" Type="http://schemas.openxmlformats.org/officeDocument/2006/relationships/hyperlink" Target="consultantplus://offline/ref=C54F4275B3F7DBCFA98FC52673DF26A75D23A4ECCCB5603FAE74AF83AF20262CF243497D427E86B1xC13L" TargetMode="External"/><Relationship Id="rId184" Type="http://schemas.openxmlformats.org/officeDocument/2006/relationships/hyperlink" Target="consultantplus://offline/ref=C54F4275B3F7DBCFA98FCC3F74DF26A75E2FA8E7CCB3603FAE74AF83AFx210L" TargetMode="External"/><Relationship Id="rId189" Type="http://schemas.openxmlformats.org/officeDocument/2006/relationships/hyperlink" Target="consultantplus://offline/ref=C54F4275B3F7DBCFA98FCC3F74DF26A75E2CA7EECABB603FAE74AF83AFx210L" TargetMode="External"/><Relationship Id="rId3" Type="http://schemas.openxmlformats.org/officeDocument/2006/relationships/webSettings" Target="webSettings.xml"/><Relationship Id="rId25" Type="http://schemas.openxmlformats.org/officeDocument/2006/relationships/hyperlink" Target="consultantplus://offline/ref=C54F4275B3F7DBCFA98FCC3F74DF26A75E2CA2EACBBB603FAE74AF83AF20262CF2434974467Cx814L" TargetMode="External"/><Relationship Id="rId46" Type="http://schemas.openxmlformats.org/officeDocument/2006/relationships/hyperlink" Target="consultantplus://offline/ref=C54F4275B3F7DBCFA98FCC3F74DF26A75E2EA6EDC5B7603FAE74AF83AF20262CF243497D427E86B1xC10L" TargetMode="External"/><Relationship Id="rId67" Type="http://schemas.openxmlformats.org/officeDocument/2006/relationships/hyperlink" Target="consultantplus://offline/ref=C54F4275B3F7DBCFA98FCC3F74DF26A75E2CA2EACBBB603FAE74AF83AF20262CF2434978457Ex81FL" TargetMode="External"/><Relationship Id="rId116" Type="http://schemas.openxmlformats.org/officeDocument/2006/relationships/hyperlink" Target="consultantplus://offline/ref=C54F4275B3F7DBCFA98FCC3F74DF26A75E2CA2EACBBB603FAE74AF83AF20262CF2434974467Cx813L" TargetMode="External"/><Relationship Id="rId137" Type="http://schemas.openxmlformats.org/officeDocument/2006/relationships/hyperlink" Target="consultantplus://offline/ref=C54F4275B3F7DBCFA98FCC3F74DF26A75E2CA2EACBBB603FAE74AF83AF20262CF243497D427F85B4xC16L" TargetMode="External"/><Relationship Id="rId158" Type="http://schemas.openxmlformats.org/officeDocument/2006/relationships/hyperlink" Target="consultantplus://offline/ref=C54F4275B3F7DBCFA98FCC3F74DF26A75E2CA2EACBBB603FAE74AF83AF20262CF243497D427681xB17L" TargetMode="External"/><Relationship Id="rId20" Type="http://schemas.openxmlformats.org/officeDocument/2006/relationships/hyperlink" Target="consultantplus://offline/ref=C54F4275B3F7DBCFA98FCC3F74DF26A75E2CA2EACBBB603FAE74AF83AF20262CF243497D427F85B1xC18L" TargetMode="External"/><Relationship Id="rId41" Type="http://schemas.openxmlformats.org/officeDocument/2006/relationships/hyperlink" Target="consultantplus://offline/ref=C54F4275B3F7DBCFA98FCC3F74DF26A75E2CA2EACBBB603FAE74AF83AF20262CF243497D427F85B8xC11L" TargetMode="External"/><Relationship Id="rId62" Type="http://schemas.openxmlformats.org/officeDocument/2006/relationships/hyperlink" Target="consultantplus://offline/ref=C54F4275B3F7DBCFA98FCC3F74DF26A75E2CA2EACBBB603FAE74AF83AF20262CF243497D427F85B0xC11L" TargetMode="External"/><Relationship Id="rId83" Type="http://schemas.openxmlformats.org/officeDocument/2006/relationships/hyperlink" Target="consultantplus://offline/ref=C54F4275B3F7DBCFA98FCC3F74DF26A75E2CA7EECABB603FAE74AF83AFx210L" TargetMode="External"/><Relationship Id="rId88" Type="http://schemas.openxmlformats.org/officeDocument/2006/relationships/hyperlink" Target="consultantplus://offline/ref=C54F4275B3F7DBCFA98FCC3F74DF26A75E23A1E7C4B7603FAE74AF83AF20262CF243497D477Bx815L" TargetMode="External"/><Relationship Id="rId111" Type="http://schemas.openxmlformats.org/officeDocument/2006/relationships/hyperlink" Target="consultantplus://offline/ref=C54F4275B3F7DBCFA98FCC3F74DF26A75E2CA2EACBBB603FAE74AF83AF20262CF2434978447Ex816L" TargetMode="External"/><Relationship Id="rId132" Type="http://schemas.openxmlformats.org/officeDocument/2006/relationships/hyperlink" Target="consultantplus://offline/ref=C54F4275B3F7DBCFA98FCC3F74DF26A75E2CA2EACBBB603FAE74AF83AF20262CF243497D427F85B4xC16L" TargetMode="External"/><Relationship Id="rId153" Type="http://schemas.openxmlformats.org/officeDocument/2006/relationships/hyperlink" Target="consultantplus://offline/ref=C54F4275B3F7DBCFA98FCC3F74DF26A75E2CA2EACBBB603FAE74AF83AF20262CF243497D427681xB11L" TargetMode="External"/><Relationship Id="rId174" Type="http://schemas.openxmlformats.org/officeDocument/2006/relationships/hyperlink" Target="consultantplus://offline/ref=C54F4275B3F7DBCFA98FCC3F74DF26A75E2CA2EACBBB603FAE74AF83AF20262CF243497D437C8ExB10L" TargetMode="External"/><Relationship Id="rId179" Type="http://schemas.openxmlformats.org/officeDocument/2006/relationships/hyperlink" Target="consultantplus://offline/ref=C54F4275B3F7DBCFA98FCC3F74DF26A75E2FA8E7CCB3603FAE74AF83AFx210L" TargetMode="External"/><Relationship Id="rId195" Type="http://schemas.openxmlformats.org/officeDocument/2006/relationships/hyperlink" Target="consultantplus://offline/ref=C54F4275B3F7DBCFA98FCC3F74DF26A75E2CA2EACBBB603FAE74AF83AF20262CF2434979437Ex813L" TargetMode="External"/><Relationship Id="rId190" Type="http://schemas.openxmlformats.org/officeDocument/2006/relationships/hyperlink" Target="consultantplus://offline/ref=C54F4275B3F7DBCFA98FCC3F74DF26A75E23A1E7C4B7603FAE74AF83AF20262CF243497D477Bx815L" TargetMode="External"/><Relationship Id="rId204" Type="http://schemas.openxmlformats.org/officeDocument/2006/relationships/fontTable" Target="fontTable.xml"/><Relationship Id="rId15" Type="http://schemas.openxmlformats.org/officeDocument/2006/relationships/hyperlink" Target="consultantplus://offline/ref=C54F4275B3F7DBCFA98FCC3F74DF26A75E2EA6EDC5B7603FAE74AF83AF20262CF243497D427E86B1xC10L" TargetMode="External"/><Relationship Id="rId36" Type="http://schemas.openxmlformats.org/officeDocument/2006/relationships/hyperlink" Target="consultantplus://offline/ref=C54F4275B3F7DBCFA98FCC3F74DF26A75E2CA2EACBBB603FAE74AF83AF20262CF2434974467Cx814L" TargetMode="External"/><Relationship Id="rId57" Type="http://schemas.openxmlformats.org/officeDocument/2006/relationships/hyperlink" Target="consultantplus://offline/ref=C54F4275B3F7DBCFA98FCC3F74DF26A75E2CA2EACBBB603FAE74AF83AF20262CF243497F4A78x817L" TargetMode="External"/><Relationship Id="rId106" Type="http://schemas.openxmlformats.org/officeDocument/2006/relationships/hyperlink" Target="consultantplus://offline/ref=C54F4275B3F7DBCFA98FCC3F74DF26A75E2CA2EACBBB603FAE74AF83AF20262CF243497D4777x811L" TargetMode="External"/><Relationship Id="rId127" Type="http://schemas.openxmlformats.org/officeDocument/2006/relationships/hyperlink" Target="consultantplus://offline/ref=C54F4275B3F7DBCFA98FCC3F74DF26A75E2CA2EACBBB603FAE74AF83AF20262CF243497D427F85B1xC18L" TargetMode="External"/><Relationship Id="rId10" Type="http://schemas.openxmlformats.org/officeDocument/2006/relationships/hyperlink" Target="consultantplus://offline/ref=C54F4275B3F7DBCFA98FCC3F74DF26A75E2CA2EACBBB603FAE74AF83AF20262CF243497D427681xB17L" TargetMode="External"/><Relationship Id="rId31" Type="http://schemas.openxmlformats.org/officeDocument/2006/relationships/hyperlink" Target="consultantplus://offline/ref=C54F4275B3F7DBCFA98FCC3F74DF26A75E2CA2EACBBB603FAE74AF83AF20262CF243497D4777x810L" TargetMode="External"/><Relationship Id="rId52" Type="http://schemas.openxmlformats.org/officeDocument/2006/relationships/hyperlink" Target="consultantplus://offline/ref=C54F4275B3F7DBCFA98FCC3F74DF26A75E2EA7EBC5B5603FAE74AF83AF20262CF243497D427E86B2xC10L" TargetMode="External"/><Relationship Id="rId73" Type="http://schemas.openxmlformats.org/officeDocument/2006/relationships/hyperlink" Target="consultantplus://offline/ref=C54F4275B3F7DBCFA98FCC3F74DF26A75E23A0E7C8B6603FAE74AF83AFx210L" TargetMode="External"/><Relationship Id="rId78" Type="http://schemas.openxmlformats.org/officeDocument/2006/relationships/hyperlink" Target="consultantplus://offline/ref=C54F4275B3F7DBCFA98FCC3F74DF26A75E2CA2EACBBB603FAE74AF83AF20262CF243497D427F87B3xC16L" TargetMode="External"/><Relationship Id="rId94" Type="http://schemas.openxmlformats.org/officeDocument/2006/relationships/hyperlink" Target="consultantplus://offline/ref=C54F4275B3F7DBCFA98FCC3F74DF26A75E2CA2EACBBB603FAE74AF83AF20262CF243497D4777x810L" TargetMode="External"/><Relationship Id="rId99" Type="http://schemas.openxmlformats.org/officeDocument/2006/relationships/hyperlink" Target="consultantplus://offline/ref=C54F4275B3F7DBCFA98FCC3F74DF26A75E2CA2EACBBB603FAE74AF83AF20262CF2434978467Ex811L" TargetMode="External"/><Relationship Id="rId101" Type="http://schemas.openxmlformats.org/officeDocument/2006/relationships/hyperlink" Target="consultantplus://offline/ref=C54F4275B3F7DBCFA98FCC3F74DF26A75E2CA2EACBBB603FAE74AF83AF20262CF243497D4777x810L" TargetMode="External"/><Relationship Id="rId122" Type="http://schemas.openxmlformats.org/officeDocument/2006/relationships/hyperlink" Target="consultantplus://offline/ref=C54F4275B3F7DBCFA98FCC3F74DF26A75E2CA2EACBBB603FAE74AF83AF20262CF243497D427F85B0xC11L" TargetMode="External"/><Relationship Id="rId143" Type="http://schemas.openxmlformats.org/officeDocument/2006/relationships/hyperlink" Target="consultantplus://offline/ref=C54F4275B3F7DBCFA98FCC3F74DF26A75E2CA9EDC4B5603FAE74AF83AFx210L" TargetMode="External"/><Relationship Id="rId148" Type="http://schemas.openxmlformats.org/officeDocument/2006/relationships/hyperlink" Target="consultantplus://offline/ref=C54F4275B3F7DBCFA98FCC3F74DF26A75E2CA9EDC4B5603FAE74AF83AFx210L" TargetMode="External"/><Relationship Id="rId164" Type="http://schemas.openxmlformats.org/officeDocument/2006/relationships/hyperlink" Target="consultantplus://offline/ref=C54F4275B3F7DBCFA98FC52673DF26A75D23A4ECCCB5603FAE74AF83AF20262CF243497D427E86B1xC13L" TargetMode="External"/><Relationship Id="rId169" Type="http://schemas.openxmlformats.org/officeDocument/2006/relationships/hyperlink" Target="consultantplus://offline/ref=C54F4275B3F7DBCFA98FCC3F74DF26A75E2CA2EACBBB603FAE74AF83AF20262CF243497D427F85B7xC15L" TargetMode="External"/><Relationship Id="rId185" Type="http://schemas.openxmlformats.org/officeDocument/2006/relationships/hyperlink" Target="consultantplus://offline/ref=C54F4275B3F7DBCFA98FCC3F74DF26A75E2FA8E7CCB3603FAE74AF83AFx210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54F4275B3F7DBCFA98FCC3F74DF26A75E2FA8E7CCB3603FAE74AF83AFx210L" TargetMode="External"/><Relationship Id="rId180" Type="http://schemas.openxmlformats.org/officeDocument/2006/relationships/hyperlink" Target="consultantplus://offline/ref=C54F4275B3F7DBCFA98FCC3F74DF26A75E2FA8E7CCB3603FAE74AF83AFx210L" TargetMode="External"/><Relationship Id="rId26" Type="http://schemas.openxmlformats.org/officeDocument/2006/relationships/hyperlink" Target="consultantplus://offline/ref=C54F4275B3F7DBCFA98FCC3F74DF26A75E2CA2EACBBB603FAE74AF83AF20262CF2434974467Cx814L" TargetMode="External"/><Relationship Id="rId47" Type="http://schemas.openxmlformats.org/officeDocument/2006/relationships/hyperlink" Target="consultantplus://offline/ref=C54F4275B3F7DBCFA98FCC3F74DF26A75E2FA8E7CCB3603FAE74AF83AFx210L" TargetMode="External"/><Relationship Id="rId68" Type="http://schemas.openxmlformats.org/officeDocument/2006/relationships/hyperlink" Target="consultantplus://offline/ref=C54F4275B3F7DBCFA98FCC3F74DF26A75E2CA2EACBBB603FAE74AF83AF20262CF2434978457Fx816L" TargetMode="External"/><Relationship Id="rId89" Type="http://schemas.openxmlformats.org/officeDocument/2006/relationships/hyperlink" Target="consultantplus://offline/ref=C54F4275B3F7DBCFA98FCC3F74DF26A75E2CA2EACBBB603FAE74AF83AF20262CF24349784679x81FL" TargetMode="External"/><Relationship Id="rId112" Type="http://schemas.openxmlformats.org/officeDocument/2006/relationships/hyperlink" Target="consultantplus://offline/ref=C54F4275B3F7DBCFA98FCC3F74DF26A75E2CA2EACBBB603FAE74AF83AF20262CF2434978457Ex81FL" TargetMode="External"/><Relationship Id="rId133" Type="http://schemas.openxmlformats.org/officeDocument/2006/relationships/hyperlink" Target="consultantplus://offline/ref=C54F4275B3F7DBCFA98FCC3F74DF26A75E2CA2EACBBB603FAE74AF83AF20262CF2434979437Ex813L" TargetMode="External"/><Relationship Id="rId154" Type="http://schemas.openxmlformats.org/officeDocument/2006/relationships/hyperlink" Target="consultantplus://offline/ref=C54F4275B3F7DBCFA98FCC3F74DF26A75E2CA2EACBBB603FAE74AF83AF20262CF2434978447Ex816L" TargetMode="External"/><Relationship Id="rId175" Type="http://schemas.openxmlformats.org/officeDocument/2006/relationships/hyperlink" Target="consultantplus://offline/ref=C54F4275B3F7DBCFA98FCC3F74DF26A75E2CA2EACBBB603FAE74AF83AF20262CF243497F4A79x813L" TargetMode="External"/><Relationship Id="rId196" Type="http://schemas.openxmlformats.org/officeDocument/2006/relationships/hyperlink" Target="consultantplus://offline/ref=C54F4275B3F7DBCFA98FCC3F74DF26A75E2CA2EACBBB603FAE74AF83AF20262CF2434979437Ex813L" TargetMode="External"/><Relationship Id="rId200" Type="http://schemas.openxmlformats.org/officeDocument/2006/relationships/hyperlink" Target="consultantplus://offline/ref=C54F4275B3F7DBCFA98FCC3F74DF26A75E2CA2EACBBB603FAE74AF83AF20262CF243497D437C8ExB1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167</Pages>
  <Words>61979</Words>
  <Characters>353284</Characters>
  <Application>Microsoft Office Word</Application>
  <DocSecurity>0</DocSecurity>
  <Lines>2944</Lines>
  <Paragraphs>828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Акопян Оксана Юрьевна</dc:creator>
  <cp:keywords/>
  <dc:description/>
  <cp:lastModifiedBy>Акопян Оксана Юрьевна</cp:lastModifiedBy>
  <cp:revision>1</cp:revision>
  <dcterms:created xsi:type="dcterms:W3CDTF">2015-07-10T11:53:00Z</dcterms:created>
  <dcterms:modified xsi:type="dcterms:W3CDTF">2015-07-10T11:54:00Z</dcterms:modified>
</cp:coreProperties>
</file>